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0752"/>
      </w:tblGrid>
      <w:tr w:rsidR="00B611DD" w14:paraId="7B7CD155" w14:textId="77777777" w:rsidTr="00B611DD">
        <w:trPr>
          <w:trHeight w:val="11556"/>
          <w:tblCellSpacing w:w="0" w:type="dxa"/>
          <w:jc w:val="center"/>
        </w:trPr>
        <w:tc>
          <w:tcPr>
            <w:tcW w:w="0" w:type="auto"/>
            <w:tcBorders>
              <w:top w:val="outset" w:sz="6" w:space="0" w:color="auto"/>
              <w:left w:val="single" w:sz="8" w:space="0" w:color="A9ABA5"/>
              <w:right w:val="single" w:sz="8" w:space="0" w:color="A9ABA5"/>
            </w:tcBorders>
            <w:tcMar>
              <w:top w:w="80" w:type="dxa"/>
              <w:left w:w="80" w:type="dxa"/>
              <w:bottom w:w="80" w:type="dxa"/>
              <w:right w:w="80" w:type="dxa"/>
            </w:tcMar>
            <w:vAlign w:val="center"/>
            <w:hideMark/>
          </w:tcPr>
          <w:p w14:paraId="47D0E4AF" w14:textId="2044F42B" w:rsidR="00B611DD" w:rsidRPr="00B611DD" w:rsidRDefault="00B611DD" w:rsidP="00B611DD">
            <w:pPr>
              <w:spacing w:afterLines="50" w:after="120" w:line="0" w:lineRule="atLeast"/>
              <w:jc w:val="center"/>
              <w:rPr>
                <w:color w:val="000000"/>
                <w:sz w:val="44"/>
                <w:szCs w:val="44"/>
              </w:rPr>
            </w:pPr>
            <w:r w:rsidRPr="00B611DD">
              <w:rPr>
                <w:rStyle w:val="wdtitletop1"/>
                <w:sz w:val="44"/>
                <w:szCs w:val="44"/>
              </w:rPr>
              <w:t>台中包機【</w:t>
            </w:r>
            <w:r w:rsidR="001C3802" w:rsidRPr="001C3802">
              <w:rPr>
                <w:rStyle w:val="wdtitletop1"/>
                <w:rFonts w:hint="eastAsia"/>
                <w:sz w:val="44"/>
                <w:szCs w:val="44"/>
              </w:rPr>
              <w:t>冬戀四國</w:t>
            </w:r>
            <w:r w:rsidRPr="00B611DD">
              <w:rPr>
                <w:rStyle w:val="wdtitletop1"/>
                <w:sz w:val="44"/>
                <w:szCs w:val="44"/>
              </w:rPr>
              <w:t>】</w:t>
            </w:r>
            <w:r w:rsidR="001C3802" w:rsidRPr="001C3802">
              <w:rPr>
                <w:rStyle w:val="wdtitletop1"/>
                <w:rFonts w:hint="eastAsia"/>
                <w:sz w:val="44"/>
                <w:szCs w:val="44"/>
              </w:rPr>
              <w:t>石鎚山霧冰×戲雪趣．仁淀川屋形船．鰹魚炙燒×烏龍麵體驗．雲之上圖書館．大步危峽谷．採草莓．三溫泉</w:t>
            </w:r>
            <w:r w:rsidR="001C3802">
              <w:rPr>
                <w:rStyle w:val="wdtitletop1"/>
                <w:rFonts w:hint="eastAsia"/>
                <w:sz w:val="44"/>
                <w:szCs w:val="44"/>
              </w:rPr>
              <w:t>５</w:t>
            </w:r>
            <w:r w:rsidRPr="00B611DD">
              <w:rPr>
                <w:rStyle w:val="wdtitletop1"/>
                <w:sz w:val="44"/>
                <w:szCs w:val="44"/>
              </w:rPr>
              <w:t>天</w:t>
            </w:r>
          </w:p>
          <w:p w14:paraId="33E1E7F0" w14:textId="77777777" w:rsidR="00B611DD" w:rsidRDefault="00B611DD" w:rsidP="00B611DD">
            <w:pPr>
              <w:spacing w:beforeLines="25" w:before="60"/>
              <w:jc w:val="center"/>
              <w:rPr>
                <w:color w:val="000000"/>
              </w:rPr>
            </w:pPr>
            <w:r>
              <w:rPr>
                <w:noProof/>
              </w:rPr>
              <w:drawing>
                <wp:inline distT="0" distB="0" distL="0" distR="0" wp14:anchorId="21D5C218" wp14:editId="7DD82E1F">
                  <wp:extent cx="6480000" cy="3135328"/>
                  <wp:effectExtent l="0" t="0" r="0" b="8255"/>
                  <wp:docPr id="68871844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0000" cy="3135328"/>
                          </a:xfrm>
                          <a:prstGeom prst="rect">
                            <a:avLst/>
                          </a:prstGeom>
                          <a:noFill/>
                          <a:ln>
                            <a:noFill/>
                          </a:ln>
                        </pic:spPr>
                      </pic:pic>
                    </a:graphicData>
                  </a:graphic>
                </wp:inline>
              </w:drawing>
            </w:r>
          </w:p>
          <w:p w14:paraId="7C8BBE45" w14:textId="1254B336" w:rsidR="00B611DD" w:rsidRDefault="00B611DD" w:rsidP="00B611DD">
            <w:pPr>
              <w:spacing w:beforeLines="25" w:before="60"/>
              <w:jc w:val="center"/>
              <w:rPr>
                <w:color w:val="000000"/>
              </w:rPr>
            </w:pPr>
            <w:r>
              <w:rPr>
                <w:noProof/>
              </w:rPr>
              <w:drawing>
                <wp:inline distT="0" distB="0" distL="0" distR="0" wp14:anchorId="7A48DE7B" wp14:editId="07BD87BE">
                  <wp:extent cx="2715652" cy="1800000"/>
                  <wp:effectExtent l="0" t="0" r="8890" b="0"/>
                  <wp:docPr id="17901295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15652" cy="1800000"/>
                          </a:xfrm>
                          <a:prstGeom prst="rect">
                            <a:avLst/>
                          </a:prstGeom>
                          <a:noFill/>
                          <a:ln>
                            <a:noFill/>
                          </a:ln>
                        </pic:spPr>
                      </pic:pic>
                    </a:graphicData>
                  </a:graphic>
                </wp:inline>
              </w:drawing>
            </w:r>
            <w:r w:rsidR="00003EE5">
              <w:rPr>
                <w:rFonts w:hint="eastAsia"/>
                <w:color w:val="000000"/>
              </w:rPr>
              <w:t xml:space="preserve"> </w:t>
            </w:r>
            <w:r w:rsidR="00003EE5">
              <w:rPr>
                <w:noProof/>
              </w:rPr>
              <w:drawing>
                <wp:inline distT="0" distB="0" distL="0" distR="0" wp14:anchorId="77FE3AC1" wp14:editId="5EE7CE0A">
                  <wp:extent cx="3715906" cy="1800000"/>
                  <wp:effectExtent l="0" t="0" r="0" b="0"/>
                  <wp:docPr id="167538218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15906" cy="1800000"/>
                          </a:xfrm>
                          <a:prstGeom prst="rect">
                            <a:avLst/>
                          </a:prstGeom>
                          <a:noFill/>
                          <a:ln>
                            <a:noFill/>
                          </a:ln>
                        </pic:spPr>
                      </pic:pic>
                    </a:graphicData>
                  </a:graphic>
                </wp:inline>
              </w:drawing>
            </w:r>
          </w:p>
          <w:p w14:paraId="73D5B061" w14:textId="2F6A0BD5" w:rsidR="00B611DD" w:rsidRDefault="00003EE5" w:rsidP="00B611DD">
            <w:pPr>
              <w:spacing w:beforeLines="25" w:before="60"/>
              <w:jc w:val="center"/>
              <w:rPr>
                <w:color w:val="000000"/>
              </w:rPr>
            </w:pPr>
            <w:r>
              <w:rPr>
                <w:noProof/>
              </w:rPr>
              <w:drawing>
                <wp:inline distT="0" distB="0" distL="0" distR="0" wp14:anchorId="46CF6C12" wp14:editId="1F1760C3">
                  <wp:extent cx="2711074" cy="1800000"/>
                  <wp:effectExtent l="0" t="0" r="0" b="0"/>
                  <wp:docPr id="11364199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11074" cy="1800000"/>
                          </a:xfrm>
                          <a:prstGeom prst="rect">
                            <a:avLst/>
                          </a:prstGeom>
                          <a:noFill/>
                          <a:ln>
                            <a:noFill/>
                          </a:ln>
                        </pic:spPr>
                      </pic:pic>
                    </a:graphicData>
                  </a:graphic>
                </wp:inline>
              </w:drawing>
            </w:r>
            <w:r>
              <w:rPr>
                <w:rFonts w:hint="eastAsia"/>
                <w:color w:val="000000"/>
              </w:rPr>
              <w:t xml:space="preserve"> </w:t>
            </w:r>
            <w:r>
              <w:rPr>
                <w:noProof/>
              </w:rPr>
              <w:drawing>
                <wp:inline distT="0" distB="0" distL="0" distR="0" wp14:anchorId="502E9569" wp14:editId="5BB73920">
                  <wp:extent cx="3715906" cy="1800000"/>
                  <wp:effectExtent l="0" t="0" r="0" b="0"/>
                  <wp:docPr id="2278128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15906" cy="1800000"/>
                          </a:xfrm>
                          <a:prstGeom prst="rect">
                            <a:avLst/>
                          </a:prstGeom>
                          <a:noFill/>
                          <a:ln>
                            <a:noFill/>
                          </a:ln>
                        </pic:spPr>
                      </pic:pic>
                    </a:graphicData>
                  </a:graphic>
                </wp:inline>
              </w:drawing>
            </w:r>
          </w:p>
          <w:p w14:paraId="7691DC72" w14:textId="6713F4AB" w:rsidR="00B611DD" w:rsidRDefault="00B611DD" w:rsidP="00B611DD">
            <w:pPr>
              <w:spacing w:beforeLines="50" w:before="120" w:afterLines="50" w:after="120"/>
              <w:jc w:val="center"/>
              <w:rPr>
                <w:color w:val="000000"/>
              </w:rPr>
            </w:pPr>
            <w:r>
              <w:rPr>
                <w:noProof/>
                <w:color w:val="000000"/>
              </w:rPr>
              <w:drawing>
                <wp:inline distT="0" distB="0" distL="0" distR="0" wp14:anchorId="0F70DE48" wp14:editId="780C3071">
                  <wp:extent cx="828675" cy="190500"/>
                  <wp:effectExtent l="0" t="0" r="9525" b="0"/>
                  <wp:docPr id="451689141" name="圖片 451689141"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api.startravel.com.tw/images/20030805-01.gif"/>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66"/>
              <w:gridCol w:w="1642"/>
              <w:gridCol w:w="1643"/>
              <w:gridCol w:w="2488"/>
              <w:gridCol w:w="1643"/>
              <w:gridCol w:w="1643"/>
            </w:tblGrid>
            <w:tr w:rsidR="00B611DD" w14:paraId="5BB4371E"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9DB8A0" w14:textId="77777777" w:rsidR="00B611DD" w:rsidRDefault="00B611DD" w:rsidP="00B611DD">
                  <w:pPr>
                    <w:jc w:val="center"/>
                    <w:rPr>
                      <w:color w:val="000000"/>
                    </w:rPr>
                  </w:pPr>
                  <w:r>
                    <w:rPr>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0C0CCA2" w14:textId="77777777" w:rsidR="00B611DD" w:rsidRDefault="00B611DD" w:rsidP="00B611DD">
                  <w:pPr>
                    <w:jc w:val="center"/>
                    <w:rPr>
                      <w:color w:val="000000"/>
                    </w:rPr>
                  </w:pPr>
                  <w:r>
                    <w:rPr>
                      <w:color w:val="000000"/>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F773C17" w14:textId="77777777" w:rsidR="00B611DD" w:rsidRDefault="00B611DD" w:rsidP="00B611DD">
                  <w:pPr>
                    <w:jc w:val="center"/>
                    <w:rPr>
                      <w:color w:val="000000"/>
                    </w:rPr>
                  </w:pPr>
                  <w:r>
                    <w:rPr>
                      <w:color w:val="000000"/>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C492501" w14:textId="77777777" w:rsidR="00B611DD" w:rsidRDefault="00B611DD" w:rsidP="00B611DD">
                  <w:pPr>
                    <w:jc w:val="center"/>
                    <w:rPr>
                      <w:color w:val="000000"/>
                    </w:rPr>
                  </w:pPr>
                  <w:r>
                    <w:rPr>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D1D91B9" w14:textId="77777777" w:rsidR="00B611DD" w:rsidRDefault="00B611DD" w:rsidP="00B611DD">
                  <w:pPr>
                    <w:jc w:val="center"/>
                    <w:rPr>
                      <w:color w:val="000000"/>
                    </w:rPr>
                  </w:pPr>
                  <w:r>
                    <w:rPr>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26C3183" w14:textId="77777777" w:rsidR="00B611DD" w:rsidRDefault="00B611DD" w:rsidP="00B611DD">
                  <w:pPr>
                    <w:jc w:val="center"/>
                    <w:rPr>
                      <w:color w:val="000000"/>
                    </w:rPr>
                  </w:pPr>
                  <w:r>
                    <w:rPr>
                      <w:color w:val="000000"/>
                    </w:rPr>
                    <w:t>航班編號</w:t>
                  </w:r>
                </w:p>
              </w:tc>
            </w:tr>
            <w:tr w:rsidR="00B611DD" w14:paraId="1BEF0758"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B37382" w14:textId="77777777" w:rsidR="00B611DD" w:rsidRDefault="00B611DD" w:rsidP="00B611DD">
                  <w:pPr>
                    <w:jc w:val="center"/>
                    <w:rPr>
                      <w:color w:val="000000"/>
                    </w:rPr>
                  </w:pPr>
                  <w:r>
                    <w:rPr>
                      <w:color w:val="000000"/>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631480" w14:textId="77777777" w:rsidR="00B611DD" w:rsidRDefault="00B611DD" w:rsidP="00B611DD">
                  <w:pPr>
                    <w:jc w:val="center"/>
                    <w:rPr>
                      <w:color w:val="000000"/>
                    </w:rPr>
                  </w:pPr>
                  <w:r>
                    <w:rPr>
                      <w:color w:val="000000"/>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1636E9" w14:textId="77777777" w:rsidR="00B611DD" w:rsidRDefault="00B611DD" w:rsidP="00B611DD">
                  <w:pPr>
                    <w:jc w:val="center"/>
                    <w:rPr>
                      <w:color w:val="000000"/>
                    </w:rPr>
                  </w:pPr>
                  <w:r>
                    <w:rPr>
                      <w:color w:val="000000"/>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455C44" w14:textId="77777777" w:rsidR="00B611DD" w:rsidRDefault="00B611DD" w:rsidP="00B611DD">
                  <w:pPr>
                    <w:jc w:val="center"/>
                    <w:rPr>
                      <w:color w:val="000000"/>
                    </w:rPr>
                  </w:pPr>
                  <w:r>
                    <w:rPr>
                      <w:color w:val="000000"/>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F16B73" w14:textId="77777777" w:rsidR="00B611DD" w:rsidRDefault="00B611DD" w:rsidP="00B611DD">
                  <w:pPr>
                    <w:jc w:val="center"/>
                    <w:rPr>
                      <w:color w:val="000000"/>
                    </w:rPr>
                  </w:pPr>
                  <w:r>
                    <w:rPr>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B4174F" w14:textId="77777777" w:rsidR="00B611DD" w:rsidRDefault="00B611DD" w:rsidP="00B611DD">
                  <w:pPr>
                    <w:jc w:val="center"/>
                    <w:rPr>
                      <w:color w:val="000000"/>
                    </w:rPr>
                  </w:pPr>
                  <w:r>
                    <w:rPr>
                      <w:color w:val="000000"/>
                    </w:rPr>
                    <w:t>JX8300</w:t>
                  </w:r>
                </w:p>
              </w:tc>
            </w:tr>
            <w:tr w:rsidR="00B611DD" w14:paraId="5CADE208"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F9860C" w14:textId="77777777" w:rsidR="00B611DD" w:rsidRDefault="00B611DD" w:rsidP="00B611DD">
                  <w:pPr>
                    <w:jc w:val="center"/>
                    <w:rPr>
                      <w:color w:val="000000"/>
                    </w:rPr>
                  </w:pPr>
                  <w:r>
                    <w:rPr>
                      <w:color w:val="000000"/>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985459" w14:textId="77777777" w:rsidR="00B611DD" w:rsidRDefault="00B611DD" w:rsidP="00B611DD">
                  <w:pPr>
                    <w:jc w:val="center"/>
                    <w:rPr>
                      <w:color w:val="000000"/>
                    </w:rPr>
                  </w:pPr>
                  <w:r>
                    <w:rPr>
                      <w:color w:val="000000"/>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E8B9F0" w14:textId="77777777" w:rsidR="00B611DD" w:rsidRDefault="00B611DD" w:rsidP="00B611DD">
                  <w:pPr>
                    <w:jc w:val="center"/>
                    <w:rPr>
                      <w:color w:val="000000"/>
                    </w:rPr>
                  </w:pPr>
                  <w:r>
                    <w:rPr>
                      <w:color w:val="000000"/>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3223B3" w14:textId="77777777" w:rsidR="00B611DD" w:rsidRDefault="00B611DD" w:rsidP="00B611DD">
                  <w:pPr>
                    <w:jc w:val="center"/>
                    <w:rPr>
                      <w:color w:val="000000"/>
                    </w:rPr>
                  </w:pPr>
                  <w:r>
                    <w:rPr>
                      <w:color w:val="000000"/>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905900" w14:textId="77777777" w:rsidR="00B611DD" w:rsidRDefault="00B611DD" w:rsidP="00B611DD">
                  <w:pPr>
                    <w:jc w:val="center"/>
                    <w:rPr>
                      <w:color w:val="000000"/>
                    </w:rPr>
                  </w:pPr>
                  <w:r>
                    <w:rPr>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B34013" w14:textId="77777777" w:rsidR="00B611DD" w:rsidRDefault="00B611DD" w:rsidP="00B611DD">
                  <w:pPr>
                    <w:jc w:val="center"/>
                    <w:rPr>
                      <w:color w:val="000000"/>
                    </w:rPr>
                  </w:pPr>
                  <w:r>
                    <w:rPr>
                      <w:color w:val="000000"/>
                    </w:rPr>
                    <w:t>JX8301</w:t>
                  </w:r>
                </w:p>
              </w:tc>
            </w:tr>
          </w:tbl>
          <w:p w14:paraId="7D21245C" w14:textId="67DC7491" w:rsidR="00B611DD" w:rsidRDefault="00B611DD" w:rsidP="00A81BAF">
            <w:pPr>
              <w:jc w:val="center"/>
              <w:rPr>
                <w:color w:val="000000"/>
              </w:rPr>
            </w:pPr>
          </w:p>
        </w:tc>
      </w:tr>
      <w:tr w:rsidR="00F151A4" w14:paraId="6ECA0024"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31E279" w14:textId="548D748B" w:rsidR="00F151A4" w:rsidRDefault="00B611DD" w:rsidP="00B611DD">
            <w:pPr>
              <w:spacing w:beforeLines="50" w:before="120" w:afterLines="50" w:after="120"/>
              <w:jc w:val="center"/>
            </w:pPr>
            <w:r>
              <w:rPr>
                <w:noProof/>
                <w:color w:val="000000"/>
              </w:rPr>
              <w:drawing>
                <wp:inline distT="0" distB="0" distL="0" distR="0" wp14:anchorId="786C164C" wp14:editId="65A05FF0">
                  <wp:extent cx="790575" cy="190500"/>
                  <wp:effectExtent l="0" t="0" r="9525" b="0"/>
                  <wp:docPr id="3" name="圖片 3"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_B2B/print/schedule.gif"/>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r w:rsidR="00F151A4" w:rsidRPr="00B22908" w14:paraId="14487680"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275DDB" w14:textId="460933AF" w:rsidR="00F151A4" w:rsidRPr="00B22908" w:rsidRDefault="00B611DD" w:rsidP="00B611DD">
            <w:pPr>
              <w:spacing w:line="0" w:lineRule="atLeast"/>
              <w:rPr>
                <w:rFonts w:ascii="微軟正黑體" w:eastAsia="微軟正黑體" w:hAnsi="微軟正黑體"/>
                <w:color w:val="000000"/>
                <w:sz w:val="26"/>
                <w:szCs w:val="26"/>
              </w:rPr>
            </w:pPr>
            <w:r w:rsidRPr="00B22908">
              <w:rPr>
                <w:rStyle w:val="wdtitleth011"/>
                <w:rFonts w:ascii="微軟正黑體" w:eastAsia="微軟正黑體" w:hAnsi="微軟正黑體"/>
                <w:color w:val="CC3366"/>
                <w:sz w:val="26"/>
                <w:szCs w:val="26"/>
              </w:rPr>
              <w:lastRenderedPageBreak/>
              <w:t>★</w:t>
            </w:r>
            <w:r w:rsidRPr="00B22908">
              <w:rPr>
                <w:rStyle w:val="wdtitleth011"/>
                <w:rFonts w:ascii="微軟正黑體" w:eastAsia="微軟正黑體" w:hAnsi="微軟正黑體"/>
                <w:sz w:val="26"/>
                <w:szCs w:val="26"/>
              </w:rPr>
              <w:t xml:space="preserve"> 第 1 天 </w:t>
            </w:r>
            <w:r w:rsidR="00003EE5" w:rsidRPr="00003EE5">
              <w:rPr>
                <w:rStyle w:val="wdtitleth011"/>
                <w:rFonts w:ascii="微軟正黑體" w:eastAsia="微軟正黑體" w:hAnsi="微軟正黑體" w:hint="eastAsia"/>
                <w:sz w:val="26"/>
                <w:szCs w:val="26"/>
              </w:rPr>
              <w:t>台中國際機場／高松空港→國家傳統工藝品《丸龜團扇港美術館》★特別安排團扇</w:t>
            </w:r>
            <w:r w:rsidR="00003EE5" w:rsidRPr="00003EE5">
              <w:rPr>
                <w:rStyle w:val="wdtitleth011"/>
                <w:rFonts w:ascii="微軟正黑體" w:eastAsia="微軟正黑體" w:hAnsi="微軟正黑體"/>
                <w:sz w:val="26"/>
                <w:szCs w:val="26"/>
              </w:rPr>
              <w:t>DIY→《屋島展望台》眺望瀨戶內海秘境→住宿飯店</w:t>
            </w:r>
          </w:p>
        </w:tc>
      </w:tr>
      <w:tr w:rsidR="00F151A4" w:rsidRPr="00B611DD" w14:paraId="50BD7B1D"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0A4002" w14:textId="2E9F513B"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今日帶著愉快雀躍的心情集合於臺中國際機場，搭乘星宇航空客機飛往讚岐烏龍麵的故鄉『香川』降落於高松空港。隨即展開四國風情巡禮行程。四國大門</w:t>
            </w:r>
            <w:r w:rsidRPr="00003EE5">
              <w:rPr>
                <w:rFonts w:ascii="微軟正黑體" w:eastAsia="微軟正黑體" w:hAnsi="微軟正黑體"/>
                <w:color w:val="000000"/>
                <w:sz w:val="22"/>
                <w:szCs w:val="22"/>
              </w:rPr>
              <w:t>~香川縣高松位於香川縣北部、面對瀨戶內海。作為四國的大門口，高松市既是交通要地，也是香川縣的政治、經濟和文化的中心。</w:t>
            </w:r>
          </w:p>
          <w:p w14:paraId="2E463591" w14:textId="53C1D152"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▍丸龜團扇港美術館</w:t>
            </w:r>
          </w:p>
          <w:p w14:paraId="5681C5EE" w14:textId="2BCD9495"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丸龜團扇在江戶初期，起先是做為金刀比羅宮參拜的伴手禮，扇面以澀柿提煉的朱紅色畫上丸金印。丸龜團扇佔日本國內市佔率的</w:t>
            </w:r>
            <w:r w:rsidRPr="00003EE5">
              <w:rPr>
                <w:rFonts w:ascii="微軟正黑體" w:eastAsia="微軟正黑體" w:hAnsi="微軟正黑體"/>
                <w:color w:val="000000"/>
                <w:sz w:val="22"/>
                <w:szCs w:val="22"/>
              </w:rPr>
              <w:t>9成，生產量日本第一，平成9年，被指定為國家傳統工藝品。</w:t>
            </w:r>
          </w:p>
          <w:p w14:paraId="4B931586" w14:textId="4F931DB1"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▍團扇</w:t>
            </w:r>
            <w:r w:rsidRPr="00003EE5">
              <w:rPr>
                <w:rStyle w:val="a3"/>
                <w:rFonts w:ascii="微軟正黑體" w:eastAsia="微軟正黑體" w:hAnsi="微軟正黑體"/>
                <w:color w:val="27ACC1"/>
                <w:sz w:val="22"/>
                <w:szCs w:val="22"/>
              </w:rPr>
              <w:t>DIY</w:t>
            </w:r>
          </w:p>
          <w:p w14:paraId="33BE4569" w14:textId="60C27556" w:rsidR="00F151A4"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團扇共有</w:t>
            </w:r>
            <w:r w:rsidRPr="00003EE5">
              <w:rPr>
                <w:rFonts w:ascii="微軟正黑體" w:eastAsia="微軟正黑體" w:hAnsi="微軟正黑體"/>
                <w:color w:val="000000"/>
                <w:sz w:val="22"/>
                <w:szCs w:val="22"/>
              </w:rPr>
              <w:t>47道製作程序，每道幾乎都是手工製作，這些手工技術也繼承至今，與時俱進。在團扇之港美術館可觀賞到職人製作的程序及技術，此外，選擇自己喜歡的紙張，體驗製作團扇的行程也廣受遊客歡迎！選擇自己喜歡的紙張，製作一個世界唯一、屬於自己的團扇帶回家作為紀念，同樣是一把團扇，因使用方式不同，風感也不一樣呢。</w:t>
            </w:r>
            <w:r w:rsidRPr="00003EE5">
              <w:rPr>
                <w:rFonts w:ascii="微軟正黑體" w:eastAsia="微軟正黑體" w:hAnsi="微軟正黑體" w:hint="eastAsia"/>
                <w:color w:val="FF0000"/>
                <w:sz w:val="22"/>
                <w:szCs w:val="22"/>
              </w:rPr>
              <w:t>※特別說明</w:t>
            </w:r>
            <w:r w:rsidRPr="00003EE5">
              <w:rPr>
                <w:rFonts w:ascii="微軟正黑體" w:eastAsia="微軟正黑體" w:hAnsi="微軟正黑體"/>
                <w:color w:val="FF0000"/>
                <w:sz w:val="22"/>
                <w:szCs w:val="22"/>
              </w:rPr>
              <w:t>:如遇團扇DIY預約額滿，則改贈送每人團扇乙隻，造成不便敬請見諒!</w:t>
            </w:r>
          </w:p>
          <w:p w14:paraId="2579A410" w14:textId="2FF37F38" w:rsidR="00003EE5" w:rsidRPr="00B611DD" w:rsidRDefault="00003EE5" w:rsidP="00003EE5">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▍屋島展望台</w:t>
            </w:r>
          </w:p>
          <w:p w14:paraId="0CCA8784" w14:textId="6F76F05C" w:rsidR="00003EE5" w:rsidRPr="00B611DD" w:rsidRDefault="00003EE5" w:rsidP="00003EE5">
            <w:pPr>
              <w:pStyle w:val="Web"/>
              <w:spacing w:before="0" w:beforeAutospacing="0" w:after="0" w:afterAutospacing="0" w:line="0" w:lineRule="atLeast"/>
              <w:rPr>
                <w:rFonts w:ascii="微軟正黑體" w:eastAsia="微軟正黑體" w:hAnsi="微軟正黑體" w:hint="eastAsia"/>
                <w:sz w:val="22"/>
                <w:szCs w:val="22"/>
              </w:rPr>
            </w:pPr>
            <w:r w:rsidRPr="00003EE5">
              <w:rPr>
                <w:rFonts w:ascii="微軟正黑體" w:eastAsia="微軟正黑體" w:hAnsi="微軟正黑體" w:hint="eastAsia"/>
                <w:color w:val="000000"/>
                <w:sz w:val="22"/>
                <w:szCs w:val="22"/>
              </w:rPr>
              <w:t>擁有如茶几般形狀的熔岩高地，從山上可遠眺與瀨戶海融為一體的高松市街景以及諸島之美。獅子靈岩展望臺獲選為「日本夕陽美景百選」，來此可欣賞到被夕陽染成橙色的瀨戶內海上，所浮現出如夢似幻的島影。</w:t>
            </w:r>
          </w:p>
        </w:tc>
      </w:tr>
      <w:tr w:rsidR="00F151A4" w:rsidRPr="00B611DD" w14:paraId="4E1B9435"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0D6BD9C1"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028EF2A" w14:textId="0DCC36F9"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w:t>
                  </w:r>
                  <w:r w:rsidR="00003EE5" w:rsidRPr="00003EE5">
                    <w:rPr>
                      <w:rFonts w:ascii="微軟正黑體" w:eastAsia="微軟正黑體" w:hAnsi="微軟正黑體" w:hint="eastAsia"/>
                      <w:color w:val="000000"/>
                      <w:sz w:val="22"/>
                      <w:szCs w:val="22"/>
                    </w:rPr>
                    <w:t>丸龜大倉</w:t>
                  </w:r>
                  <w:r w:rsidR="00003EE5" w:rsidRPr="00003EE5">
                    <w:rPr>
                      <w:rFonts w:ascii="微軟正黑體" w:eastAsia="微軟正黑體" w:hAnsi="微軟正黑體"/>
                      <w:color w:val="000000"/>
                      <w:sz w:val="22"/>
                      <w:szCs w:val="22"/>
                    </w:rPr>
                    <w:t>HOTEL或 琴平溫泉琴參閣 或 Reoma之森 或 新樺川觀光飯店 或HYPER RESORT</w:t>
                  </w:r>
                  <w:r w:rsidR="00003EE5" w:rsidRPr="00003EE5">
                    <w:rPr>
                      <w:rFonts w:ascii="微軟正黑體" w:eastAsia="微軟正黑體" w:hAnsi="微軟正黑體" w:hint="eastAsia"/>
                      <w:color w:val="000000"/>
                      <w:sz w:val="22"/>
                      <w:szCs w:val="22"/>
                    </w:rPr>
                    <w:t>塩江</w:t>
                  </w:r>
                  <w:r w:rsidR="00003EE5" w:rsidRPr="00003EE5">
                    <w:rPr>
                      <w:rFonts w:ascii="微軟正黑體" w:eastAsia="微軟正黑體" w:hAnsi="微軟正黑體"/>
                      <w:color w:val="000000"/>
                      <w:sz w:val="22"/>
                      <w:szCs w:val="22"/>
                    </w:rPr>
                    <w:t xml:space="preserve"> 或 SECOND STAGE櫻花莊溫泉飯店或同級</w:t>
                  </w:r>
                </w:p>
              </w:tc>
            </w:tr>
            <w:tr w:rsidR="00F151A4" w:rsidRPr="00B611DD" w14:paraId="717731A9"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D8D7D21" w14:textId="641D84A4"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w:t>
                  </w:r>
                  <w:r w:rsidR="00003EE5" w:rsidRPr="00003EE5">
                    <w:rPr>
                      <w:rFonts w:ascii="微軟正黑體" w:eastAsia="微軟正黑體" w:hAnsi="微軟正黑體"/>
                      <w:color w:val="000000"/>
                      <w:sz w:val="22"/>
                      <w:szCs w:val="22"/>
                    </w:rPr>
                    <w:t>O</w:t>
                  </w:r>
                  <w:r w:rsidRPr="00B611DD">
                    <w:rPr>
                      <w:rFonts w:ascii="微軟正黑體" w:eastAsia="微軟正黑體" w:hAnsi="微軟正黑體"/>
                      <w:color w:val="000000"/>
                      <w:sz w:val="22"/>
                      <w:szCs w:val="22"/>
                    </w:rPr>
                    <w:t>：</w:t>
                  </w:r>
                  <w:r w:rsidR="00003EE5" w:rsidRPr="00003EE5">
                    <w:rPr>
                      <w:rFonts w:ascii="微軟正黑體" w:eastAsia="微軟正黑體" w:hAnsi="微軟正黑體" w:hint="eastAsia"/>
                      <w:color w:val="000000"/>
                      <w:sz w:val="22"/>
                      <w:szCs w:val="22"/>
                    </w:rPr>
                    <w:t>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80647C9" w14:textId="3989FCA3"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w:t>
                  </w:r>
                  <w:r w:rsidR="00003EE5" w:rsidRPr="00003EE5">
                    <w:rPr>
                      <w:rFonts w:ascii="微軟正黑體" w:eastAsia="微軟正黑體" w:hAnsi="微軟正黑體" w:hint="eastAsia"/>
                      <w:color w:val="000000"/>
                      <w:sz w:val="22"/>
                      <w:szCs w:val="22"/>
                    </w:rPr>
                    <w:t>花壽司餐盒</w:t>
                  </w:r>
                  <w:r w:rsidR="00003EE5" w:rsidRPr="00003EE5">
                    <w:rPr>
                      <w:rFonts w:ascii="微軟正黑體" w:eastAsia="微軟正黑體" w:hAnsi="微軟正黑體"/>
                      <w:color w:val="000000"/>
                      <w:sz w:val="22"/>
                      <w:szCs w:val="22"/>
                    </w:rPr>
                    <w:t>+茶飲乙瓶（車上享用）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FCB9F7" w14:textId="56029410"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w:t>
                  </w:r>
                  <w:r w:rsidR="00003EE5" w:rsidRPr="00003EE5">
                    <w:rPr>
                      <w:rFonts w:ascii="微軟正黑體" w:eastAsia="微軟正黑體" w:hAnsi="微軟正黑體" w:hint="eastAsia"/>
                      <w:color w:val="000000"/>
                      <w:sz w:val="22"/>
                      <w:szCs w:val="22"/>
                    </w:rPr>
                    <w:t>飯店內迎賓自助餐或會席料理</w:t>
                  </w:r>
                  <w:r w:rsidR="00003EE5" w:rsidRPr="00003EE5">
                    <w:rPr>
                      <w:rFonts w:ascii="微軟正黑體" w:eastAsia="微軟正黑體" w:hAnsi="微軟正黑體"/>
                      <w:color w:val="000000"/>
                      <w:sz w:val="22"/>
                      <w:szCs w:val="22"/>
                    </w:rPr>
                    <w:t xml:space="preserve"> 或 香川風味御膳</w:t>
                  </w:r>
                </w:p>
              </w:tc>
            </w:tr>
          </w:tbl>
          <w:p w14:paraId="04B9270B"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0AA8CFFA"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8A248B" w14:textId="6362F151"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2 天 </w:t>
            </w:r>
            <w:r w:rsidR="00003EE5" w:rsidRPr="00003EE5">
              <w:rPr>
                <w:rStyle w:val="wdtitleth011"/>
                <w:rFonts w:ascii="微軟正黑體" w:eastAsia="微軟正黑體" w:hAnsi="微軟正黑體" w:hint="eastAsia"/>
                <w:sz w:val="26"/>
                <w:szCs w:val="26"/>
              </w:rPr>
              <w:t>香川名物．讚歧烏龍麵手作體驗→日本人一生必經參拜之道．海之守護神《金刀比羅宮》→★冬季限定．南國戲雪趣．搭乘《石鎚山纜車》欣賞冬季絕麗霧冰</w:t>
            </w:r>
            <w:r w:rsidR="00003EE5" w:rsidRPr="00003EE5">
              <w:rPr>
                <w:rStyle w:val="wdtitleth011"/>
                <w:rFonts w:ascii="微軟正黑體" w:eastAsia="微軟正黑體" w:hAnsi="微軟正黑體"/>
                <w:sz w:val="26"/>
                <w:szCs w:val="26"/>
              </w:rPr>
              <w:t>+雪盆戲雪→愛媛★米其林三星巡禮．道後溫泉街散策《神隱少女油屋．少爺音樂鐘》→日本三大古泉．道後溫泉</w:t>
            </w:r>
          </w:p>
        </w:tc>
      </w:tr>
      <w:tr w:rsidR="00F151A4" w:rsidRPr="00B611DD" w14:paraId="106F2B2B"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01A14" w14:textId="069E4470"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▍讚歧烏龍麵手作體驗</w:t>
            </w:r>
          </w:p>
          <w:p w14:paraId="43D53659" w14:textId="3D74F85F"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說到香川縣，腦中就已經浮現超美味烏龍麵畫面了吧！日本三大烏龍麵之一，以人口密度計算，不管產量或是消費量都是日本第一的「讚岐烏龍麵」就是來自於有「烏龍麵縣」之稱的香川縣。比較傳統的讚岐烏龍麵特色是比較彈牙有嚼勁，</w:t>
            </w:r>
            <w:r w:rsidRPr="00003EE5">
              <w:rPr>
                <w:rFonts w:ascii="微軟正黑體" w:eastAsia="微軟正黑體" w:hAnsi="微軟正黑體"/>
                <w:color w:val="000000"/>
                <w:sz w:val="22"/>
                <w:szCs w:val="22"/>
              </w:rPr>
              <w:t>60~90分鐘的課程中可以完整學習如何調配小麥粉的比例調整麵條口感，以及如何製作湯頭、桿麵、揉麵團等烏龍麵必備知識。除了可以現場品嘗自己親手做的烏龍麵成品外，還可以將做好的麵條帶回家。</w:t>
            </w:r>
          </w:p>
          <w:p w14:paraId="1F857388" w14:textId="053BB87F"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▍金刀比羅宮</w:t>
            </w:r>
          </w:p>
          <w:p w14:paraId="5DADEBEA" w14:textId="3396F43D"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座落在標高５２１公尺的象頭山腳下，境內供奉的是大物主神和崇德天皇，自古以來就以保佑海上安全、五穀豐收等聞名，因此許多造船廠在新船下水前會先來祈求平安。金刀比羅宮最著名的就是參道總計有１３６８階石階，儘管參拜需要些體力，但每年還是吸引超過４００萬人前來參拜，是全國知名的能量聖地，也是自古以來許多日本人心目中「一生一定要去朝聖一次」的重量級景點。</w:t>
            </w:r>
          </w:p>
          <w:p w14:paraId="74406318" w14:textId="06BEED9D"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▍石鎚山纜車</w:t>
            </w:r>
            <w:r w:rsidRPr="00003EE5">
              <w:rPr>
                <w:rStyle w:val="a3"/>
                <w:rFonts w:ascii="微軟正黑體" w:eastAsia="微軟正黑體" w:hAnsi="微軟正黑體"/>
                <w:color w:val="27ACC1"/>
                <w:sz w:val="22"/>
                <w:szCs w:val="22"/>
              </w:rPr>
              <w:t>+雪盆戲雪</w:t>
            </w:r>
          </w:p>
          <w:p w14:paraId="65268FEB" w14:textId="32CA4C5C" w:rsid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石鎚登山纜車從</w:t>
            </w:r>
            <w:r w:rsidRPr="00003EE5">
              <w:rPr>
                <w:rFonts w:ascii="微軟正黑體" w:eastAsia="微軟正黑體" w:hAnsi="微軟正黑體"/>
                <w:color w:val="000000"/>
                <w:sz w:val="22"/>
                <w:szCs w:val="22"/>
              </w:rPr>
              <w:t>1968年開始營運，總長約1.8公里，整段車程時間約8分鐘，乘車的旅客沿途可以欣賞如詩如畫的壯麗景色。 這裡因為能眺望到美麗瀨戶內海海景而被人熟知。晴天時可瞭望瀨戶內海與中國地區遠景而廣為人知的石鎚滑雪場，一片銀白大地，遊客們可以在此盡情享受各式雪上活動以及戲雪樂趣，在滑雪場最下方設有「雪橇、玩雪遊樂場」不管是要和孩子一同滑雪盆還是堆雪人，隨己所好地度過最棒的時光吧！</w:t>
            </w:r>
          </w:p>
          <w:p w14:paraId="546F5B76" w14:textId="2704BF4A" w:rsidR="00003EE5" w:rsidRPr="00003EE5" w:rsidRDefault="00003EE5" w:rsidP="00B611DD">
            <w:pPr>
              <w:pStyle w:val="Web"/>
              <w:spacing w:before="0" w:beforeAutospacing="0" w:after="0" w:afterAutospacing="0" w:line="0" w:lineRule="atLeast"/>
              <w:rPr>
                <w:rFonts w:ascii="微軟正黑體" w:eastAsia="微軟正黑體" w:hAnsi="微軟正黑體" w:hint="eastAsia"/>
                <w:color w:val="FF0000"/>
                <w:sz w:val="22"/>
                <w:szCs w:val="22"/>
              </w:rPr>
            </w:pPr>
            <w:r w:rsidRPr="00003EE5">
              <w:rPr>
                <w:rFonts w:ascii="微軟正黑體" w:eastAsia="微軟正黑體" w:hAnsi="微軟正黑體" w:hint="eastAsia"/>
                <w:color w:val="FF0000"/>
                <w:sz w:val="22"/>
                <w:szCs w:val="22"/>
              </w:rPr>
              <w:t>※特別說明</w:t>
            </w:r>
            <w:r w:rsidRPr="00003EE5">
              <w:rPr>
                <w:rFonts w:ascii="微軟正黑體" w:eastAsia="微軟正黑體" w:hAnsi="微軟正黑體"/>
                <w:color w:val="FF0000"/>
                <w:sz w:val="22"/>
                <w:szCs w:val="22"/>
              </w:rPr>
              <w:t>: 如遇雪場雪量不足或遇天候不佳、雪場未開放、纜車停駛之狀況，則改前往參觀松山城+纜車來回，無另外退費敬請了解!</w:t>
            </w:r>
          </w:p>
          <w:p w14:paraId="136C227C" w14:textId="55252718"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▍道後溫泉街散策</w:t>
            </w:r>
          </w:p>
          <w:p w14:paraId="3673A90B" w14:textId="08EF513A"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Fonts w:ascii="微軟正黑體" w:eastAsia="微軟正黑體" w:hAnsi="微軟正黑體" w:hint="eastAsia"/>
                <w:color w:val="000000"/>
                <w:sz w:val="22"/>
                <w:szCs w:val="22"/>
              </w:rPr>
              <w:t>來到這裡一定要參觀的是著名的道後公共溫泉湯屋「道後溫泉本館」，因日本天皇、文學家夏目漱石下榻而聲名大噪。古樸的三層木造建築物，也是當年宮崎駿動畫「神隱少女」湯婆婆的油屋取景地之一。另外，道後溫泉車站前的放生園中，現在已成為道後代表性地標的「少爺音樂鐘」，從早上八點到晚上十點，每到整點時分，在叮叮噹噹的音樂聲中，形形色色的人偶陸續登場，配合悅耳旋律精采演出，吸引在場每位大人小孩的目光。</w:t>
            </w:r>
          </w:p>
          <w:p w14:paraId="0E28D51B" w14:textId="1AE5B52E" w:rsidR="00B611DD" w:rsidRPr="00B611DD" w:rsidRDefault="00003EE5" w:rsidP="00B611DD">
            <w:pPr>
              <w:pStyle w:val="Web"/>
              <w:spacing w:before="0" w:beforeAutospacing="0" w:after="0" w:afterAutospacing="0" w:line="0" w:lineRule="atLeast"/>
              <w:rPr>
                <w:rFonts w:ascii="微軟正黑體" w:eastAsia="微軟正黑體" w:hAnsi="微軟正黑體"/>
                <w:color w:val="000000"/>
                <w:sz w:val="22"/>
                <w:szCs w:val="22"/>
              </w:rPr>
            </w:pPr>
            <w:r w:rsidRPr="00003EE5">
              <w:rPr>
                <w:rStyle w:val="a3"/>
                <w:rFonts w:ascii="微軟正黑體" w:eastAsia="微軟正黑體" w:hAnsi="微軟正黑體" w:hint="eastAsia"/>
                <w:color w:val="27ACC1"/>
                <w:sz w:val="22"/>
                <w:szCs w:val="22"/>
              </w:rPr>
              <w:t>▍道後溫泉</w:t>
            </w:r>
          </w:p>
          <w:p w14:paraId="131B1130" w14:textId="51CF490E" w:rsidR="00F151A4" w:rsidRPr="00B611DD" w:rsidRDefault="00003EE5" w:rsidP="00B611DD">
            <w:pPr>
              <w:pStyle w:val="Web"/>
              <w:spacing w:before="0" w:beforeAutospacing="0" w:after="0" w:afterAutospacing="0" w:line="0" w:lineRule="atLeast"/>
              <w:rPr>
                <w:rFonts w:ascii="微軟正黑體" w:eastAsia="微軟正黑體" w:hAnsi="微軟正黑體"/>
                <w:sz w:val="22"/>
                <w:szCs w:val="22"/>
              </w:rPr>
            </w:pPr>
            <w:r w:rsidRPr="00003EE5">
              <w:rPr>
                <w:rFonts w:ascii="微軟正黑體" w:eastAsia="微軟正黑體" w:hAnsi="微軟正黑體" w:hint="eastAsia"/>
                <w:color w:val="000000"/>
                <w:sz w:val="22"/>
                <w:szCs w:val="22"/>
              </w:rPr>
              <w:t>道後溫泉這裡不但是日本最古老的溫泉，更因為「道後溫泉本館」據說很像吉卜力動畫《神隱少女》中的湯屋而成為人氣景點，漫步道後溫泉街，讓人沉浸在濃濃的傳統日式風情裡。</w:t>
            </w:r>
          </w:p>
        </w:tc>
      </w:tr>
      <w:tr w:rsidR="00F151A4" w:rsidRPr="00B611DD" w14:paraId="5C17F6E4"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578AC4C1"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3D7C41A" w14:textId="417F125A"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w:t>
                  </w:r>
                  <w:r w:rsidR="00003EE5" w:rsidRPr="00003EE5">
                    <w:rPr>
                      <w:rFonts w:ascii="微軟正黑體" w:eastAsia="微軟正黑體" w:hAnsi="微軟正黑體" w:hint="eastAsia"/>
                      <w:color w:val="000000"/>
                      <w:sz w:val="22"/>
                      <w:szCs w:val="22"/>
                    </w:rPr>
                    <w:t>道後溫泉彩朝樂</w:t>
                  </w:r>
                  <w:r w:rsidR="00003EE5" w:rsidRPr="00003EE5">
                    <w:rPr>
                      <w:rFonts w:ascii="微軟正黑體" w:eastAsia="微軟正黑體" w:hAnsi="微軟正黑體"/>
                      <w:color w:val="000000"/>
                      <w:sz w:val="22"/>
                      <w:szCs w:val="22"/>
                    </w:rPr>
                    <w:t xml:space="preserve"> 或 道後溫泉茶玻</w:t>
                  </w:r>
                  <w:r w:rsidR="00003EE5" w:rsidRPr="00003EE5">
                    <w:rPr>
                      <w:rFonts w:ascii="微軟正黑體" w:eastAsia="微軟正黑體" w:hAnsi="微軟正黑體" w:hint="eastAsia"/>
                      <w:color w:val="000000"/>
                      <w:sz w:val="22"/>
                      <w:szCs w:val="22"/>
                    </w:rPr>
                    <w:t>瑠</w:t>
                  </w:r>
                  <w:r w:rsidR="00003EE5" w:rsidRPr="00003EE5">
                    <w:rPr>
                      <w:rFonts w:ascii="微軟正黑體" w:eastAsia="微軟正黑體" w:hAnsi="微軟正黑體"/>
                      <w:color w:val="000000"/>
                      <w:sz w:val="22"/>
                      <w:szCs w:val="22"/>
                    </w:rPr>
                    <w:t xml:space="preserve"> 或 </w:t>
                  </w:r>
                  <w:r w:rsidR="00003EE5" w:rsidRPr="00003EE5">
                    <w:rPr>
                      <w:rFonts w:ascii="微軟正黑體" w:eastAsia="微軟正黑體" w:hAnsi="微軟正黑體" w:hint="eastAsia"/>
                      <w:color w:val="000000"/>
                      <w:sz w:val="22"/>
                      <w:szCs w:val="22"/>
                    </w:rPr>
                    <w:t>奥道後</w:t>
                  </w:r>
                  <w:r w:rsidR="00003EE5" w:rsidRPr="00003EE5">
                    <w:rPr>
                      <w:rFonts w:ascii="微軟正黑體" w:eastAsia="微軟正黑體" w:hAnsi="微軟正黑體"/>
                      <w:color w:val="000000"/>
                      <w:sz w:val="22"/>
                      <w:szCs w:val="22"/>
                    </w:rPr>
                    <w:t xml:space="preserve"> </w:t>
                  </w:r>
                  <w:r w:rsidR="00003EE5" w:rsidRPr="00003EE5">
                    <w:rPr>
                      <w:rFonts w:ascii="微軟正黑體" w:eastAsia="微軟正黑體" w:hAnsi="微軟正黑體" w:hint="eastAsia"/>
                      <w:color w:val="000000"/>
                      <w:sz w:val="22"/>
                      <w:szCs w:val="22"/>
                    </w:rPr>
                    <w:t>壱湯の守</w:t>
                  </w:r>
                  <w:r w:rsidR="00003EE5" w:rsidRPr="00003EE5">
                    <w:rPr>
                      <w:rFonts w:ascii="微軟正黑體" w:eastAsia="微軟正黑體" w:hAnsi="微軟正黑體"/>
                      <w:color w:val="000000"/>
                      <w:sz w:val="22"/>
                      <w:szCs w:val="22"/>
                    </w:rPr>
                    <w:t xml:space="preserve"> 或 道後溫泉 椿館 或 道後王子 或 今治國際 或 汐之丸或同級</w:t>
                  </w:r>
                </w:p>
              </w:tc>
            </w:tr>
            <w:tr w:rsidR="00F151A4" w:rsidRPr="00B611DD" w14:paraId="521CF327"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1AAF982"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7329817" w14:textId="3A4CED26" w:rsidR="00F151A4" w:rsidRPr="00B611DD" w:rsidRDefault="00C408D2" w:rsidP="00B611DD">
                  <w:pPr>
                    <w:spacing w:line="0" w:lineRule="atLeast"/>
                    <w:rPr>
                      <w:rFonts w:ascii="微軟正黑體" w:eastAsia="微軟正黑體" w:hAnsi="微軟正黑體"/>
                      <w:color w:val="000000"/>
                      <w:sz w:val="22"/>
                      <w:szCs w:val="22"/>
                    </w:rPr>
                  </w:pPr>
                  <w:r w:rsidRPr="00C408D2">
                    <w:rPr>
                      <w:rFonts w:ascii="微軟正黑體" w:eastAsia="微軟正黑體" w:hAnsi="微軟正黑體" w:hint="eastAsia"/>
                      <w:color w:val="000000"/>
                      <w:sz w:val="22"/>
                      <w:szCs w:val="22"/>
                    </w:rPr>
                    <w:t>中餐</w:t>
                  </w:r>
                  <w:r w:rsidRPr="00C408D2">
                    <w:rPr>
                      <w:rFonts w:ascii="微軟正黑體" w:eastAsia="微軟正黑體" w:hAnsi="微軟正黑體"/>
                      <w:color w:val="000000"/>
                      <w:sz w:val="22"/>
                      <w:szCs w:val="22"/>
                    </w:rPr>
                    <w:t>O：</w:t>
                  </w:r>
                  <w:r w:rsidR="00003EE5" w:rsidRPr="00003EE5">
                    <w:rPr>
                      <w:rFonts w:ascii="微軟正黑體" w:eastAsia="微軟正黑體" w:hAnsi="微軟正黑體" w:hint="eastAsia"/>
                      <w:color w:val="000000"/>
                      <w:sz w:val="22"/>
                      <w:szCs w:val="22"/>
                    </w:rPr>
                    <w:t>香川名物～讚歧烏龍麵御膳風味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B01761D" w14:textId="5AF47101"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w:t>
                  </w:r>
                  <w:r w:rsidR="00003EE5" w:rsidRPr="00003EE5">
                    <w:rPr>
                      <w:rFonts w:ascii="微軟正黑體" w:eastAsia="微軟正黑體" w:hAnsi="微軟正黑體" w:hint="eastAsia"/>
                      <w:color w:val="000000"/>
                      <w:sz w:val="22"/>
                      <w:szCs w:val="22"/>
                    </w:rPr>
                    <w:t>飯店內總匯自助餐</w:t>
                  </w:r>
                  <w:r w:rsidR="00003EE5" w:rsidRPr="00003EE5">
                    <w:rPr>
                      <w:rFonts w:ascii="微軟正黑體" w:eastAsia="微軟正黑體" w:hAnsi="微軟正黑體"/>
                      <w:color w:val="000000"/>
                      <w:sz w:val="22"/>
                      <w:szCs w:val="22"/>
                    </w:rPr>
                    <w:t xml:space="preserve"> 或 飯店內會席料理</w:t>
                  </w:r>
                </w:p>
              </w:tc>
            </w:tr>
          </w:tbl>
          <w:p w14:paraId="3BA8F6FC"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4E3AE562"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C0B05D" w14:textId="5C41908B"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3 天 </w:t>
            </w:r>
            <w:r w:rsidR="00003EE5" w:rsidRPr="00003EE5">
              <w:rPr>
                <w:rStyle w:val="wdtitleth011"/>
                <w:rFonts w:ascii="微軟正黑體" w:eastAsia="微軟正黑體" w:hAnsi="微軟正黑體" w:hint="eastAsia"/>
                <w:sz w:val="26"/>
                <w:szCs w:val="26"/>
              </w:rPr>
              <w:t>隈研吾美學</w:t>
            </w:r>
            <w:r w:rsidR="00003EE5" w:rsidRPr="00003EE5">
              <w:rPr>
                <w:rStyle w:val="wdtitleth011"/>
                <w:rFonts w:ascii="微軟正黑體" w:eastAsia="微軟正黑體" w:hAnsi="微軟正黑體"/>
                <w:sz w:val="26"/>
                <w:szCs w:val="26"/>
              </w:rPr>
              <w:t>X檮原町小鎮．四國最美《雲之上圖書館》木造劇院檮原座→日本第一清流《仁淀川屋形遊覽船》近距離感受仁淀藍之美→食尚玩家推薦．日本名海岸百選《桂濱公園》海景商店街．</w:t>
            </w:r>
            <w:r w:rsidR="00003EE5" w:rsidRPr="00003EE5">
              <w:rPr>
                <w:rStyle w:val="wdtitleth011"/>
                <w:rFonts w:ascii="微軟正黑體" w:eastAsia="微軟正黑體" w:hAnsi="微軟正黑體" w:hint="eastAsia"/>
                <w:sz w:val="26"/>
                <w:szCs w:val="26"/>
              </w:rPr>
              <w:t>坂本龍馬銅像→高知的廚房．美食大集合《弘人市場》→住宿飯店</w:t>
            </w:r>
          </w:p>
        </w:tc>
      </w:tr>
      <w:tr w:rsidR="00F151A4" w:rsidRPr="00B611DD" w14:paraId="42E5E963"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8036D4" w14:textId="7A1A0CF7"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▍檮原町小鎮</w:t>
            </w:r>
          </w:p>
          <w:p w14:paraId="11C42CAC" w14:textId="7B679F71"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位在高知縣西北邊四國山地內愛媛縣境界，為坂本龍馬脫藩之道，也是個不折不扣的杉林小鎮。近來使檮原町竄紅的，是</w:t>
            </w:r>
            <w:r w:rsidRPr="00244794">
              <w:rPr>
                <w:rFonts w:ascii="微軟正黑體" w:eastAsia="微軟正黑體" w:hAnsi="微軟正黑體"/>
                <w:color w:val="000000"/>
                <w:sz w:val="22"/>
                <w:szCs w:val="22"/>
              </w:rPr>
              <w:t>2020年為東京奧運暨殘奧新國立競技場設計操刀的知名建築師「隈研吾」在這座小鎮裡設計的5大建築！</w:t>
            </w:r>
          </w:p>
          <w:p w14:paraId="2DF28B2B" w14:textId="3FD7C000"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▍雲之上圖書館</w:t>
            </w:r>
          </w:p>
          <w:p w14:paraId="22AAD815" w14:textId="05A4885E" w:rsidR="00B611DD" w:rsidRPr="00B611DD" w:rsidRDefault="00244794" w:rsidP="00244794">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大量使用町產杉木以檮原町森林為意象打造的森林圖書館，素雅的外觀與背後翠綠的山林融合，內部則以隈氏建築擅長的木條堆疊手法打造宛如森林般的枝幹垂葉，層層階梯猶如千枚田。</w:t>
            </w:r>
          </w:p>
          <w:p w14:paraId="0F3062CB" w14:textId="27E8CAFB"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▍檮原町綜合廳舍</w:t>
            </w:r>
          </w:p>
          <w:p w14:paraId="4E4AABF5" w14:textId="6056B554"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檮原町綜合廳舍是為檮原町的象徵，建造上大量使用四萬十川孕育出的檮原町產杉木，所到之處充滿木質溫度，</w:t>
            </w:r>
            <w:r w:rsidRPr="00244794">
              <w:rPr>
                <w:rFonts w:ascii="微軟正黑體" w:eastAsia="微軟正黑體" w:hAnsi="微軟正黑體"/>
                <w:color w:val="000000"/>
                <w:sz w:val="22"/>
                <w:szCs w:val="22"/>
              </w:rPr>
              <w:t>1樓大廳設置了具有檮原町歷史情懷的「茶堂」，旨在期許提供到來的人們一個溫暖的交流休憩空間。</w:t>
            </w:r>
          </w:p>
          <w:p w14:paraId="21B3C846" w14:textId="5BC40407"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▍木造劇院檮原座</w:t>
            </w:r>
          </w:p>
          <w:p w14:paraId="0916D8FC" w14:textId="1DDDC903"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隈研吾與檮原町結下深厚緣份的契機是小鎮上的木造劇場「檮原座（檮原公民館）」。檮原座是高知縣內少數保留大正時期和洋折衷樣式的建築，彌足珍貴。</w:t>
            </w:r>
          </w:p>
          <w:p w14:paraId="4C8EEDD3" w14:textId="640A014D"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▍仁淀川屋形遊覽船</w:t>
            </w:r>
          </w:p>
          <w:p w14:paraId="22468CEC" w14:textId="6D9E6C25" w:rsidR="00B611DD" w:rsidRPr="00B611DD" w:rsidRDefault="00244794" w:rsidP="00B611DD">
            <w:pPr>
              <w:pStyle w:val="Web"/>
              <w:spacing w:before="0" w:beforeAutospacing="0" w:after="0" w:afterAutospacing="0" w:line="0" w:lineRule="atLeast"/>
              <w:rPr>
                <w:rFonts w:ascii="微軟正黑體" w:eastAsia="微軟正黑體" w:hAnsi="微軟正黑體" w:hint="eastAsia"/>
                <w:color w:val="000000"/>
                <w:sz w:val="22"/>
                <w:szCs w:val="22"/>
              </w:rPr>
            </w:pPr>
            <w:r w:rsidRPr="00244794">
              <w:rPr>
                <w:rFonts w:ascii="微軟正黑體" w:eastAsia="微軟正黑體" w:hAnsi="微軟正黑體" w:hint="eastAsia"/>
                <w:color w:val="000000"/>
                <w:sz w:val="22"/>
                <w:szCs w:val="22"/>
              </w:rPr>
              <w:t>有著「奇蹟的清流」之稱的仁淀川，水質不僅清澈透底，其魅惑了眾人的碧藍顏色，稱之為「仁淀藍」。若想悠遊河面、近距離體驗仁淀藍之美，搭乘仁淀川唯一的遊覽船，是最佳的選擇。木造船身、日式屋頂的屋形船，懷舊感十足，一趟約</w:t>
            </w:r>
            <w:r w:rsidRPr="00244794">
              <w:rPr>
                <w:rFonts w:ascii="微軟正黑體" w:eastAsia="微軟正黑體" w:hAnsi="微軟正黑體"/>
                <w:color w:val="000000"/>
                <w:sz w:val="22"/>
                <w:szCs w:val="22"/>
              </w:rPr>
              <w:t>40分鐘的仁淀川之旅，絕對能充分享受到仁淀藍的美。</w:t>
            </w:r>
            <w:r>
              <w:rPr>
                <w:rFonts w:ascii="微軟正黑體" w:eastAsia="微軟正黑體" w:hAnsi="微軟正黑體"/>
                <w:color w:val="000000"/>
                <w:sz w:val="22"/>
                <w:szCs w:val="22"/>
              </w:rPr>
              <w:br/>
            </w:r>
            <w:r w:rsidRPr="00244794">
              <w:rPr>
                <w:rFonts w:ascii="微軟正黑體" w:eastAsia="微軟正黑體" w:hAnsi="微軟正黑體" w:hint="eastAsia"/>
                <w:color w:val="FF0000"/>
                <w:sz w:val="22"/>
                <w:szCs w:val="22"/>
              </w:rPr>
              <w:t>※特別說明</w:t>
            </w:r>
            <w:r w:rsidRPr="00244794">
              <w:rPr>
                <w:rFonts w:ascii="微軟正黑體" w:eastAsia="微軟正黑體" w:hAnsi="微軟正黑體"/>
                <w:color w:val="FF0000"/>
                <w:sz w:val="22"/>
                <w:szCs w:val="22"/>
              </w:rPr>
              <w:t>:如遇仁淀川屋形船臨修或預約已滿或遇天候因素無法搭乘時，行程將調整安排前往伊野町和紙博物館+和紙DIY體驗，現場並退費￥500，造成不便敬請見諒!</w:t>
            </w:r>
          </w:p>
          <w:p w14:paraId="07990857" w14:textId="5DA5ECCF"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▍桂濱公園</w:t>
            </w:r>
          </w:p>
          <w:p w14:paraId="1864CFB3" w14:textId="1D265E08" w:rsidR="00F151A4"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桂濱是高知縣具代表性的風景名勝之一，位在高知市浦戶灣口的桂濱海灘，有著高約</w:t>
            </w:r>
            <w:r w:rsidRPr="00244794">
              <w:rPr>
                <w:rFonts w:ascii="微軟正黑體" w:eastAsia="微軟正黑體" w:hAnsi="微軟正黑體"/>
                <w:color w:val="000000"/>
                <w:sz w:val="22"/>
                <w:szCs w:val="22"/>
              </w:rPr>
              <w:t>13公尺的巨大龍馬銅像以及美麗月牙般的弓形海灘，能一望美麗太平洋美景，是自古以來的知名賞月聖地，據說也是幕末志士「</w:t>
            </w:r>
            <w:r w:rsidRPr="00244794">
              <w:rPr>
                <w:rFonts w:ascii="微軟正黑體" w:eastAsia="微軟正黑體" w:hAnsi="微軟正黑體" w:hint="eastAsia"/>
                <w:color w:val="000000"/>
                <w:sz w:val="22"/>
                <w:szCs w:val="22"/>
              </w:rPr>
              <w:t>坂本龍馬」的鍾愛之地。商業設施也於</w:t>
            </w:r>
            <w:r w:rsidRPr="00244794">
              <w:rPr>
                <w:rFonts w:ascii="微軟正黑體" w:eastAsia="微軟正黑體" w:hAnsi="微軟正黑體"/>
                <w:color w:val="000000"/>
                <w:sz w:val="22"/>
                <w:szCs w:val="22"/>
              </w:rPr>
              <w:t>2022年全面整修升級，以「桂濱 海之露台」之姿的全新登場。美麗的景色吸引了許多遊客前來觀賞。</w:t>
            </w:r>
          </w:p>
          <w:p w14:paraId="6E80B288" w14:textId="399A0E20" w:rsidR="00244794" w:rsidRPr="00B611DD" w:rsidRDefault="00244794" w:rsidP="00244794">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▍弘人市場</w:t>
            </w:r>
          </w:p>
          <w:p w14:paraId="4E0C24A0" w14:textId="524C314A" w:rsidR="00244794" w:rsidRPr="00B611DD" w:rsidRDefault="00244794" w:rsidP="00244794">
            <w:pPr>
              <w:pStyle w:val="Web"/>
              <w:spacing w:before="0" w:beforeAutospacing="0" w:after="0" w:afterAutospacing="0" w:line="0" w:lineRule="atLeast"/>
              <w:rPr>
                <w:rFonts w:ascii="微軟正黑體" w:eastAsia="微軟正黑體" w:hAnsi="微軟正黑體" w:hint="eastAsia"/>
                <w:sz w:val="22"/>
                <w:szCs w:val="22"/>
              </w:rPr>
            </w:pPr>
            <w:r w:rsidRPr="00244794">
              <w:rPr>
                <w:rFonts w:ascii="微軟正黑體" w:eastAsia="微軟正黑體" w:hAnsi="微軟正黑體" w:hint="eastAsia"/>
                <w:color w:val="000000"/>
                <w:sz w:val="22"/>
                <w:szCs w:val="22"/>
              </w:rPr>
              <w:t>是讓高知縣民與觀光客都能享用佳餚的美食聖地，位於高知城旁，從高知鄉土料理炙燒鰹魚以及匯集了屋台餃子、土佐和牛、拉麵…等四國特色美食應有盡有。在充滿懷舊氣氛的市場內，聚集了攤販形式的餐飲商家、充滿氣勢的鮮魚商與鮮肉商、獨特別緻的雜貨店與服飾店等</w:t>
            </w:r>
            <w:r w:rsidRPr="00244794">
              <w:rPr>
                <w:rFonts w:ascii="微軟正黑體" w:eastAsia="微軟正黑體" w:hAnsi="微軟正黑體"/>
                <w:color w:val="000000"/>
                <w:sz w:val="22"/>
                <w:szCs w:val="22"/>
              </w:rPr>
              <w:t>65家店鋪。</w:t>
            </w:r>
          </w:p>
        </w:tc>
      </w:tr>
      <w:tr w:rsidR="00F151A4" w:rsidRPr="00B611DD" w14:paraId="591E1CFF"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2C1BE4BB"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9375DF3" w14:textId="5604E281"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w:t>
                  </w:r>
                  <w:r w:rsidR="00003EE5" w:rsidRPr="00003EE5">
                    <w:rPr>
                      <w:rFonts w:ascii="微軟正黑體" w:eastAsia="微軟正黑體" w:hAnsi="微軟正黑體" w:hint="eastAsia"/>
                      <w:color w:val="000000"/>
                      <w:sz w:val="22"/>
                      <w:szCs w:val="22"/>
                    </w:rPr>
                    <w:t>土佐皇家飯店</w:t>
                  </w:r>
                  <w:r w:rsidR="00003EE5" w:rsidRPr="00003EE5">
                    <w:rPr>
                      <w:rFonts w:ascii="微軟正黑體" w:eastAsia="微軟正黑體" w:hAnsi="微軟正黑體"/>
                      <w:color w:val="000000"/>
                      <w:sz w:val="22"/>
                      <w:szCs w:val="22"/>
                    </w:rPr>
                    <w:t xml:space="preserve"> 或 高砂飯店 或 土佐御苑 或 三翠園 或 高知新阪急飯店 或 或高知JR Clement或同級</w:t>
                  </w:r>
                </w:p>
              </w:tc>
            </w:tr>
            <w:tr w:rsidR="00F151A4" w:rsidRPr="00B611DD" w14:paraId="7A9CA24C"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522AF47"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EAB0C5C" w14:textId="4FD4F2E8"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w:t>
                  </w:r>
                  <w:r w:rsidR="00003EE5" w:rsidRPr="00003EE5">
                    <w:rPr>
                      <w:rFonts w:ascii="微軟正黑體" w:eastAsia="微軟正黑體" w:hAnsi="微軟正黑體" w:hint="eastAsia"/>
                      <w:color w:val="000000"/>
                      <w:sz w:val="22"/>
                      <w:szCs w:val="22"/>
                    </w:rPr>
                    <w:t>檮原町松花堂六宮格御膳</w:t>
                  </w:r>
                  <w:r w:rsidR="00003EE5" w:rsidRPr="00003EE5">
                    <w:rPr>
                      <w:rFonts w:ascii="微軟正黑體" w:eastAsia="微軟正黑體" w:hAnsi="微軟正黑體"/>
                      <w:color w:val="000000"/>
                      <w:sz w:val="22"/>
                      <w:szCs w:val="22"/>
                    </w:rPr>
                    <w:t xml:space="preserve"> 或 仁淀川屋形船河鮮御膳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060FE5" w14:textId="50168595"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w:t>
                  </w:r>
                  <w:r w:rsidR="00003EE5" w:rsidRPr="00003EE5">
                    <w:rPr>
                      <w:rFonts w:ascii="微軟正黑體" w:eastAsia="微軟正黑體" w:hAnsi="微軟正黑體" w:hint="eastAsia"/>
                      <w:color w:val="000000"/>
                      <w:sz w:val="22"/>
                      <w:szCs w:val="22"/>
                    </w:rPr>
                    <w:t>土佐風味御膳</w:t>
                  </w:r>
                  <w:r w:rsidR="00003EE5" w:rsidRPr="00003EE5">
                    <w:rPr>
                      <w:rFonts w:ascii="微軟正黑體" w:eastAsia="微軟正黑體" w:hAnsi="微軟正黑體"/>
                      <w:color w:val="000000"/>
                      <w:sz w:val="22"/>
                      <w:szCs w:val="22"/>
                    </w:rPr>
                    <w:t>+啤酒、</w:t>
                  </w:r>
                  <w:r w:rsidR="00003EE5" w:rsidRPr="00003EE5">
                    <w:rPr>
                      <w:rFonts w:ascii="微軟正黑體" w:eastAsia="微軟正黑體" w:hAnsi="微軟正黑體" w:hint="eastAsia"/>
                      <w:color w:val="000000"/>
                      <w:sz w:val="22"/>
                      <w:szCs w:val="22"/>
                    </w:rPr>
                    <w:t>焼酎、清酒、梅酒軟性飲料無限暢飲</w:t>
                  </w:r>
                </w:p>
              </w:tc>
            </w:tr>
          </w:tbl>
          <w:p w14:paraId="660B4334"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4DEF7712"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E9585A" w14:textId="5FDA2ABE"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4 天 </w:t>
            </w:r>
            <w:r w:rsidR="00244794" w:rsidRPr="00244794">
              <w:rPr>
                <w:rStyle w:val="wdtitleth011"/>
                <w:rFonts w:ascii="微軟正黑體" w:eastAsia="微軟正黑體" w:hAnsi="微軟正黑體" w:hint="eastAsia"/>
                <w:sz w:val="26"/>
                <w:szCs w:val="26"/>
              </w:rPr>
              <w:t>★冬季限定．高知最大規模水果樂園．特別安排《草莓吃到飽》→土佐道場《炙燒鰹魚體驗》→日本三大祕境．飽覽沿岸溪谷之美《大小步危峽谷遊覽船》→免稅店→《高松</w:t>
            </w:r>
            <w:r w:rsidR="00244794" w:rsidRPr="00244794">
              <w:rPr>
                <w:rStyle w:val="wdtitleth011"/>
                <w:rFonts w:ascii="微軟正黑體" w:eastAsia="微軟正黑體" w:hAnsi="微軟正黑體"/>
                <w:sz w:val="26"/>
                <w:szCs w:val="26"/>
              </w:rPr>
              <w:t>AEON購物商城》或《四國中央商店街》→住宿飯店</w:t>
            </w:r>
          </w:p>
        </w:tc>
      </w:tr>
      <w:tr w:rsidR="00F151A4" w:rsidRPr="00B611DD" w14:paraId="17FA5F35"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766D86" w14:textId="6340225E"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▍西島園藝園區採草莓吃到飽</w:t>
            </w:r>
          </w:p>
          <w:p w14:paraId="5A15036B" w14:textId="77777777" w:rsidR="00244794" w:rsidRPr="00244794" w:rsidRDefault="00244794" w:rsidP="00244794">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西島園藝團地採用溫室栽培各式水果，是高知縣最大的花果樂園，腹地有</w:t>
            </w:r>
            <w:r w:rsidRPr="00244794">
              <w:rPr>
                <w:rFonts w:ascii="微軟正黑體" w:eastAsia="微軟正黑體" w:hAnsi="微軟正黑體"/>
                <w:color w:val="000000"/>
                <w:sz w:val="22"/>
                <w:szCs w:val="22"/>
              </w:rPr>
              <w:t>6公頃之大，比阪神甲子園還要大上三倍呢草莓品種「幸之香、紅臉頰」大顆多汁，每年1月至6月初盛產期，可體驗採草莓，一次40分鐘任您採任您吃，還附贈煉乳愛吃草莓的朋友絕對幸福感爆棚。</w:t>
            </w:r>
          </w:p>
          <w:p w14:paraId="5D01F26A" w14:textId="1F08544B" w:rsidR="00B611DD" w:rsidRPr="00244794"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D12B50"/>
                <w:sz w:val="22"/>
                <w:szCs w:val="22"/>
              </w:rPr>
              <w:t>※特別說明</w:t>
            </w:r>
            <w:r w:rsidRPr="00244794">
              <w:rPr>
                <w:rFonts w:ascii="微軟正黑體" w:eastAsia="微軟正黑體" w:hAnsi="微軟正黑體"/>
                <w:color w:val="D12B50"/>
                <w:sz w:val="22"/>
                <w:szCs w:val="22"/>
              </w:rPr>
              <w:t>: 西島園藝團地採草莓季節1-6月，若遇草莓產季不足則改贈送當季水果+哈密瓜冰淇淋每人一份敬請了解!</w:t>
            </w:r>
          </w:p>
          <w:p w14:paraId="2EBDBC87" w14:textId="51B8A813"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▍大步危峽谷遊船</w:t>
            </w:r>
          </w:p>
          <w:p w14:paraId="3FF64FB9" w14:textId="1CE12A26"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因吉野川貫穿四國山脈而切割出令人讚嘆不已的小步危大步危峽谷自然奇景，因長年歲月的洗禮而形成獨特景緻，「步危」是用來形容大步走也危險小步走也危險的山崖之意，而峭立的岩石像刀砍斧削一般，因而有大步危之稱。「大步危峽谷遊覽船」能近距離欣賞大步危峽谷的美麗景色，您能在船上一邊聽著資深船夫講解，一邊欣賞眼前的絕佳景致，讓遊人都為之著迷。</w:t>
            </w:r>
          </w:p>
          <w:p w14:paraId="675D4D63" w14:textId="7796C941"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▍免稅店</w:t>
            </w:r>
          </w:p>
          <w:p w14:paraId="016EBF5D" w14:textId="5924BFCC"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您可在這裡盡情選購免稅物品，以及選購饋贈親友的小禮物或土產。</w:t>
            </w:r>
          </w:p>
          <w:p w14:paraId="10AFF195" w14:textId="70034AF1"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▍高松</w:t>
            </w:r>
            <w:r w:rsidRPr="00244794">
              <w:rPr>
                <w:rStyle w:val="a3"/>
                <w:rFonts w:ascii="微軟正黑體" w:eastAsia="微軟正黑體" w:hAnsi="微軟正黑體"/>
                <w:color w:val="27ACC1"/>
                <w:sz w:val="22"/>
                <w:szCs w:val="22"/>
              </w:rPr>
              <w:t>AEON MALL</w:t>
            </w:r>
          </w:p>
          <w:p w14:paraId="71C46F9A" w14:textId="2039C9A1" w:rsidR="00F151A4" w:rsidRPr="00B611DD" w:rsidRDefault="00244794" w:rsidP="00B611DD">
            <w:pPr>
              <w:pStyle w:val="Web"/>
              <w:spacing w:before="0" w:beforeAutospacing="0" w:after="0" w:afterAutospacing="0" w:line="0" w:lineRule="atLeast"/>
              <w:rPr>
                <w:rFonts w:ascii="微軟正黑體" w:eastAsia="微軟正黑體" w:hAnsi="微軟正黑體"/>
                <w:sz w:val="22"/>
                <w:szCs w:val="22"/>
              </w:rPr>
            </w:pPr>
            <w:r w:rsidRPr="00244794">
              <w:rPr>
                <w:rFonts w:ascii="微軟正黑體" w:eastAsia="微軟正黑體" w:hAnsi="微軟正黑體" w:hint="eastAsia"/>
                <w:color w:val="000000"/>
                <w:sz w:val="22"/>
                <w:szCs w:val="22"/>
              </w:rPr>
              <w:t>永旺購物中心高松，是一間能滿足吃喝玩樂買等需求的大型購物中心。由多家時裝店、雜貨店、餐廳、專賣店及各種綜合服務設施構成。可以欣賞現代美術和香川傳統工藝的藝術景點該美術館毗鄰商店街，地腳便利，是一座具有現代風格和沈靜氛圍的藝術景點。傲人的展示面積在四國地區首屈一指。</w:t>
            </w:r>
          </w:p>
        </w:tc>
      </w:tr>
      <w:tr w:rsidR="00F151A4" w:rsidRPr="00B611DD" w14:paraId="745C39AC"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11CB9F2C"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B233C42" w14:textId="2E40E975"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w:t>
                  </w:r>
                  <w:r w:rsidR="00244794" w:rsidRPr="00244794">
                    <w:rPr>
                      <w:rFonts w:ascii="微軟正黑體" w:eastAsia="微軟正黑體" w:hAnsi="微軟正黑體" w:hint="eastAsia"/>
                      <w:color w:val="000000"/>
                      <w:sz w:val="22"/>
                      <w:szCs w:val="22"/>
                    </w:rPr>
                    <w:t>高松</w:t>
                  </w:r>
                  <w:r w:rsidR="00244794" w:rsidRPr="00244794">
                    <w:rPr>
                      <w:rFonts w:ascii="微軟正黑體" w:eastAsia="微軟正黑體" w:hAnsi="微軟正黑體"/>
                      <w:color w:val="000000"/>
                      <w:sz w:val="22"/>
                      <w:szCs w:val="22"/>
                    </w:rPr>
                    <w:t>JR CLEMENT 或 高松國際 或 高松屋島ROUTE 或 高松東急REI 或 Hotel Pearl Garden或同級</w:t>
                  </w:r>
                </w:p>
              </w:tc>
            </w:tr>
            <w:tr w:rsidR="00F151A4" w:rsidRPr="00B611DD" w14:paraId="27A2AD7E"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BA623BD"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FB5F1D0" w14:textId="296210CC"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w:t>
                  </w:r>
                  <w:r w:rsidR="00244794" w:rsidRPr="00244794">
                    <w:rPr>
                      <w:rFonts w:ascii="微軟正黑體" w:eastAsia="微軟正黑體" w:hAnsi="微軟正黑體" w:hint="eastAsia"/>
                      <w:color w:val="000000"/>
                      <w:sz w:val="22"/>
                      <w:szCs w:val="22"/>
                    </w:rPr>
                    <w:t>高知名物炙燒鰹魚御膳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20A7E79" w14:textId="0EB85789"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w:t>
                  </w:r>
                  <w:r w:rsidR="00244794" w:rsidRPr="00244794">
                    <w:rPr>
                      <w:rFonts w:ascii="微軟正黑體" w:eastAsia="微軟正黑體" w:hAnsi="微軟正黑體" w:hint="eastAsia"/>
                      <w:color w:val="000000"/>
                      <w:sz w:val="22"/>
                      <w:szCs w:val="22"/>
                    </w:rPr>
                    <w:t>方便逛街，敬請自理</w:t>
                  </w:r>
                </w:p>
              </w:tc>
            </w:tr>
          </w:tbl>
          <w:p w14:paraId="26E683D5"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2A78B534"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C53B16" w14:textId="20C4B8DD"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5 天 </w:t>
            </w:r>
            <w:r w:rsidR="00244794" w:rsidRPr="00244794">
              <w:rPr>
                <w:rStyle w:val="wdtitleth011"/>
                <w:rFonts w:ascii="微軟正黑體" w:eastAsia="微軟正黑體" w:hAnsi="微軟正黑體" w:hint="eastAsia"/>
                <w:sz w:val="26"/>
                <w:szCs w:val="26"/>
              </w:rPr>
              <w:t>飯店→米其林三星美景《栗林公園》一步一絕景★經典日式庭園→高松空港／台中國際機場</w:t>
            </w:r>
          </w:p>
        </w:tc>
      </w:tr>
      <w:tr w:rsidR="00F151A4" w:rsidRPr="00B611DD" w14:paraId="5B2022E5"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E17120" w14:textId="38AB2F28" w:rsidR="00B611DD" w:rsidRPr="00B611DD" w:rsidRDefault="00244794" w:rsidP="00B611DD">
            <w:pPr>
              <w:pStyle w:val="Web"/>
              <w:spacing w:before="0" w:beforeAutospacing="0" w:after="0" w:afterAutospacing="0" w:line="0" w:lineRule="atLeast"/>
              <w:rPr>
                <w:rFonts w:ascii="微軟正黑體" w:eastAsia="微軟正黑體" w:hAnsi="微軟正黑體"/>
                <w:color w:val="000000"/>
                <w:sz w:val="22"/>
                <w:szCs w:val="22"/>
              </w:rPr>
            </w:pPr>
            <w:r w:rsidRPr="00244794">
              <w:rPr>
                <w:rStyle w:val="a3"/>
                <w:rFonts w:ascii="微軟正黑體" w:eastAsia="微軟正黑體" w:hAnsi="微軟正黑體" w:hint="eastAsia"/>
                <w:color w:val="27ACC1"/>
                <w:sz w:val="22"/>
                <w:szCs w:val="22"/>
              </w:rPr>
              <w:t>▍米其林三星美景－栗林公園</w:t>
            </w:r>
          </w:p>
          <w:p w14:paraId="75C5788A" w14:textId="33F79DB0" w:rsidR="00244794" w:rsidRPr="00B611DD" w:rsidRDefault="00244794" w:rsidP="00244794">
            <w:pPr>
              <w:pStyle w:val="Web"/>
              <w:spacing w:before="0" w:beforeAutospacing="0" w:after="0" w:afterAutospacing="0" w:line="0" w:lineRule="atLeast"/>
              <w:rPr>
                <w:rFonts w:ascii="微軟正黑體" w:eastAsia="微軟正黑體" w:hAnsi="微軟正黑體"/>
                <w:color w:val="000000"/>
                <w:sz w:val="22"/>
                <w:szCs w:val="22"/>
              </w:rPr>
            </w:pPr>
            <w:r w:rsidRPr="00244794">
              <w:rPr>
                <w:rFonts w:ascii="微軟正黑體" w:eastAsia="微軟正黑體" w:hAnsi="微軟正黑體" w:hint="eastAsia"/>
                <w:color w:val="000000"/>
                <w:sz w:val="22"/>
                <w:szCs w:val="22"/>
              </w:rPr>
              <w:t>栗林公園除了是國家名勝外，更獲得米其林最高等級的</w:t>
            </w:r>
            <w:r w:rsidRPr="00244794">
              <w:rPr>
                <w:rFonts w:ascii="微軟正黑體" w:eastAsia="微軟正黑體" w:hAnsi="微軟正黑體"/>
                <w:color w:val="000000"/>
                <w:sz w:val="22"/>
                <w:szCs w:val="22"/>
              </w:rPr>
              <w:t>3星評價，號稱一步一景，分為南、北兩個庭園，南庭為迴遊式庭園，北庭是近代的準洋式庭院。總面積約75公頃，從日本江戶時期就一直聞名至今的名勝，栗林公園的自然美，使它一年四季都值得拜訪。</w:t>
            </w:r>
          </w:p>
          <w:p w14:paraId="675FA3E9" w14:textId="5D2C1DF4" w:rsidR="00F151A4" w:rsidRPr="00B611DD" w:rsidRDefault="00244794" w:rsidP="00B611DD">
            <w:pPr>
              <w:pStyle w:val="Web"/>
              <w:spacing w:before="0" w:beforeAutospacing="0" w:after="0" w:afterAutospacing="0" w:line="0" w:lineRule="atLeast"/>
              <w:rPr>
                <w:rFonts w:ascii="微軟正黑體" w:eastAsia="微軟正黑體" w:hAnsi="微軟正黑體"/>
                <w:sz w:val="22"/>
                <w:szCs w:val="22"/>
              </w:rPr>
            </w:pPr>
            <w:r w:rsidRPr="00244794">
              <w:rPr>
                <w:rFonts w:ascii="微軟正黑體" w:eastAsia="微軟正黑體" w:hAnsi="微軟正黑體" w:hint="eastAsia"/>
                <w:color w:val="000000"/>
                <w:sz w:val="22"/>
                <w:szCs w:val="22"/>
              </w:rPr>
              <w:t>隨後前往高松空港辦理登機手續準備搭機返回台中國際機場，帶著您滿滿的行李及美好的回憶，揮別團員互道珍重，結束此次愉快的四國之旅。</w:t>
            </w:r>
          </w:p>
        </w:tc>
      </w:tr>
      <w:tr w:rsidR="00F151A4" w:rsidRPr="00B611DD" w14:paraId="09539A75"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3"/>
              <w:gridCol w:w="3511"/>
            </w:tblGrid>
            <w:tr w:rsidR="00244794" w:rsidRPr="00B611DD" w14:paraId="20CD1FB9" w14:textId="77777777" w:rsidTr="0024479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AE791B1" w14:textId="53A02236" w:rsidR="00244794" w:rsidRPr="00B611DD" w:rsidRDefault="00244794" w:rsidP="00244794">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住宿：溫暖的家</w:t>
                  </w:r>
                </w:p>
              </w:tc>
            </w:tr>
            <w:tr w:rsidR="00244794" w:rsidRPr="00B611DD" w14:paraId="6DA8388B" w14:textId="77777777" w:rsidTr="00244794">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846CFC0" w14:textId="4EA4EA0B" w:rsidR="00244794" w:rsidRPr="00B611DD" w:rsidRDefault="00244794" w:rsidP="00244794">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早餐O：飯店享用</w:t>
                  </w:r>
                </w:p>
              </w:tc>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F9CE6E5" w14:textId="2EF2C49C" w:rsidR="00244794" w:rsidRPr="00B611DD" w:rsidRDefault="00244794" w:rsidP="00244794">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早餐O：飯店享用</w:t>
                  </w:r>
                </w:p>
              </w:tc>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152B9A1" w14:textId="2A975060" w:rsidR="00244794" w:rsidRPr="00B611DD" w:rsidRDefault="00244794" w:rsidP="00244794">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早餐O：飯店享用</w:t>
                  </w:r>
                </w:p>
              </w:tc>
            </w:tr>
          </w:tbl>
          <w:p w14:paraId="698E0B47" w14:textId="77777777" w:rsidR="00F151A4" w:rsidRPr="00B611DD" w:rsidRDefault="00F151A4" w:rsidP="00B611DD">
            <w:pPr>
              <w:spacing w:line="0" w:lineRule="atLeast"/>
              <w:rPr>
                <w:rFonts w:ascii="微軟正黑體" w:eastAsia="微軟正黑體" w:hAnsi="微軟正黑體"/>
                <w:color w:val="000000"/>
                <w:sz w:val="22"/>
                <w:szCs w:val="22"/>
              </w:rPr>
            </w:pPr>
          </w:p>
        </w:tc>
      </w:tr>
    </w:tbl>
    <w:p w14:paraId="760A4439" w14:textId="7A68171D" w:rsidR="001374B6" w:rsidRPr="00CE11CD" w:rsidRDefault="00244794" w:rsidP="000772A6">
      <w:pPr>
        <w:pBdr>
          <w:bottom w:val="single" w:sz="4" w:space="1" w:color="auto"/>
        </w:pBdr>
        <w:spacing w:line="0" w:lineRule="atLeast"/>
        <w:jc w:val="center"/>
        <w:rPr>
          <w:rFonts w:ascii="微軟正黑體" w:eastAsia="微軟正黑體" w:hAnsi="微軟正黑體"/>
          <w:b/>
          <w:bCs/>
          <w:color w:val="auto"/>
          <w:sz w:val="28"/>
          <w:szCs w:val="28"/>
        </w:rPr>
      </w:pPr>
      <w:r w:rsidRPr="00CE11CD">
        <w:rPr>
          <w:rFonts w:ascii="微軟正黑體" w:eastAsia="微軟正黑體" w:hAnsi="微軟正黑體" w:hint="eastAsia"/>
          <w:b/>
          <w:bCs/>
          <w:color w:val="auto"/>
          <w:sz w:val="28"/>
          <w:szCs w:val="28"/>
        </w:rPr>
        <w:t>費用說明</w:t>
      </w:r>
    </w:p>
    <w:p w14:paraId="1D6137B1" w14:textId="58E41E21" w:rsidR="00244794" w:rsidRPr="000772A6" w:rsidRDefault="00244794" w:rsidP="00244794">
      <w:pPr>
        <w:spacing w:line="0" w:lineRule="atLeast"/>
        <w:rPr>
          <w:rFonts w:ascii="微軟正黑體" w:eastAsia="微軟正黑體" w:hAnsi="微軟正黑體"/>
          <w:b/>
          <w:bCs/>
          <w:color w:val="833C0B" w:themeColor="accent2" w:themeShade="80"/>
          <w:sz w:val="22"/>
          <w:szCs w:val="22"/>
        </w:rPr>
      </w:pPr>
      <w:r w:rsidRPr="000772A6">
        <w:rPr>
          <w:rFonts w:ascii="微軟正黑體" w:eastAsia="微軟正黑體" w:hAnsi="微軟正黑體" w:hint="eastAsia"/>
          <w:b/>
          <w:bCs/>
          <w:color w:val="833C0B" w:themeColor="accent2" w:themeShade="80"/>
          <w:sz w:val="22"/>
          <w:szCs w:val="22"/>
        </w:rPr>
        <w:t>費用包含</w:t>
      </w:r>
    </w:p>
    <w:p w14:paraId="270CB297"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 表列之行程餐食、景點門票、交通等費用。</w:t>
      </w:r>
    </w:p>
    <w:p w14:paraId="2D2C05E7"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2. 保險：新台幣500萬旅行業責任險附加20萬意外醫療險(實支實付不得超過該上限，惟實支實付仍以保險公司認定為主)。</w:t>
      </w:r>
    </w:p>
    <w:p w14:paraId="0CEB277E"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hint="eastAsia"/>
          <w:color w:val="auto"/>
          <w:sz w:val="22"/>
          <w:szCs w:val="22"/>
        </w:rPr>
        <w:t>＊旅客未滿</w:t>
      </w:r>
      <w:r w:rsidRPr="00244794">
        <w:rPr>
          <w:rFonts w:ascii="微軟正黑體" w:eastAsia="微軟正黑體" w:hAnsi="微軟正黑體"/>
          <w:color w:val="auto"/>
          <w:sz w:val="22"/>
          <w:szCs w:val="22"/>
        </w:rPr>
        <w:t>15歲或70歲以上，依法限制最高【意外死殘保額新臺幣200萬元、意外醫療保額新臺幣20萬 (實支實付)】。</w:t>
      </w:r>
    </w:p>
    <w:p w14:paraId="3456C592"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3. 未滿2 足歲之嬰兒費用包含保險，但不含行程之餐食以及不佔座位（交通、景點），並提醒您須自行準備嬰兒餐食。</w:t>
      </w:r>
    </w:p>
    <w:p w14:paraId="3022F45B" w14:textId="332FA3B8" w:rsidR="00244794" w:rsidRPr="000772A6" w:rsidRDefault="00244794" w:rsidP="00244794">
      <w:pPr>
        <w:spacing w:line="0" w:lineRule="atLeast"/>
        <w:rPr>
          <w:rFonts w:ascii="微軟正黑體" w:eastAsia="微軟正黑體" w:hAnsi="微軟正黑體"/>
          <w:b/>
          <w:bCs/>
          <w:color w:val="833C0B" w:themeColor="accent2" w:themeShade="80"/>
          <w:sz w:val="22"/>
          <w:szCs w:val="22"/>
        </w:rPr>
      </w:pPr>
      <w:r w:rsidRPr="000772A6">
        <w:rPr>
          <w:rFonts w:ascii="微軟正黑體" w:eastAsia="微軟正黑體" w:hAnsi="微軟正黑體" w:hint="eastAsia"/>
          <w:b/>
          <w:bCs/>
          <w:color w:val="833C0B" w:themeColor="accent2" w:themeShade="80"/>
          <w:sz w:val="22"/>
          <w:szCs w:val="22"/>
        </w:rPr>
        <w:t>費用不包含</w:t>
      </w:r>
    </w:p>
    <w:p w14:paraId="071DCBE5"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 本行程表上未表明之各項開支，建議自費項目之交通及應付費用。</w:t>
      </w:r>
    </w:p>
    <w:p w14:paraId="1D23D49A"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2. 非本旅遊所列行程之一切費用：如新辦個人護照費、旅客之個人費用（如自費行程費用、行李超重費、額外飲料及酒類、洗衣、電話、網際網路使用費、私人交通費、行程外陪同購物之報酬、自由活動費、個人傷病醫療費、服務小費及報酬等。）</w:t>
      </w:r>
    </w:p>
    <w:p w14:paraId="029FEB92" w14:textId="77777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*領隊(導遊)、司機之小費，建議每人每天新台幣300元。</w:t>
      </w:r>
    </w:p>
    <w:p w14:paraId="7EEDAC30" w14:textId="77777777" w:rsidR="00244794" w:rsidRDefault="00244794" w:rsidP="00B611DD">
      <w:pPr>
        <w:spacing w:line="0" w:lineRule="atLeast"/>
        <w:rPr>
          <w:rFonts w:ascii="微軟正黑體" w:eastAsia="微軟正黑體" w:hAnsi="微軟正黑體" w:hint="eastAsia"/>
          <w:color w:val="auto"/>
          <w:sz w:val="22"/>
          <w:szCs w:val="22"/>
        </w:rPr>
      </w:pPr>
    </w:p>
    <w:p w14:paraId="553A8101" w14:textId="07FE839E" w:rsidR="00244794" w:rsidRPr="00CE11CD" w:rsidRDefault="00244794" w:rsidP="000772A6">
      <w:pPr>
        <w:pBdr>
          <w:bottom w:val="single" w:sz="4" w:space="1" w:color="auto"/>
        </w:pBdr>
        <w:spacing w:line="0" w:lineRule="atLeast"/>
        <w:jc w:val="center"/>
        <w:rPr>
          <w:rFonts w:ascii="微軟正黑體" w:eastAsia="微軟正黑體" w:hAnsi="微軟正黑體"/>
          <w:b/>
          <w:bCs/>
          <w:color w:val="auto"/>
          <w:sz w:val="28"/>
          <w:szCs w:val="28"/>
        </w:rPr>
      </w:pPr>
      <w:r w:rsidRPr="00CE11CD">
        <w:rPr>
          <w:rFonts w:ascii="微軟正黑體" w:eastAsia="微軟正黑體" w:hAnsi="微軟正黑體" w:hint="eastAsia"/>
          <w:b/>
          <w:bCs/>
          <w:color w:val="auto"/>
          <w:sz w:val="28"/>
          <w:szCs w:val="28"/>
        </w:rPr>
        <w:t>出團注意事項</w:t>
      </w:r>
    </w:p>
    <w:p w14:paraId="3BE5186E" w14:textId="70A9FA6C" w:rsidR="00244794" w:rsidRPr="000772A6" w:rsidRDefault="00244794" w:rsidP="00B611DD">
      <w:pPr>
        <w:spacing w:line="0" w:lineRule="atLeast"/>
        <w:rPr>
          <w:rFonts w:ascii="微軟正黑體" w:eastAsia="微軟正黑體" w:hAnsi="微軟正黑體"/>
          <w:b/>
          <w:bCs/>
          <w:color w:val="833C0B" w:themeColor="accent2" w:themeShade="80"/>
          <w:sz w:val="22"/>
          <w:szCs w:val="22"/>
        </w:rPr>
      </w:pPr>
      <w:r w:rsidRPr="000772A6">
        <w:rPr>
          <w:rFonts w:ascii="微軟正黑體" w:eastAsia="微軟正黑體" w:hAnsi="微軟正黑體" w:hint="eastAsia"/>
          <w:b/>
          <w:bCs/>
          <w:color w:val="833C0B" w:themeColor="accent2" w:themeShade="80"/>
          <w:sz w:val="22"/>
          <w:szCs w:val="22"/>
        </w:rPr>
        <w:t>機票說明</w:t>
      </w:r>
    </w:p>
    <w:p w14:paraId="2E0DE363" w14:textId="7B1F12B2"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w:t>
      </w:r>
      <w:r>
        <w:rPr>
          <w:rFonts w:ascii="微軟正黑體" w:eastAsia="微軟正黑體" w:hAnsi="微軟正黑體"/>
          <w:color w:val="auto"/>
          <w:sz w:val="22"/>
          <w:szCs w:val="22"/>
        </w:rPr>
        <w:t xml:space="preserve"> </w:t>
      </w:r>
      <w:r w:rsidRPr="00244794">
        <w:rPr>
          <w:rFonts w:ascii="微軟正黑體" w:eastAsia="微軟正黑體" w:hAnsi="微軟正黑體" w:hint="eastAsia"/>
          <w:color w:val="auto"/>
          <w:sz w:val="22"/>
          <w:szCs w:val="22"/>
        </w:rPr>
        <w:t>本商品搭配星宇</w:t>
      </w:r>
      <w:r w:rsidRPr="00244794">
        <w:rPr>
          <w:rFonts w:ascii="微軟正黑體" w:eastAsia="微軟正黑體" w:hAnsi="微軟正黑體"/>
          <w:color w:val="auto"/>
          <w:sz w:val="22"/>
          <w:szCs w:val="22"/>
        </w:rPr>
        <w:t>/長榮航空團體經濟艙票種，機票一經開票即不可做任何變更，不可變更行程航點航班、不可變更附加服務、亦不可轉讓它航或他人使用，敬請理解。</w:t>
      </w:r>
    </w:p>
    <w:p w14:paraId="555F4DC4" w14:textId="721D3777"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2.</w:t>
      </w:r>
      <w:r>
        <w:rPr>
          <w:rFonts w:ascii="微軟正黑體" w:eastAsia="微軟正黑體" w:hAnsi="微軟正黑體"/>
          <w:color w:val="auto"/>
          <w:sz w:val="22"/>
          <w:szCs w:val="22"/>
        </w:rPr>
        <w:t xml:space="preserve"> </w:t>
      </w:r>
      <w:r w:rsidRPr="00244794">
        <w:rPr>
          <w:rFonts w:ascii="微軟正黑體" w:eastAsia="微軟正黑體" w:hAnsi="微軟正黑體" w:hint="eastAsia"/>
          <w:color w:val="auto"/>
          <w:sz w:val="22"/>
          <w:szCs w:val="22"/>
        </w:rPr>
        <w:t>繳交訂金後，本公司將依觀光局所規定之【國外旅遊定型化契約書】精神保障您的權益。</w:t>
      </w:r>
    </w:p>
    <w:p w14:paraId="1858F5B3" w14:textId="381EB640" w:rsidR="00244794" w:rsidRPr="00244794" w:rsidRDefault="00244794" w:rsidP="00244794">
      <w:pPr>
        <w:spacing w:line="0" w:lineRule="atLeast"/>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3.</w:t>
      </w:r>
      <w:r>
        <w:rPr>
          <w:rFonts w:ascii="微軟正黑體" w:eastAsia="微軟正黑體" w:hAnsi="微軟正黑體"/>
          <w:color w:val="auto"/>
          <w:sz w:val="22"/>
          <w:szCs w:val="22"/>
        </w:rPr>
        <w:t xml:space="preserve"> </w:t>
      </w:r>
      <w:r w:rsidRPr="00244794">
        <w:rPr>
          <w:rFonts w:ascii="微軟正黑體" w:eastAsia="微軟正黑體" w:hAnsi="微軟正黑體" w:hint="eastAsia"/>
          <w:color w:val="auto"/>
          <w:sz w:val="22"/>
          <w:szCs w:val="22"/>
        </w:rPr>
        <w:t>關於機票包含項目說明：</w:t>
      </w:r>
    </w:p>
    <w:p w14:paraId="27D69956" w14:textId="77777777" w:rsidR="00244794" w:rsidRPr="00244794" w:rsidRDefault="00244794" w:rsidP="000772A6">
      <w:pPr>
        <w:spacing w:line="0" w:lineRule="atLeast"/>
        <w:ind w:firstLineChars="100" w:firstLine="22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 去程及回程機上餐食(依機上提供為主無法選擇)。</w:t>
      </w:r>
    </w:p>
    <w:p w14:paraId="6EC552C1" w14:textId="77777777" w:rsidR="00244794" w:rsidRPr="00244794" w:rsidRDefault="00244794" w:rsidP="000772A6">
      <w:pPr>
        <w:spacing w:line="0" w:lineRule="atLeast"/>
        <w:ind w:firstLineChars="100" w:firstLine="22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(2) 台中(清泉崗國際機場)及目的地機場兩地機場稅金。</w:t>
      </w:r>
    </w:p>
    <w:p w14:paraId="2304A024" w14:textId="77777777" w:rsidR="00244794" w:rsidRPr="00244794" w:rsidRDefault="00244794" w:rsidP="000772A6">
      <w:pPr>
        <w:spacing w:line="0" w:lineRule="atLeast"/>
        <w:ind w:firstLineChars="100" w:firstLine="22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(3) 航空公司所提供免費額度之託運行李/手提行李/隨身物品。</w:t>
      </w:r>
    </w:p>
    <w:p w14:paraId="41182A43" w14:textId="03803975" w:rsidR="00244794" w:rsidRDefault="00244794" w:rsidP="000772A6">
      <w:pPr>
        <w:spacing w:line="0" w:lineRule="atLeast"/>
        <w:ind w:firstLineChars="100" w:firstLine="220"/>
        <w:rPr>
          <w:rFonts w:ascii="微軟正黑體" w:eastAsia="微軟正黑體" w:hAnsi="微軟正黑體"/>
          <w:color w:val="auto"/>
          <w:sz w:val="22"/>
          <w:szCs w:val="22"/>
        </w:rPr>
      </w:pPr>
      <w:r w:rsidRPr="00244794">
        <w:rPr>
          <w:rFonts w:ascii="微軟正黑體" w:eastAsia="微軟正黑體" w:hAnsi="微軟正黑體" w:hint="eastAsia"/>
          <w:color w:val="auto"/>
          <w:sz w:val="22"/>
          <w:szCs w:val="22"/>
        </w:rPr>
        <w:t>★以上託運／手提行李之規定如有變動依航空公司公告為主。</w:t>
      </w:r>
    </w:p>
    <w:p w14:paraId="6280C10D" w14:textId="46DC9640" w:rsidR="00244794" w:rsidRPr="000772A6" w:rsidRDefault="00244794" w:rsidP="00244794">
      <w:pPr>
        <w:spacing w:line="0" w:lineRule="atLeast"/>
        <w:rPr>
          <w:rFonts w:ascii="微軟正黑體" w:eastAsia="微軟正黑體" w:hAnsi="微軟正黑體"/>
          <w:b/>
          <w:bCs/>
          <w:color w:val="833C0B" w:themeColor="accent2" w:themeShade="80"/>
          <w:sz w:val="22"/>
          <w:szCs w:val="22"/>
        </w:rPr>
      </w:pPr>
      <w:r w:rsidRPr="000772A6">
        <w:rPr>
          <w:rFonts w:ascii="微軟正黑體" w:eastAsia="微軟正黑體" w:hAnsi="微軟正黑體" w:hint="eastAsia"/>
          <w:b/>
          <w:bCs/>
          <w:color w:val="833C0B" w:themeColor="accent2" w:themeShade="80"/>
          <w:sz w:val="22"/>
          <w:szCs w:val="22"/>
        </w:rPr>
        <w:t>注意事項</w:t>
      </w:r>
    </w:p>
    <w:p w14:paraId="6012F0A5" w14:textId="065E1993" w:rsidR="000772A6" w:rsidRPr="00CE11CD" w:rsidRDefault="000772A6" w:rsidP="00244794">
      <w:pPr>
        <w:spacing w:line="0" w:lineRule="atLeast"/>
        <w:rPr>
          <w:rFonts w:ascii="微軟正黑體" w:eastAsia="微軟正黑體" w:hAnsi="微軟正黑體" w:hint="eastAsia"/>
          <w:b/>
          <w:bCs/>
          <w:color w:val="auto"/>
          <w:sz w:val="22"/>
          <w:szCs w:val="22"/>
        </w:rPr>
      </w:pPr>
      <w:r w:rsidRPr="00CE11CD">
        <w:rPr>
          <w:rFonts w:ascii="微軟正黑體" w:eastAsia="微軟正黑體" w:hAnsi="微軟正黑體" w:hint="eastAsia"/>
          <w:b/>
          <w:bCs/>
          <w:color w:val="auto"/>
          <w:sz w:val="22"/>
          <w:szCs w:val="22"/>
        </w:rPr>
        <w:t>1</w:t>
      </w:r>
      <w:r w:rsidRPr="00CE11CD">
        <w:rPr>
          <w:rFonts w:ascii="微軟正黑體" w:eastAsia="微軟正黑體" w:hAnsi="微軟正黑體"/>
          <w:b/>
          <w:bCs/>
          <w:color w:val="auto"/>
          <w:sz w:val="22"/>
          <w:szCs w:val="22"/>
        </w:rPr>
        <w:t>.</w:t>
      </w:r>
      <w:r w:rsidR="00244794" w:rsidRPr="00CE11CD">
        <w:rPr>
          <w:rFonts w:ascii="微軟正黑體" w:eastAsia="微軟正黑體" w:hAnsi="微軟正黑體" w:hint="eastAsia"/>
          <w:b/>
          <w:bCs/>
          <w:color w:val="auto"/>
          <w:sz w:val="22"/>
          <w:szCs w:val="22"/>
        </w:rPr>
        <w:t>【報名前溫馨小提示】</w:t>
      </w:r>
    </w:p>
    <w:p w14:paraId="683E2EEA"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1-1：本行程報價已含「行程所標示之交通、住宿、餐食、景點門票，以及旅遊責任險」。</w:t>
      </w:r>
    </w:p>
    <w:p w14:paraId="349AB35B"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1-2：線上預約並非保證訂位成功，仍需以客服人員回覆確認為準，經客服人員確認回覆後，始得生效，並依行程視同雙方同意簽署【觀光局國外個別旅遊定型化契約書】，敬請詳閱該契約書內容。</w:t>
      </w:r>
    </w:p>
    <w:p w14:paraId="2DDF7690"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1-3：本行程不合車、不合團，最低16人可成團(不包含嬰兒)。</w:t>
      </w:r>
    </w:p>
    <w:p w14:paraId="70D4373E"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-4：「嬰兒」定義為未滿2足歲之嬰兒，費用為新台幣5,000元，以上費用已包含旅遊責任險，但嬰兒不含餐食且不佔機（車、床）位；行程中各個旅遊景點（除有年齡限制外）皆可入場但不佔座位，並提醒您須自行準備嬰兒餐食。</w:t>
      </w:r>
    </w:p>
    <w:p w14:paraId="185849ED"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-5：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0E18BB14"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1-6：若您與同行旅客經分房之後為落單旅客，則須補「單人房差」。</w:t>
      </w:r>
    </w:p>
    <w:p w14:paraId="65CDA7A9"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-7：承上；若您為維護住宿品質與隱私，「指定」單人入住一間房，則亦須補足上述「單人房差」費用。單人房差費用:新台幣「12,000元整」。如出發日期為4/23-5/05(日本黃金週)、8/06-8/16(日本盂蘭盆節)需補單人房差「16,000元整」。</w:t>
      </w:r>
    </w:p>
    <w:p w14:paraId="1DA5DD7B"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1-8：有特殊餐食或需求者，請最少於出發前 14 天（不含國定假日）通知承辨人員，以便立即為您服務處理，並以實際回覆為準。</w:t>
      </w:r>
    </w:p>
    <w:p w14:paraId="7F2E7E6A"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1-9：本行程不含「導遊＋當地司機」之小費，床頭小費、行李小費、其他服務性小費則請各位團員依國際禮儀以及當地慣例自行支付。</w:t>
      </w:r>
    </w:p>
    <w:p w14:paraId="35B49455"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1-10：行程景點、活動、食宿均包含於行程費用中，如自行放棄均無法退費或轉讓他人使用。 1-11：若您未報名或未繳付訂金，本公司保留因匯率、稅、更改活動辦法等因素造成之調整售價的權利且恕不另行公告，敬請見諒。</w:t>
      </w:r>
    </w:p>
    <w:p w14:paraId="6BAB430A" w14:textId="77777777" w:rsidR="00244794" w:rsidRP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-12：本行程乃以團體為報價模式，所有機票、餐食、景點、住宿、車資等成本費用並無兒童、年長者或其他特殊身份之優惠，亦不適用於上述元件各自推出之針對個別旅客所進行之優惠活動；詳細售價與特惠方式以各行程標示為準，本公司不再進行任何退費與折扣。</w:t>
      </w:r>
    </w:p>
    <w:p w14:paraId="2CE7AE4F" w14:textId="2437BF62" w:rsidR="00244794" w:rsidRDefault="00244794" w:rsidP="000772A6">
      <w:pPr>
        <w:spacing w:line="0" w:lineRule="atLeast"/>
        <w:ind w:leftChars="100" w:left="240"/>
        <w:rPr>
          <w:rFonts w:ascii="微軟正黑體" w:eastAsia="微軟正黑體" w:hAnsi="微軟正黑體"/>
          <w:color w:val="auto"/>
          <w:sz w:val="22"/>
          <w:szCs w:val="22"/>
        </w:rPr>
      </w:pPr>
      <w:r w:rsidRPr="00244794">
        <w:rPr>
          <w:rFonts w:ascii="微軟正黑體" w:eastAsia="微軟正黑體" w:hAnsi="微軟正黑體"/>
          <w:color w:val="auto"/>
          <w:sz w:val="22"/>
          <w:szCs w:val="22"/>
        </w:rPr>
        <w:t>1-13：本公司不定期依據不同銷售通路、旅展、早鳥、清艙、企業同盟、異業合作等等因素進行行銷特惠活動，因此並不保證同團旅客售價皆相同一致，一切以您報名當時公告之售價及活動為主。 1-14：於本網站訂購產品前，請務必詳閱該產品之訂購須知及相關約定。如訂購人非旅客本人，訂購人將居於代理人地位，亦即有義務充分告知旅客本人各行程訂購須知與限制約定，在點選同意後其法律效力及於旅客本人，本公司不接受事後旅客本人以不知或未瞭解等事由做為抗辯理由。</w:t>
      </w:r>
    </w:p>
    <w:p w14:paraId="5013362C" w14:textId="64DDF429" w:rsidR="000772A6" w:rsidRPr="00CE11CD" w:rsidRDefault="000772A6" w:rsidP="000772A6">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2</w:t>
      </w:r>
      <w:r w:rsidRPr="00CE11CD">
        <w:rPr>
          <w:rFonts w:ascii="微軟正黑體" w:eastAsia="微軟正黑體" w:hAnsi="微軟正黑體"/>
          <w:b/>
          <w:bCs/>
          <w:color w:val="auto"/>
          <w:sz w:val="22"/>
          <w:szCs w:val="22"/>
        </w:rPr>
        <w:t>.</w:t>
      </w:r>
      <w:r w:rsidRPr="00CE11CD">
        <w:rPr>
          <w:rFonts w:ascii="微軟正黑體" w:eastAsia="微軟正黑體" w:hAnsi="微軟正黑體" w:hint="eastAsia"/>
          <w:b/>
          <w:bCs/>
          <w:color w:val="auto"/>
          <w:sz w:val="22"/>
          <w:szCs w:val="22"/>
        </w:rPr>
        <w:t>【簽證護照】</w:t>
      </w:r>
    </w:p>
    <w:p w14:paraId="0CE85496" w14:textId="77777777"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2-1：持中華民國護照進入日本為免簽證。但護照需有有效期六個月以上。</w:t>
      </w:r>
    </w:p>
    <w:p w14:paraId="21AFF1CE" w14:textId="2E57CD49"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2-2：日本政府對入境日本國內之台灣居民，實施免簽証措施規定如下：</w:t>
      </w:r>
      <w:r>
        <w:rPr>
          <w:rFonts w:ascii="微軟正黑體" w:eastAsia="微軟正黑體" w:hAnsi="微軟正黑體"/>
          <w:color w:val="auto"/>
          <w:sz w:val="22"/>
          <w:szCs w:val="22"/>
        </w:rPr>
        <w:br/>
      </w:r>
      <w:r w:rsidRPr="000772A6">
        <w:rPr>
          <w:rFonts w:ascii="微軟正黑體" w:eastAsia="微軟正黑體" w:hAnsi="微軟正黑體"/>
          <w:color w:val="auto"/>
          <w:sz w:val="22"/>
          <w:szCs w:val="22"/>
        </w:rPr>
        <w:t>1</w:t>
      </w:r>
      <w:r>
        <w:rPr>
          <w:rFonts w:ascii="微軟正黑體" w:eastAsia="微軟正黑體" w:hAnsi="微軟正黑體"/>
          <w:color w:val="auto"/>
          <w:sz w:val="22"/>
          <w:szCs w:val="22"/>
        </w:rPr>
        <w:t>)</w:t>
      </w:r>
      <w:r w:rsidRPr="000772A6">
        <w:rPr>
          <w:rFonts w:ascii="微軟正黑體" w:eastAsia="微軟正黑體" w:hAnsi="微軟正黑體"/>
          <w:color w:val="auto"/>
          <w:sz w:val="22"/>
          <w:szCs w:val="22"/>
        </w:rPr>
        <w:t>. 持有效台灣護照者（僅限護照上記載有身分証字號者），護照效期是否在返國當天算起六個月以上。</w:t>
      </w:r>
    </w:p>
    <w:p w14:paraId="75DC327E" w14:textId="265F3A99"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2</w:t>
      </w:r>
      <w:r>
        <w:rPr>
          <w:rFonts w:ascii="微軟正黑體" w:eastAsia="微軟正黑體" w:hAnsi="微軟正黑體"/>
          <w:color w:val="auto"/>
          <w:sz w:val="22"/>
          <w:szCs w:val="22"/>
        </w:rPr>
        <w:t>)</w:t>
      </w:r>
      <w:r w:rsidRPr="000772A6">
        <w:rPr>
          <w:rFonts w:ascii="微軟正黑體" w:eastAsia="微軟正黑體" w:hAnsi="微軟正黑體"/>
          <w:color w:val="auto"/>
          <w:sz w:val="22"/>
          <w:szCs w:val="22"/>
        </w:rPr>
        <w:t>. 赴日目的以觀光、商務、探親等短期停留目的赴日時（以工作之目的赴日時，則不符免簽証）。</w:t>
      </w:r>
    </w:p>
    <w:p w14:paraId="1B89F0A1" w14:textId="79074140"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3</w:t>
      </w:r>
      <w:r>
        <w:rPr>
          <w:rFonts w:ascii="微軟正黑體" w:eastAsia="微軟正黑體" w:hAnsi="微軟正黑體"/>
          <w:color w:val="auto"/>
          <w:sz w:val="22"/>
          <w:szCs w:val="22"/>
        </w:rPr>
        <w:t>)</w:t>
      </w:r>
      <w:r w:rsidRPr="000772A6">
        <w:rPr>
          <w:rFonts w:ascii="微軟正黑體" w:eastAsia="微軟正黑體" w:hAnsi="微軟正黑體"/>
          <w:color w:val="auto"/>
          <w:sz w:val="22"/>
          <w:szCs w:val="22"/>
        </w:rPr>
        <w:t>. 停留期間不得超過90日。</w:t>
      </w:r>
    </w:p>
    <w:p w14:paraId="2E4AF3BD" w14:textId="77364BCF" w:rsidR="000772A6" w:rsidRDefault="000772A6" w:rsidP="000772A6">
      <w:pPr>
        <w:spacing w:line="0" w:lineRule="atLeast"/>
        <w:ind w:leftChars="100" w:left="240"/>
        <w:rPr>
          <w:rFonts w:ascii="微軟正黑體" w:eastAsia="微軟正黑體" w:hAnsi="微軟正黑體" w:hint="eastAsia"/>
          <w:color w:val="auto"/>
          <w:sz w:val="22"/>
          <w:szCs w:val="22"/>
        </w:rPr>
      </w:pPr>
      <w:r w:rsidRPr="000772A6">
        <w:rPr>
          <w:rFonts w:ascii="微軟正黑體" w:eastAsia="微軟正黑體" w:hAnsi="微軟正黑體"/>
          <w:color w:val="auto"/>
          <w:sz w:val="22"/>
          <w:szCs w:val="22"/>
        </w:rPr>
        <w:t>4</w:t>
      </w:r>
      <w:r>
        <w:rPr>
          <w:rFonts w:ascii="微軟正黑體" w:eastAsia="微軟正黑體" w:hAnsi="微軟正黑體"/>
          <w:color w:val="auto"/>
          <w:sz w:val="22"/>
          <w:szCs w:val="22"/>
        </w:rPr>
        <w:t>)</w:t>
      </w:r>
      <w:r w:rsidRPr="000772A6">
        <w:rPr>
          <w:rFonts w:ascii="微軟正黑體" w:eastAsia="微軟正黑體" w:hAnsi="微軟正黑體"/>
          <w:color w:val="auto"/>
          <w:sz w:val="22"/>
          <w:szCs w:val="22"/>
        </w:rPr>
        <w:t>. 出發地、入境地點無特別限定。</w:t>
      </w:r>
    </w:p>
    <w:p w14:paraId="3E1922EE" w14:textId="77777777"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2-3：日本入境提醒，2022年10月11日凌晨零時起（日本時間）開始適用以下措施：</w:t>
      </w:r>
      <w:r>
        <w:rPr>
          <w:rFonts w:ascii="微軟正黑體" w:eastAsia="微軟正黑體" w:hAnsi="微軟正黑體"/>
          <w:color w:val="auto"/>
          <w:sz w:val="22"/>
          <w:szCs w:val="22"/>
        </w:rPr>
        <w:br/>
      </w:r>
      <w:r w:rsidRPr="000772A6">
        <w:rPr>
          <w:rFonts w:ascii="微軟正黑體" w:eastAsia="微軟正黑體" w:hAnsi="微軟正黑體"/>
          <w:color w:val="auto"/>
          <w:sz w:val="22"/>
          <w:szCs w:val="22"/>
        </w:rPr>
        <w:t>a.恢復免簽證措施，台灣護照入境無須辦理簽證。</w:t>
      </w:r>
    </w:p>
    <w:p w14:paraId="655DCBF1" w14:textId="77777777"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b.出發前需登錄Visit Japan Web，並在抵達日本前6小時完成申請。</w:t>
      </w:r>
    </w:p>
    <w:p w14:paraId="5A65C154" w14:textId="77777777"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c.日本口罩規定尚未解除，入境仍須遵守。</w:t>
      </w:r>
    </w:p>
    <w:p w14:paraId="0CB6991F" w14:textId="77777777"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e.參考網址：</w:t>
      </w:r>
    </w:p>
    <w:p w14:paraId="541CF96D" w14:textId="0BC4E1F8" w:rsidR="000772A6" w:rsidRPr="000772A6" w:rsidRDefault="000772A6" w:rsidP="000772A6">
      <w:pPr>
        <w:spacing w:line="0" w:lineRule="atLeast"/>
        <w:ind w:leftChars="100" w:left="240"/>
        <w:rPr>
          <w:rFonts w:ascii="微軟正黑體" w:eastAsia="微軟正黑體" w:hAnsi="微軟正黑體"/>
          <w:color w:val="auto"/>
          <w:sz w:val="22"/>
          <w:szCs w:val="22"/>
        </w:rPr>
      </w:pPr>
      <w:r w:rsidRPr="000772A6">
        <w:rPr>
          <w:rFonts w:ascii="微軟正黑體" w:eastAsia="微軟正黑體" w:hAnsi="微軟正黑體" w:hint="eastAsia"/>
          <w:color w:val="auto"/>
          <w:sz w:val="22"/>
          <w:szCs w:val="22"/>
        </w:rPr>
        <w:t>◆</w:t>
      </w:r>
      <w:r w:rsidRPr="000772A6">
        <w:rPr>
          <w:rFonts w:ascii="微軟正黑體" w:eastAsia="微軟正黑體" w:hAnsi="微軟正黑體"/>
          <w:color w:val="auto"/>
          <w:sz w:val="22"/>
          <w:szCs w:val="22"/>
        </w:rPr>
        <w:t xml:space="preserve">Visit Japan Web 網址 </w:t>
      </w:r>
      <w:hyperlink r:id="rId14" w:history="1">
        <w:r w:rsidRPr="00830112">
          <w:rPr>
            <w:rStyle w:val="a8"/>
            <w:rFonts w:ascii="微軟正黑體" w:eastAsia="微軟正黑體" w:hAnsi="微軟正黑體"/>
            <w:sz w:val="22"/>
            <w:szCs w:val="22"/>
          </w:rPr>
          <w:t>https://www.vjw.digital.go.jp/</w:t>
        </w:r>
      </w:hyperlink>
      <w:r w:rsidRPr="000772A6">
        <w:rPr>
          <w:rFonts w:ascii="微軟正黑體" w:eastAsia="微軟正黑體" w:hAnsi="微軟正黑體"/>
          <w:color w:val="auto"/>
          <w:sz w:val="22"/>
          <w:szCs w:val="22"/>
        </w:rPr>
        <w:t xml:space="preserve"> （需準備：email信箱、護照）</w:t>
      </w:r>
    </w:p>
    <w:p w14:paraId="0C1CDDE1" w14:textId="65C167FF" w:rsidR="000772A6" w:rsidRDefault="000772A6" w:rsidP="000772A6">
      <w:pPr>
        <w:spacing w:line="0" w:lineRule="atLeast"/>
        <w:ind w:leftChars="100" w:left="240"/>
        <w:rPr>
          <w:rFonts w:ascii="微軟正黑體" w:eastAsia="微軟正黑體" w:hAnsi="微軟正黑體" w:hint="eastAsia"/>
          <w:color w:val="auto"/>
          <w:sz w:val="22"/>
          <w:szCs w:val="22"/>
        </w:rPr>
      </w:pPr>
      <w:r w:rsidRPr="000772A6">
        <w:rPr>
          <w:rFonts w:ascii="微軟正黑體" w:eastAsia="微軟正黑體" w:hAnsi="微軟正黑體" w:hint="eastAsia"/>
          <w:color w:val="auto"/>
          <w:sz w:val="22"/>
          <w:szCs w:val="22"/>
        </w:rPr>
        <w:t>★由於各國政府或移民局會依疫情情勢隨時快速變更入、出境政令規定，本資訊僅供參考。在此，我們仍強烈建議旅客於搭機前，務必預先查明各國官方入</w:t>
      </w:r>
      <w:r w:rsidRPr="000772A6">
        <w:rPr>
          <w:rFonts w:ascii="微軟正黑體" w:eastAsia="微軟正黑體" w:hAnsi="微軟正黑體"/>
          <w:color w:val="auto"/>
          <w:sz w:val="22"/>
          <w:szCs w:val="22"/>
        </w:rPr>
        <w:t>/出境規定，並依各國政府最新發布之相關規定及法令公告為主。</w:t>
      </w:r>
    </w:p>
    <w:p w14:paraId="46522932" w14:textId="56BA85E9" w:rsidR="000772A6" w:rsidRPr="00CE11CD" w:rsidRDefault="000772A6" w:rsidP="000772A6">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3</w:t>
      </w:r>
      <w:r w:rsidRPr="00CE11CD">
        <w:rPr>
          <w:rFonts w:ascii="微軟正黑體" w:eastAsia="微軟正黑體" w:hAnsi="微軟正黑體"/>
          <w:b/>
          <w:bCs/>
          <w:color w:val="auto"/>
          <w:sz w:val="22"/>
          <w:szCs w:val="22"/>
        </w:rPr>
        <w:t>.</w:t>
      </w:r>
      <w:r w:rsidRPr="00CE11CD">
        <w:rPr>
          <w:rFonts w:ascii="微軟正黑體" w:eastAsia="微軟正黑體" w:hAnsi="微軟正黑體" w:hint="eastAsia"/>
          <w:b/>
          <w:bCs/>
          <w:color w:val="auto"/>
          <w:sz w:val="22"/>
          <w:szCs w:val="22"/>
        </w:rPr>
        <w:t>【旅程安全】</w:t>
      </w:r>
    </w:p>
    <w:p w14:paraId="4C9AE0FC" w14:textId="5903417F" w:rsidR="00244794"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3-1：為考量旅客自身之旅遊安全並顧及同團其他團員之旅遊權益，年滿70歲以上、行動不便以及未成年之貴賓，需有成年之親友同行，以維護您旅途上的安全，不便之處，敬請見諒。</w:t>
      </w:r>
    </w:p>
    <w:p w14:paraId="76623B08" w14:textId="2A65969A" w:rsidR="000772A6" w:rsidRPr="00CE11CD" w:rsidRDefault="00CE11CD" w:rsidP="000772A6">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4</w:t>
      </w:r>
      <w:r w:rsidRPr="00CE11CD">
        <w:rPr>
          <w:rFonts w:ascii="微軟正黑體" w:eastAsia="微軟正黑體" w:hAnsi="微軟正黑體"/>
          <w:b/>
          <w:bCs/>
          <w:color w:val="auto"/>
          <w:sz w:val="22"/>
          <w:szCs w:val="22"/>
        </w:rPr>
        <w:t>.</w:t>
      </w:r>
      <w:r w:rsidR="000772A6" w:rsidRPr="00CE11CD">
        <w:rPr>
          <w:rFonts w:ascii="微軟正黑體" w:eastAsia="微軟正黑體" w:hAnsi="微軟正黑體" w:hint="eastAsia"/>
          <w:b/>
          <w:bCs/>
          <w:color w:val="auto"/>
          <w:sz w:val="22"/>
          <w:szCs w:val="22"/>
        </w:rPr>
        <w:t>【住宿之溫馨小提示】</w:t>
      </w:r>
    </w:p>
    <w:p w14:paraId="317F9453"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4-1：行程飯店所使用之房型除行程特別載明或旅客特別需求，正常以提供各飯店之標準房型為主，並請遵守飯店各項規定（例如勿在房間吸煙），如有違返飯店規定而受罰款，須請旅客自行負責。</w:t>
      </w:r>
    </w:p>
    <w:p w14:paraId="0669F5B8"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4-2：旅客需求一大床或二小床、高或低樓層、吸煙或禁煙房、非邊間或連通房等等特殊需求，在不升等房型且不增加售價之前提下，且最終之情況需於飯店現場辦理入住時使得確認，尚祈鑒諒。</w:t>
      </w:r>
    </w:p>
    <w:p w14:paraId="7EA90118" w14:textId="2A0444D9" w:rsid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4-3：「單人房差」係指「單人指定入住一間房之價差」。由於本行程報價是以「兩人一室」為報價基礎，假設您為享有較隱私之住宿品質而欲單人入住一間房，需補貼之價差則稱之「單人房差」。</w:t>
      </w:r>
    </w:p>
    <w:p w14:paraId="424DAFBE" w14:textId="14069E57" w:rsidR="000772A6" w:rsidRPr="00CE11CD" w:rsidRDefault="00CE11CD" w:rsidP="000772A6">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5</w:t>
      </w:r>
      <w:r w:rsidRPr="00CE11CD">
        <w:rPr>
          <w:rFonts w:ascii="微軟正黑體" w:eastAsia="微軟正黑體" w:hAnsi="微軟正黑體"/>
          <w:b/>
          <w:bCs/>
          <w:color w:val="auto"/>
          <w:sz w:val="22"/>
          <w:szCs w:val="22"/>
        </w:rPr>
        <w:t>.</w:t>
      </w:r>
      <w:r w:rsidR="000772A6" w:rsidRPr="00CE11CD">
        <w:rPr>
          <w:rFonts w:ascii="微軟正黑體" w:eastAsia="微軟正黑體" w:hAnsi="微軟正黑體" w:hint="eastAsia"/>
          <w:b/>
          <w:bCs/>
          <w:color w:val="auto"/>
          <w:sz w:val="22"/>
          <w:szCs w:val="22"/>
        </w:rPr>
        <w:t>【機票之溫馨小提示】</w:t>
      </w:r>
    </w:p>
    <w:p w14:paraId="395BD4A1"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5-1：本行程兒童定義為「回程搭機日」2足歲（含）以上、未滿12歲之旅客。</w:t>
      </w:r>
    </w:p>
    <w:p w14:paraId="12F8FEB4"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5-2：本行程嬰兒定義為「回程搭機日」未滿2足歲之旅客，且不列為團體人數。</w:t>
      </w:r>
    </w:p>
    <w:p w14:paraId="75500D8A"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5-3：團體機票無兒童之機票價差，嬰兒費用則請參考各行程售價。</w:t>
      </w:r>
    </w:p>
    <w:p w14:paraId="1B245248"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5-4：本行程使用團體經濟艙機票，故無法累積哩程、優先選位更改航班及日期、退票、更換旅客。</w:t>
      </w:r>
    </w:p>
    <w:p w14:paraId="5B756467"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-5：由於團體機位座位安排統一由航空公司以姓氏之英文字母順序排定，可能造成您與同行之親友座位不相連之情況，團體行程可請求領隊協助您與其他團員協調更換，但可能造成您原始座位之變更，請您支持與諒解。 5-6：請依說明會資料上所登載的集合時間抵達機場與領隊會合，並自行考量交通狀況提早出門，另請務必於航空公司所規定時間內抵達登機閘口，以免錯過航班起飛時間。</w:t>
      </w:r>
    </w:p>
    <w:p w14:paraId="4199B1DD"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5-7：請備妥效期六個月以上之護照(基於各國對外籍入境旅客護照效期規定)與簽證，以利辦理登機手續。</w:t>
      </w:r>
    </w:p>
    <w:p w14:paraId="40493B16"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5-8：年滿19歲當年1月1日起至年滿36歲當年12月31日止尚未履行兵役義務男子(役男)，應於出國前1個月內，事先向相關(主管)機關、單位申請短期出境許可。</w:t>
      </w:r>
    </w:p>
    <w:p w14:paraId="546C7FA0"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5-9：各航空公司針對孕婦搭乘的規定不一，一般懷孕三十二至三十六週須請產檢醫生填寫航空公司之專用診斷書，三十六週後須醫護人員同行搭乘或禁止搭乘，詳情請洽您的客服專員，我們將為您查詢最新訊息。</w:t>
      </w:r>
    </w:p>
    <w:p w14:paraId="14F26FDE" w14:textId="616905A6" w:rsid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5-10：有關航班行李規定，以各航空公司規範為主，若超重時旅客須自行負擔超重費用，若有任何疑問可洽詢服務人員或地勤人員。</w:t>
      </w:r>
    </w:p>
    <w:p w14:paraId="5BFFCF90" w14:textId="5CF525DA" w:rsidR="000772A6" w:rsidRPr="00CE11CD" w:rsidRDefault="000772A6" w:rsidP="000772A6">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6</w:t>
      </w:r>
      <w:r w:rsidRPr="00CE11CD">
        <w:rPr>
          <w:rFonts w:ascii="微軟正黑體" w:eastAsia="微軟正黑體" w:hAnsi="微軟正黑體"/>
          <w:b/>
          <w:bCs/>
          <w:color w:val="auto"/>
          <w:sz w:val="22"/>
          <w:szCs w:val="22"/>
        </w:rPr>
        <w:t>.</w:t>
      </w:r>
      <w:r w:rsidRPr="00CE11CD">
        <w:rPr>
          <w:rFonts w:ascii="微軟正黑體" w:eastAsia="微軟正黑體" w:hAnsi="微軟正黑體" w:hint="eastAsia"/>
          <w:b/>
          <w:bCs/>
          <w:color w:val="auto"/>
          <w:sz w:val="22"/>
          <w:szCs w:val="22"/>
        </w:rPr>
        <w:t>【行程之溫馨小提示】</w:t>
      </w:r>
    </w:p>
    <w:p w14:paraId="7FCAAE1C"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-1：出發、集合時間，請依規定地點及時間內準時集合，以維護其他旅客之權益；出發當天請攜帶網路報名時登記的手機出遊並請開機，以免服務人員聯絡不到旅客，造成無法出行，因故無法趕上，將依國外旅遊定型化契約書規定收取全額。</w:t>
      </w:r>
    </w:p>
    <w:p w14:paraId="1D867078"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6-2：以上行程載明之時間僅供參考，因路況或假日遊客眾多行程順序將視情況前後調動。</w:t>
      </w:r>
    </w:p>
    <w:p w14:paraId="49956EA8"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6-3：如遇颱風、地震、豪雨等大自然不可抗拒之因素，本公司保有取消或變更行程的權利，以中央氣象局預報為主。</w:t>
      </w:r>
    </w:p>
    <w:p w14:paraId="04C2EC51"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6-4：為求安全起見，行程中請務必遵守工作人員安全指示，例如水上活動時全程穿著水上救生衣、行車時務必繫上安全帶；如有感到身體不適，可選擇不參加，並請告知領隊及導遊，謝謝合作。</w:t>
      </w:r>
    </w:p>
    <w:p w14:paraId="44F08544"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6-5：如遇景點部份遊樂設施或展覽區域，因維修或其他因素而關閉之情形，旅客不得對於該關閉之遊樂設施或展覽項目請求權利。</w:t>
      </w:r>
    </w:p>
    <w:p w14:paraId="5A355120"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6-6：本公司保留因當地氣候、交通、航班、罷工、訂房狀況或其他因素而針對景點、餐食、住宿或其他行程內容進行前後順序調動之權利。</w:t>
      </w:r>
    </w:p>
    <w:p w14:paraId="4A762725"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6-7：由於各種素食者之需求不同，例如是否可食用蔥、薑、蒜、辣椒、奶蛋皆不一致，因此台灣旅客若有特殊餐食者，食材往往多有限制，例如素食菜色會較正常餐食少及簡單，敬請知悉與見諒。</w:t>
      </w:r>
    </w:p>
    <w:p w14:paraId="31C88D36"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6-8：行程有海邊或戲水，請自備泳具、泳帽及防晒用品（如：防曬衣物、防曬乳）、個人隨身藥品（如：暈車藥、感冒藥、防蚊蟲液等）。</w:t>
      </w:r>
    </w:p>
    <w:p w14:paraId="75DE1121"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6-9：台灣各航空公司搭機規範，一切依各單位規範為主，若有任何疑問請參閱各官方單位相關規定，或於「事前」洽詢服務人員。</w:t>
      </w:r>
    </w:p>
    <w:p w14:paraId="634407E3" w14:textId="77777777" w:rsidR="000772A6" w:rsidRP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6-10：為保障旅客與司機行車安全，將有行車時間限制，以有效防止巴士司機因過(疲)勞駕駛所衍生之交通狀況，請您知悉與理解。</w:t>
      </w:r>
    </w:p>
    <w:p w14:paraId="52C4E260" w14:textId="43EF74B1" w:rsidR="000772A6" w:rsidRDefault="000772A6" w:rsidP="000772A6">
      <w:pPr>
        <w:spacing w:line="0" w:lineRule="atLeast"/>
        <w:rPr>
          <w:rFonts w:ascii="微軟正黑體" w:eastAsia="微軟正黑體" w:hAnsi="微軟正黑體"/>
          <w:color w:val="auto"/>
          <w:sz w:val="22"/>
          <w:szCs w:val="22"/>
        </w:rPr>
      </w:pPr>
      <w:r w:rsidRPr="000772A6">
        <w:rPr>
          <w:rFonts w:ascii="微軟正黑體" w:eastAsia="微軟正黑體" w:hAnsi="微軟正黑體"/>
          <w:color w:val="auto"/>
          <w:sz w:val="22"/>
          <w:szCs w:val="22"/>
        </w:rPr>
        <w:t>6-11：旅遊期間請留意自身與財產安全，並確實遵守當地善良風俗與法令。</w:t>
      </w:r>
    </w:p>
    <w:p w14:paraId="28192758" w14:textId="1F6F01F2" w:rsidR="00CE11CD" w:rsidRPr="00CE11CD" w:rsidRDefault="00CE11CD" w:rsidP="00CE11CD">
      <w:pPr>
        <w:spacing w:line="0" w:lineRule="atLeast"/>
        <w:rPr>
          <w:rFonts w:ascii="微軟正黑體" w:eastAsia="微軟正黑體" w:hAnsi="微軟正黑體"/>
          <w:b/>
          <w:bCs/>
          <w:color w:val="auto"/>
          <w:sz w:val="22"/>
          <w:szCs w:val="22"/>
        </w:rPr>
      </w:pPr>
      <w:r w:rsidRPr="00CE11CD">
        <w:rPr>
          <w:rFonts w:ascii="微軟正黑體" w:eastAsia="微軟正黑體" w:hAnsi="微軟正黑體" w:hint="eastAsia"/>
          <w:b/>
          <w:bCs/>
          <w:color w:val="auto"/>
          <w:sz w:val="22"/>
          <w:szCs w:val="22"/>
        </w:rPr>
        <w:t>7</w:t>
      </w:r>
      <w:r w:rsidRPr="00CE11CD">
        <w:rPr>
          <w:rFonts w:ascii="微軟正黑體" w:eastAsia="微軟正黑體" w:hAnsi="微軟正黑體"/>
          <w:b/>
          <w:bCs/>
          <w:color w:val="auto"/>
          <w:sz w:val="22"/>
          <w:szCs w:val="22"/>
        </w:rPr>
        <w:t>.</w:t>
      </w:r>
      <w:r w:rsidRPr="00CE11CD">
        <w:rPr>
          <w:rFonts w:ascii="微軟正黑體" w:eastAsia="微軟正黑體" w:hAnsi="微軟正黑體" w:hint="eastAsia"/>
          <w:b/>
          <w:bCs/>
          <w:color w:val="auto"/>
          <w:sz w:val="22"/>
          <w:szCs w:val="22"/>
        </w:rPr>
        <w:t>【日本網購特別注意事項】</w:t>
      </w:r>
    </w:p>
    <w:p w14:paraId="6807120A" w14:textId="77777777" w:rsidR="00CE11CD" w:rsidRPr="00CE11CD" w:rsidRDefault="00CE11CD" w:rsidP="00CE11CD">
      <w:pPr>
        <w:spacing w:line="0" w:lineRule="atLeast"/>
        <w:rPr>
          <w:rFonts w:ascii="微軟正黑體" w:eastAsia="微軟正黑體" w:hAnsi="微軟正黑體"/>
          <w:color w:val="auto"/>
          <w:sz w:val="22"/>
          <w:szCs w:val="22"/>
        </w:rPr>
      </w:pPr>
      <w:r w:rsidRPr="00CE11CD">
        <w:rPr>
          <w:rFonts w:ascii="微軟正黑體" w:eastAsia="微軟正黑體" w:hAnsi="微軟正黑體"/>
          <w:color w:val="auto"/>
          <w:sz w:val="22"/>
          <w:szCs w:val="22"/>
        </w:rPr>
        <w:t>7-1：請欲日本網購的旅客留意以下來自飯店的訊息：訂購前請務必自行與飯店確認是否有代收商品的服務， 飯店同意後再進行網路下單訂購商品，訂購完成後確實告知將寄往飯店之商品件數以及預計寄達日期、收件人中英文姓名（物品必須為入住前或住房期間寄達，退房後將逕行退件）。</w:t>
      </w:r>
    </w:p>
    <w:p w14:paraId="724BF6E0" w14:textId="77777777" w:rsidR="00CE11CD" w:rsidRPr="00CE11CD" w:rsidRDefault="00CE11CD" w:rsidP="00CE11CD">
      <w:pPr>
        <w:spacing w:line="0" w:lineRule="atLeast"/>
        <w:rPr>
          <w:rFonts w:ascii="微軟正黑體" w:eastAsia="微軟正黑體" w:hAnsi="微軟正黑體"/>
          <w:color w:val="auto"/>
          <w:sz w:val="22"/>
          <w:szCs w:val="22"/>
        </w:rPr>
      </w:pPr>
      <w:r w:rsidRPr="00CE11CD">
        <w:rPr>
          <w:rFonts w:ascii="微軟正黑體" w:eastAsia="微軟正黑體" w:hAnsi="微軟正黑體"/>
          <w:color w:val="auto"/>
          <w:sz w:val="22"/>
          <w:szCs w:val="22"/>
        </w:rPr>
        <w:t>7-2：由於網路購物本有風險存在，旅客與網購業者及飯店間之聯繫，因旅行社及隨團導遊僅提供旅遊相關服務，恕不負責旅客網購相關聯繫溝通處理及業務，如有發生貨品短少、 遺失等狀況請旅客自行承擔風險，敬請了解。</w:t>
      </w:r>
    </w:p>
    <w:p w14:paraId="530BE751" w14:textId="674AE922" w:rsidR="00CE11CD" w:rsidRPr="00B611DD" w:rsidRDefault="00CE11CD" w:rsidP="00CE11CD">
      <w:pPr>
        <w:spacing w:line="0" w:lineRule="atLeast"/>
        <w:rPr>
          <w:rFonts w:ascii="微軟正黑體" w:eastAsia="微軟正黑體" w:hAnsi="微軟正黑體" w:hint="eastAsia"/>
          <w:color w:val="auto"/>
          <w:sz w:val="22"/>
          <w:szCs w:val="22"/>
        </w:rPr>
      </w:pPr>
      <w:r w:rsidRPr="00CE11CD">
        <w:rPr>
          <w:rFonts w:ascii="微軟正黑體" w:eastAsia="微軟正黑體" w:hAnsi="微軟正黑體"/>
          <w:color w:val="auto"/>
          <w:sz w:val="22"/>
          <w:szCs w:val="22"/>
        </w:rPr>
        <w:t>7-3：網路購物如有運費產生請先於線上支付完成，飯店恕不受理需代墊運費之網購商品，會將商品直接退回至原購物平台，煩請注意。</w:t>
      </w:r>
    </w:p>
    <w:sectPr w:rsidR="00CE11CD" w:rsidRPr="00B611DD" w:rsidSect="002310AA">
      <w:pgSz w:w="11906" w:h="16838" w:code="9"/>
      <w:pgMar w:top="624" w:right="567" w:bottom="624" w:left="567"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5DE1" w14:textId="77777777" w:rsidR="00B76C96" w:rsidRDefault="00B76C96" w:rsidP="00681888">
      <w:r>
        <w:separator/>
      </w:r>
    </w:p>
  </w:endnote>
  <w:endnote w:type="continuationSeparator" w:id="0">
    <w:p w14:paraId="690B350E" w14:textId="77777777" w:rsidR="00B76C96" w:rsidRDefault="00B76C96" w:rsidP="0068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BFA34" w14:textId="77777777" w:rsidR="00B76C96" w:rsidRDefault="00B76C96" w:rsidP="00681888">
      <w:r>
        <w:separator/>
      </w:r>
    </w:p>
  </w:footnote>
  <w:footnote w:type="continuationSeparator" w:id="0">
    <w:p w14:paraId="68D5E320" w14:textId="77777777" w:rsidR="00B76C96" w:rsidRDefault="00B76C96" w:rsidP="00681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D4C54"/>
    <w:multiLevelType w:val="multilevel"/>
    <w:tmpl w:val="F3489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3333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BC"/>
    <w:rsid w:val="00003EE5"/>
    <w:rsid w:val="000210BC"/>
    <w:rsid w:val="000772A6"/>
    <w:rsid w:val="000B480E"/>
    <w:rsid w:val="001374B6"/>
    <w:rsid w:val="001C3802"/>
    <w:rsid w:val="001D4104"/>
    <w:rsid w:val="002310AA"/>
    <w:rsid w:val="00236208"/>
    <w:rsid w:val="00244794"/>
    <w:rsid w:val="0027515E"/>
    <w:rsid w:val="004A052F"/>
    <w:rsid w:val="004A685E"/>
    <w:rsid w:val="00681888"/>
    <w:rsid w:val="00A13772"/>
    <w:rsid w:val="00B22908"/>
    <w:rsid w:val="00B611DD"/>
    <w:rsid w:val="00B76C96"/>
    <w:rsid w:val="00C408D2"/>
    <w:rsid w:val="00CE11CD"/>
    <w:rsid w:val="00E468D2"/>
    <w:rsid w:val="00EA7677"/>
    <w:rsid w:val="00F151A4"/>
    <w:rsid w:val="00FC38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EFF84"/>
  <w15:chartTrackingRefBased/>
  <w15:docId w15:val="{D9242D5B-E606-4B82-B511-C0ED308B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paragraph" w:styleId="a4">
    <w:name w:val="header"/>
    <w:basedOn w:val="a"/>
    <w:link w:val="a5"/>
    <w:uiPriority w:val="99"/>
    <w:unhideWhenUsed/>
    <w:rsid w:val="00681888"/>
    <w:pPr>
      <w:tabs>
        <w:tab w:val="center" w:pos="4153"/>
        <w:tab w:val="right" w:pos="8306"/>
      </w:tabs>
      <w:snapToGrid w:val="0"/>
    </w:pPr>
    <w:rPr>
      <w:sz w:val="20"/>
      <w:szCs w:val="20"/>
    </w:rPr>
  </w:style>
  <w:style w:type="character" w:customStyle="1" w:styleId="a5">
    <w:name w:val="頁首 字元"/>
    <w:basedOn w:val="a0"/>
    <w:link w:val="a4"/>
    <w:uiPriority w:val="99"/>
    <w:rsid w:val="00681888"/>
    <w:rPr>
      <w:rFonts w:ascii="新細明體" w:eastAsia="新細明體" w:hAnsi="新細明體" w:cs="新細明體"/>
      <w:color w:val="333333"/>
    </w:rPr>
  </w:style>
  <w:style w:type="paragraph" w:styleId="a6">
    <w:name w:val="footer"/>
    <w:basedOn w:val="a"/>
    <w:link w:val="a7"/>
    <w:uiPriority w:val="99"/>
    <w:unhideWhenUsed/>
    <w:rsid w:val="00681888"/>
    <w:pPr>
      <w:tabs>
        <w:tab w:val="center" w:pos="4153"/>
        <w:tab w:val="right" w:pos="8306"/>
      </w:tabs>
      <w:snapToGrid w:val="0"/>
    </w:pPr>
    <w:rPr>
      <w:sz w:val="20"/>
      <w:szCs w:val="20"/>
    </w:rPr>
  </w:style>
  <w:style w:type="character" w:customStyle="1" w:styleId="a7">
    <w:name w:val="頁尾 字元"/>
    <w:basedOn w:val="a0"/>
    <w:link w:val="a6"/>
    <w:uiPriority w:val="99"/>
    <w:rsid w:val="00681888"/>
    <w:rPr>
      <w:rFonts w:ascii="新細明體" w:eastAsia="新細明體" w:hAnsi="新細明體" w:cs="新細明體"/>
      <w:color w:val="333333"/>
    </w:rPr>
  </w:style>
  <w:style w:type="character" w:styleId="a8">
    <w:name w:val="Hyperlink"/>
    <w:basedOn w:val="a0"/>
    <w:uiPriority w:val="99"/>
    <w:unhideWhenUsed/>
    <w:rsid w:val="000772A6"/>
    <w:rPr>
      <w:color w:val="0563C1" w:themeColor="hyperlink"/>
      <w:u w:val="single"/>
    </w:rPr>
  </w:style>
  <w:style w:type="character" w:styleId="a9">
    <w:name w:val="Unresolved Mention"/>
    <w:basedOn w:val="a0"/>
    <w:uiPriority w:val="99"/>
    <w:semiHidden/>
    <w:unhideWhenUsed/>
    <w:rsid w:val="000772A6"/>
    <w:rPr>
      <w:color w:val="605E5C"/>
      <w:shd w:val="clear" w:color="auto" w:fill="E1DFDD"/>
    </w:rPr>
  </w:style>
  <w:style w:type="character" w:styleId="aa">
    <w:name w:val="FollowedHyperlink"/>
    <w:basedOn w:val="a0"/>
    <w:uiPriority w:val="99"/>
    <w:semiHidden/>
    <w:unhideWhenUsed/>
    <w:rsid w:val="000772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9349">
      <w:bodyDiv w:val="1"/>
      <w:marLeft w:val="0"/>
      <w:marRight w:val="0"/>
      <w:marTop w:val="0"/>
      <w:marBottom w:val="0"/>
      <w:divBdr>
        <w:top w:val="none" w:sz="0" w:space="0" w:color="auto"/>
        <w:left w:val="none" w:sz="0" w:space="0" w:color="auto"/>
        <w:bottom w:val="none" w:sz="0" w:space="0" w:color="auto"/>
        <w:right w:val="none" w:sz="0" w:space="0" w:color="auto"/>
      </w:divBdr>
    </w:div>
    <w:div w:id="65424092">
      <w:bodyDiv w:val="1"/>
      <w:marLeft w:val="0"/>
      <w:marRight w:val="0"/>
      <w:marTop w:val="0"/>
      <w:marBottom w:val="0"/>
      <w:divBdr>
        <w:top w:val="none" w:sz="0" w:space="0" w:color="auto"/>
        <w:left w:val="none" w:sz="0" w:space="0" w:color="auto"/>
        <w:bottom w:val="none" w:sz="0" w:space="0" w:color="auto"/>
        <w:right w:val="none" w:sz="0" w:space="0" w:color="auto"/>
      </w:divBdr>
    </w:div>
    <w:div w:id="373235383">
      <w:bodyDiv w:val="1"/>
      <w:marLeft w:val="0"/>
      <w:marRight w:val="0"/>
      <w:marTop w:val="0"/>
      <w:marBottom w:val="0"/>
      <w:divBdr>
        <w:top w:val="none" w:sz="0" w:space="0" w:color="auto"/>
        <w:left w:val="none" w:sz="0" w:space="0" w:color="auto"/>
        <w:bottom w:val="none" w:sz="0" w:space="0" w:color="auto"/>
        <w:right w:val="none" w:sz="0" w:space="0" w:color="auto"/>
      </w:divBdr>
    </w:div>
    <w:div w:id="397821577">
      <w:bodyDiv w:val="1"/>
      <w:marLeft w:val="0"/>
      <w:marRight w:val="0"/>
      <w:marTop w:val="0"/>
      <w:marBottom w:val="0"/>
      <w:divBdr>
        <w:top w:val="none" w:sz="0" w:space="0" w:color="auto"/>
        <w:left w:val="none" w:sz="0" w:space="0" w:color="auto"/>
        <w:bottom w:val="none" w:sz="0" w:space="0" w:color="auto"/>
        <w:right w:val="none" w:sz="0" w:space="0" w:color="auto"/>
      </w:divBdr>
    </w:div>
    <w:div w:id="448286146">
      <w:bodyDiv w:val="1"/>
      <w:marLeft w:val="0"/>
      <w:marRight w:val="0"/>
      <w:marTop w:val="0"/>
      <w:marBottom w:val="0"/>
      <w:divBdr>
        <w:top w:val="none" w:sz="0" w:space="0" w:color="auto"/>
        <w:left w:val="none" w:sz="0" w:space="0" w:color="auto"/>
        <w:bottom w:val="none" w:sz="0" w:space="0" w:color="auto"/>
        <w:right w:val="none" w:sz="0" w:space="0" w:color="auto"/>
      </w:divBdr>
    </w:div>
    <w:div w:id="546337311">
      <w:bodyDiv w:val="1"/>
      <w:marLeft w:val="0"/>
      <w:marRight w:val="0"/>
      <w:marTop w:val="0"/>
      <w:marBottom w:val="0"/>
      <w:divBdr>
        <w:top w:val="none" w:sz="0" w:space="0" w:color="auto"/>
        <w:left w:val="none" w:sz="0" w:space="0" w:color="auto"/>
        <w:bottom w:val="none" w:sz="0" w:space="0" w:color="auto"/>
        <w:right w:val="none" w:sz="0" w:space="0" w:color="auto"/>
      </w:divBdr>
      <w:divsChild>
        <w:div w:id="760764126">
          <w:marLeft w:val="0"/>
          <w:marRight w:val="0"/>
          <w:marTop w:val="100"/>
          <w:marBottom w:val="100"/>
          <w:divBdr>
            <w:top w:val="none" w:sz="0" w:space="0" w:color="auto"/>
            <w:left w:val="none" w:sz="0" w:space="0" w:color="auto"/>
            <w:bottom w:val="none" w:sz="0" w:space="0" w:color="auto"/>
            <w:right w:val="none" w:sz="0" w:space="0" w:color="auto"/>
          </w:divBdr>
          <w:divsChild>
            <w:div w:id="144903120">
              <w:marLeft w:val="0"/>
              <w:marRight w:val="0"/>
              <w:marTop w:val="0"/>
              <w:marBottom w:val="0"/>
              <w:divBdr>
                <w:top w:val="none" w:sz="0" w:space="0" w:color="auto"/>
                <w:left w:val="none" w:sz="0" w:space="0" w:color="auto"/>
                <w:bottom w:val="none" w:sz="0" w:space="0" w:color="auto"/>
                <w:right w:val="none" w:sz="0" w:space="0" w:color="auto"/>
              </w:divBdr>
              <w:divsChild>
                <w:div w:id="2356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6207">
      <w:bodyDiv w:val="1"/>
      <w:marLeft w:val="0"/>
      <w:marRight w:val="0"/>
      <w:marTop w:val="0"/>
      <w:marBottom w:val="0"/>
      <w:divBdr>
        <w:top w:val="none" w:sz="0" w:space="0" w:color="auto"/>
        <w:left w:val="none" w:sz="0" w:space="0" w:color="auto"/>
        <w:bottom w:val="none" w:sz="0" w:space="0" w:color="auto"/>
        <w:right w:val="none" w:sz="0" w:space="0" w:color="auto"/>
      </w:divBdr>
      <w:divsChild>
        <w:div w:id="880871553">
          <w:marLeft w:val="0"/>
          <w:marRight w:val="0"/>
          <w:marTop w:val="0"/>
          <w:marBottom w:val="0"/>
          <w:divBdr>
            <w:top w:val="none" w:sz="0" w:space="0" w:color="auto"/>
            <w:left w:val="none" w:sz="0" w:space="0" w:color="auto"/>
            <w:bottom w:val="none" w:sz="0" w:space="0" w:color="auto"/>
            <w:right w:val="none" w:sz="0" w:space="0" w:color="auto"/>
          </w:divBdr>
          <w:divsChild>
            <w:div w:id="15656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93022">
      <w:bodyDiv w:val="1"/>
      <w:marLeft w:val="0"/>
      <w:marRight w:val="0"/>
      <w:marTop w:val="0"/>
      <w:marBottom w:val="0"/>
      <w:divBdr>
        <w:top w:val="none" w:sz="0" w:space="0" w:color="auto"/>
        <w:left w:val="none" w:sz="0" w:space="0" w:color="auto"/>
        <w:bottom w:val="none" w:sz="0" w:space="0" w:color="auto"/>
        <w:right w:val="none" w:sz="0" w:space="0" w:color="auto"/>
      </w:divBdr>
    </w:div>
    <w:div w:id="730692989">
      <w:bodyDiv w:val="1"/>
      <w:marLeft w:val="0"/>
      <w:marRight w:val="0"/>
      <w:marTop w:val="0"/>
      <w:marBottom w:val="0"/>
      <w:divBdr>
        <w:top w:val="none" w:sz="0" w:space="0" w:color="auto"/>
        <w:left w:val="none" w:sz="0" w:space="0" w:color="auto"/>
        <w:bottom w:val="none" w:sz="0" w:space="0" w:color="auto"/>
        <w:right w:val="none" w:sz="0" w:space="0" w:color="auto"/>
      </w:divBdr>
    </w:div>
    <w:div w:id="1250776926">
      <w:bodyDiv w:val="1"/>
      <w:marLeft w:val="0"/>
      <w:marRight w:val="0"/>
      <w:marTop w:val="0"/>
      <w:marBottom w:val="0"/>
      <w:divBdr>
        <w:top w:val="none" w:sz="0" w:space="0" w:color="auto"/>
        <w:left w:val="none" w:sz="0" w:space="0" w:color="auto"/>
        <w:bottom w:val="none" w:sz="0" w:space="0" w:color="auto"/>
        <w:right w:val="none" w:sz="0" w:space="0" w:color="auto"/>
      </w:divBdr>
    </w:div>
    <w:div w:id="1339313321">
      <w:bodyDiv w:val="1"/>
      <w:marLeft w:val="0"/>
      <w:marRight w:val="0"/>
      <w:marTop w:val="0"/>
      <w:marBottom w:val="0"/>
      <w:divBdr>
        <w:top w:val="none" w:sz="0" w:space="0" w:color="auto"/>
        <w:left w:val="none" w:sz="0" w:space="0" w:color="auto"/>
        <w:bottom w:val="none" w:sz="0" w:space="0" w:color="auto"/>
        <w:right w:val="none" w:sz="0" w:space="0" w:color="auto"/>
      </w:divBdr>
    </w:div>
    <w:div w:id="1368413309">
      <w:bodyDiv w:val="1"/>
      <w:marLeft w:val="0"/>
      <w:marRight w:val="0"/>
      <w:marTop w:val="0"/>
      <w:marBottom w:val="0"/>
      <w:divBdr>
        <w:top w:val="none" w:sz="0" w:space="0" w:color="auto"/>
        <w:left w:val="none" w:sz="0" w:space="0" w:color="auto"/>
        <w:bottom w:val="none" w:sz="0" w:space="0" w:color="auto"/>
        <w:right w:val="none" w:sz="0" w:space="0" w:color="auto"/>
      </w:divBdr>
    </w:div>
    <w:div w:id="1396397810">
      <w:bodyDiv w:val="1"/>
      <w:marLeft w:val="0"/>
      <w:marRight w:val="0"/>
      <w:marTop w:val="0"/>
      <w:marBottom w:val="0"/>
      <w:divBdr>
        <w:top w:val="none" w:sz="0" w:space="0" w:color="auto"/>
        <w:left w:val="none" w:sz="0" w:space="0" w:color="auto"/>
        <w:bottom w:val="none" w:sz="0" w:space="0" w:color="auto"/>
        <w:right w:val="none" w:sz="0" w:space="0" w:color="auto"/>
      </w:divBdr>
    </w:div>
    <w:div w:id="1401908043">
      <w:bodyDiv w:val="1"/>
      <w:marLeft w:val="0"/>
      <w:marRight w:val="0"/>
      <w:marTop w:val="0"/>
      <w:marBottom w:val="0"/>
      <w:divBdr>
        <w:top w:val="none" w:sz="0" w:space="0" w:color="auto"/>
        <w:left w:val="none" w:sz="0" w:space="0" w:color="auto"/>
        <w:bottom w:val="none" w:sz="0" w:space="0" w:color="auto"/>
        <w:right w:val="none" w:sz="0" w:space="0" w:color="auto"/>
      </w:divBdr>
      <w:divsChild>
        <w:div w:id="112674945">
          <w:marLeft w:val="0"/>
          <w:marRight w:val="0"/>
          <w:marTop w:val="0"/>
          <w:marBottom w:val="0"/>
          <w:divBdr>
            <w:top w:val="none" w:sz="0" w:space="0" w:color="auto"/>
            <w:left w:val="none" w:sz="0" w:space="0" w:color="auto"/>
            <w:bottom w:val="none" w:sz="0" w:space="0" w:color="auto"/>
            <w:right w:val="none" w:sz="0" w:space="0" w:color="auto"/>
          </w:divBdr>
        </w:div>
      </w:divsChild>
    </w:div>
    <w:div w:id="1445924592">
      <w:bodyDiv w:val="1"/>
      <w:marLeft w:val="0"/>
      <w:marRight w:val="0"/>
      <w:marTop w:val="0"/>
      <w:marBottom w:val="0"/>
      <w:divBdr>
        <w:top w:val="none" w:sz="0" w:space="0" w:color="auto"/>
        <w:left w:val="none" w:sz="0" w:space="0" w:color="auto"/>
        <w:bottom w:val="none" w:sz="0" w:space="0" w:color="auto"/>
        <w:right w:val="none" w:sz="0" w:space="0" w:color="auto"/>
      </w:divBdr>
    </w:div>
    <w:div w:id="1455097633">
      <w:bodyDiv w:val="1"/>
      <w:marLeft w:val="0"/>
      <w:marRight w:val="0"/>
      <w:marTop w:val="0"/>
      <w:marBottom w:val="0"/>
      <w:divBdr>
        <w:top w:val="none" w:sz="0" w:space="0" w:color="auto"/>
        <w:left w:val="none" w:sz="0" w:space="0" w:color="auto"/>
        <w:bottom w:val="none" w:sz="0" w:space="0" w:color="auto"/>
        <w:right w:val="none" w:sz="0" w:space="0" w:color="auto"/>
      </w:divBdr>
    </w:div>
    <w:div w:id="1553813518">
      <w:bodyDiv w:val="1"/>
      <w:marLeft w:val="0"/>
      <w:marRight w:val="0"/>
      <w:marTop w:val="0"/>
      <w:marBottom w:val="0"/>
      <w:divBdr>
        <w:top w:val="none" w:sz="0" w:space="0" w:color="auto"/>
        <w:left w:val="none" w:sz="0" w:space="0" w:color="auto"/>
        <w:bottom w:val="none" w:sz="0" w:space="0" w:color="auto"/>
        <w:right w:val="none" w:sz="0" w:space="0" w:color="auto"/>
      </w:divBdr>
    </w:div>
    <w:div w:id="1805276204">
      <w:bodyDiv w:val="1"/>
      <w:marLeft w:val="0"/>
      <w:marRight w:val="0"/>
      <w:marTop w:val="0"/>
      <w:marBottom w:val="0"/>
      <w:divBdr>
        <w:top w:val="none" w:sz="0" w:space="0" w:color="auto"/>
        <w:left w:val="none" w:sz="0" w:space="0" w:color="auto"/>
        <w:bottom w:val="none" w:sz="0" w:space="0" w:color="auto"/>
        <w:right w:val="none" w:sz="0" w:space="0" w:color="auto"/>
      </w:divBdr>
    </w:div>
    <w:div w:id="1996446863">
      <w:bodyDiv w:val="1"/>
      <w:marLeft w:val="0"/>
      <w:marRight w:val="0"/>
      <w:marTop w:val="0"/>
      <w:marBottom w:val="0"/>
      <w:divBdr>
        <w:top w:val="none" w:sz="0" w:space="0" w:color="auto"/>
        <w:left w:val="none" w:sz="0" w:space="0" w:color="auto"/>
        <w:bottom w:val="none" w:sz="0" w:space="0" w:color="auto"/>
        <w:right w:val="none" w:sz="0" w:space="0" w:color="auto"/>
      </w:divBdr>
    </w:div>
    <w:div w:id="2054767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cw-api.startravel.com.tw/images_B2B/print/schedule.gi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s://cw-api.startravel.com.tw/images/20030805-01.gi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jw.digital.go.j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1302</Words>
  <Characters>7422</Characters>
  <Application>Microsoft Office Word</Application>
  <DocSecurity>0</DocSecurity>
  <Lines>61</Lines>
  <Paragraphs>17</Paragraphs>
  <ScaleCrop>false</ScaleCrop>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冬戀四國霧冰戲雪趣三溫泉５天</dc:title>
  <dc:subject/>
  <dc:creator>user</dc:creator>
  <cp:keywords/>
  <dc:description/>
  <cp:lastModifiedBy>user</cp:lastModifiedBy>
  <cp:revision>6</cp:revision>
  <dcterms:created xsi:type="dcterms:W3CDTF">2024-09-18T07:06:00Z</dcterms:created>
  <dcterms:modified xsi:type="dcterms:W3CDTF">2024-09-18T07:45:00Z</dcterms:modified>
</cp:coreProperties>
</file>