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E527D" w14:textId="1A3BCD4E" w:rsidR="008F51D8" w:rsidRPr="00B773C5" w:rsidRDefault="008D0388" w:rsidP="00B773C5">
      <w:pPr>
        <w:jc w:val="center"/>
        <w:rPr>
          <w:rFonts w:ascii="華康中特圓體(P)" w:eastAsia="華康中特圓體(P)" w:hAnsi="Arial"/>
          <w:color w:val="FFFFFF"/>
          <w:position w:val="10"/>
        </w:rPr>
      </w:pPr>
      <w:r w:rsidRPr="00B773C5">
        <w:rPr>
          <w:noProof/>
        </w:rPr>
        <w:drawing>
          <wp:inline distT="0" distB="0" distL="0" distR="0" wp14:anchorId="1BDE16B1" wp14:editId="2A313054">
            <wp:extent cx="6696000" cy="3345019"/>
            <wp:effectExtent l="0" t="0" r="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696000" cy="3345019"/>
                    </a:xfrm>
                    <a:prstGeom prst="rect">
                      <a:avLst/>
                    </a:prstGeom>
                  </pic:spPr>
                </pic:pic>
              </a:graphicData>
            </a:graphic>
          </wp:inline>
        </w:drawing>
      </w:r>
    </w:p>
    <w:p w14:paraId="4C416891" w14:textId="77777777" w:rsidR="00C61896" w:rsidRPr="00B773C5" w:rsidRDefault="00C61896" w:rsidP="00B773C5">
      <w:pPr>
        <w:spacing w:line="0" w:lineRule="atLeast"/>
        <w:jc w:val="center"/>
        <w:rPr>
          <w:rFonts w:ascii="微軟正黑體" w:eastAsia="微軟正黑體" w:hAnsi="微軟正黑體" w:hint="eastAsia"/>
          <w:color w:val="FFFFFF"/>
          <w:position w:val="10"/>
        </w:rPr>
      </w:pP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FB4D30" w:rsidRPr="00B773C5" w14:paraId="1D414A9F" w14:textId="77777777" w:rsidTr="00C7172E">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4AFF372A" w14:textId="77777777" w:rsidR="00FB4D30" w:rsidRPr="00B773C5" w:rsidRDefault="00FB4D30" w:rsidP="00B773C5">
            <w:pPr>
              <w:spacing w:line="0" w:lineRule="atLeast"/>
              <w:ind w:rightChars="117" w:right="281"/>
              <w:rPr>
                <w:rFonts w:ascii="微軟正黑體" w:eastAsia="微軟正黑體" w:hAnsi="微軟正黑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3BF4111D" w14:textId="77777777" w:rsidR="00FB4D30" w:rsidRPr="00B773C5" w:rsidRDefault="00FB4D30" w:rsidP="00B773C5">
            <w:pPr>
              <w:spacing w:line="0" w:lineRule="atLeast"/>
              <w:ind w:leftChars="-30" w:left="-72" w:rightChars="117" w:right="281"/>
              <w:jc w:val="both"/>
              <w:rPr>
                <w:rFonts w:ascii="微軟正黑體" w:eastAsia="微軟正黑體" w:hAnsi="微軟正黑體"/>
                <w:color w:val="005555"/>
                <w:sz w:val="28"/>
                <w:szCs w:val="28"/>
              </w:rPr>
            </w:pPr>
            <w:r w:rsidRPr="00B773C5">
              <w:rPr>
                <w:rFonts w:ascii="微軟正黑體" w:eastAsia="微軟正黑體" w:hAnsi="微軟正黑體" w:hint="eastAsia"/>
                <w:color w:val="005555"/>
                <w:sz w:val="30"/>
                <w:szCs w:val="30"/>
              </w:rPr>
              <w:sym w:font="Webdings" w:char="F0EB"/>
            </w:r>
            <w:r w:rsidRPr="00B773C5">
              <w:rPr>
                <w:rFonts w:ascii="微軟正黑體" w:eastAsia="微軟正黑體" w:hAnsi="微軟正黑體" w:hint="eastAsia"/>
                <w:b/>
                <w:color w:val="005555"/>
              </w:rPr>
              <w:t>行程特色</w:t>
            </w:r>
            <w:r w:rsidRPr="00B773C5">
              <w:rPr>
                <w:rFonts w:ascii="微軟正黑體" w:eastAsia="微軟正黑體" w:hAnsi="微軟正黑體" w:cs="細明體" w:hint="eastAsia"/>
                <w:b/>
                <w:color w:val="005555"/>
              </w:rPr>
              <w:t xml:space="preserve"> </w:t>
            </w:r>
          </w:p>
        </w:tc>
      </w:tr>
    </w:tbl>
    <w:p w14:paraId="6CD87B5E" w14:textId="5ECC09E2" w:rsidR="00952FD2" w:rsidRPr="00B773C5" w:rsidRDefault="00047C51" w:rsidP="00B773C5">
      <w:pPr>
        <w:pStyle w:val="a3"/>
        <w:spacing w:line="0" w:lineRule="atLeast"/>
        <w:jc w:val="center"/>
        <w:rPr>
          <w:rFonts w:ascii="微軟正黑體" w:eastAsia="微軟正黑體" w:hAnsi="微軟正黑體" w:cs="Arial"/>
          <w:b/>
          <w:color w:val="111111"/>
          <w:szCs w:val="24"/>
        </w:rPr>
      </w:pPr>
      <w:r w:rsidRPr="00B773C5">
        <w:rPr>
          <w:rFonts w:ascii="微軟正黑體" w:eastAsia="微軟正黑體" w:hAnsi="微軟正黑體"/>
          <w:noProof/>
          <w:szCs w:val="24"/>
        </w:rPr>
        <w:drawing>
          <wp:inline distT="0" distB="0" distL="0" distR="0" wp14:anchorId="54A41EBB" wp14:editId="5A4EDC02">
            <wp:extent cx="6696000" cy="2692497"/>
            <wp:effectExtent l="0" t="0" r="0" b="0"/>
            <wp:docPr id="17" name="圖片 17"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696000" cy="2692497"/>
                    </a:xfrm>
                    <a:prstGeom prst="rect">
                      <a:avLst/>
                    </a:prstGeom>
                  </pic:spPr>
                </pic:pic>
              </a:graphicData>
            </a:graphic>
          </wp:inline>
        </w:drawing>
      </w:r>
    </w:p>
    <w:p w14:paraId="6B5ABFCD" w14:textId="7FEF6848" w:rsidR="00047C51" w:rsidRPr="00B773C5" w:rsidRDefault="00047C51" w:rsidP="00B773C5">
      <w:pPr>
        <w:pStyle w:val="a3"/>
        <w:spacing w:line="0" w:lineRule="atLeast"/>
        <w:jc w:val="center"/>
        <w:rPr>
          <w:rFonts w:ascii="微軟正黑體" w:eastAsia="微軟正黑體" w:hAnsi="微軟正黑體" w:cs="Arial"/>
          <w:b/>
          <w:color w:val="111111"/>
          <w:szCs w:val="24"/>
        </w:rPr>
      </w:pPr>
      <w:r w:rsidRPr="00B773C5">
        <w:rPr>
          <w:rFonts w:ascii="微軟正黑體" w:eastAsia="微軟正黑體" w:hAnsi="微軟正黑體"/>
          <w:noProof/>
          <w:szCs w:val="24"/>
        </w:rPr>
        <w:lastRenderedPageBreak/>
        <w:drawing>
          <wp:inline distT="0" distB="0" distL="0" distR="0" wp14:anchorId="1E807D88" wp14:editId="39DC7A5C">
            <wp:extent cx="6695440" cy="6870700"/>
            <wp:effectExtent l="0" t="0" r="0" b="6350"/>
            <wp:docPr id="19" name="圖片 19"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鬱金香花季-word"/>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696000" cy="6871275"/>
                    </a:xfrm>
                    <a:prstGeom prst="rect">
                      <a:avLst/>
                    </a:prstGeom>
                    <a:noFill/>
                    <a:ln>
                      <a:noFill/>
                    </a:ln>
                    <a:extLst>
                      <a:ext uri="{53640926-AAD7-44D8-BBD7-CCE9431645EC}">
                        <a14:shadowObscured xmlns:a14="http://schemas.microsoft.com/office/drawing/2010/main"/>
                      </a:ext>
                    </a:extLst>
                  </pic:spPr>
                </pic:pic>
              </a:graphicData>
            </a:graphic>
          </wp:inline>
        </w:drawing>
      </w:r>
    </w:p>
    <w:p w14:paraId="575A49CA" w14:textId="3DCDAF16" w:rsidR="00C61896" w:rsidRPr="00B773C5" w:rsidRDefault="00C61896" w:rsidP="00B773C5">
      <w:pPr>
        <w:pStyle w:val="a3"/>
        <w:spacing w:line="0" w:lineRule="atLeast"/>
        <w:jc w:val="center"/>
        <w:rPr>
          <w:rFonts w:ascii="微軟正黑體" w:eastAsia="微軟正黑體" w:hAnsi="微軟正黑體" w:cs="Arial" w:hint="eastAsia"/>
          <w:b/>
          <w:color w:val="111111"/>
          <w:szCs w:val="24"/>
        </w:rPr>
      </w:pPr>
      <w:r w:rsidRPr="00B773C5">
        <w:rPr>
          <w:rFonts w:ascii="微軟正黑體" w:eastAsia="微軟正黑體" w:hAnsi="微軟正黑體"/>
          <w:noProof/>
          <w:szCs w:val="24"/>
        </w:rPr>
        <w:drawing>
          <wp:inline distT="0" distB="0" distL="0" distR="0" wp14:anchorId="16C2BDA1" wp14:editId="1CD1DB73">
            <wp:extent cx="6694426" cy="885190"/>
            <wp:effectExtent l="0" t="0" r="0" b="0"/>
            <wp:docPr id="466990620" name="圖片 466990620"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鬱金香花季-wor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96000" cy="885398"/>
                    </a:xfrm>
                    <a:prstGeom prst="rect">
                      <a:avLst/>
                    </a:prstGeom>
                    <a:ln>
                      <a:noFill/>
                    </a:ln>
                    <a:extLst>
                      <a:ext uri="{53640926-AAD7-44D8-BBD7-CCE9431645EC}">
                        <a14:shadowObscured xmlns:a14="http://schemas.microsoft.com/office/drawing/2010/main"/>
                      </a:ext>
                    </a:extLst>
                  </pic:spPr>
                </pic:pic>
              </a:graphicData>
            </a:graphic>
          </wp:inline>
        </w:drawing>
      </w:r>
    </w:p>
    <w:p w14:paraId="201F1E32" w14:textId="40F95BC3" w:rsidR="00047C51" w:rsidRPr="00B773C5" w:rsidRDefault="00047C51" w:rsidP="00B773C5">
      <w:pPr>
        <w:pStyle w:val="a3"/>
        <w:spacing w:line="0" w:lineRule="atLeast"/>
        <w:jc w:val="center"/>
        <w:rPr>
          <w:rFonts w:ascii="微軟正黑體" w:eastAsia="微軟正黑體" w:hAnsi="微軟正黑體" w:cs="Arial"/>
          <w:b/>
          <w:color w:val="111111"/>
          <w:szCs w:val="24"/>
        </w:rPr>
      </w:pPr>
      <w:r w:rsidRPr="00B773C5">
        <w:rPr>
          <w:rFonts w:ascii="微軟正黑體" w:eastAsia="微軟正黑體" w:hAnsi="微軟正黑體"/>
          <w:noProof/>
          <w:szCs w:val="24"/>
        </w:rPr>
        <w:drawing>
          <wp:inline distT="0" distB="0" distL="0" distR="0" wp14:anchorId="394211F2" wp14:editId="427EFD8D">
            <wp:extent cx="6696000" cy="9784800"/>
            <wp:effectExtent l="0" t="0" r="0" b="6985"/>
            <wp:docPr id="11" name="圖片 11" descr="2024土耳其11天特色(加班機)-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4土耳其11天特色(加班機)-飯店"/>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9784800"/>
                    </a:xfrm>
                    <a:prstGeom prst="rect">
                      <a:avLst/>
                    </a:prstGeom>
                    <a:noFill/>
                  </pic:spPr>
                </pic:pic>
              </a:graphicData>
            </a:graphic>
          </wp:inline>
        </w:drawing>
      </w:r>
    </w:p>
    <w:p w14:paraId="6FF1EB43" w14:textId="7C8358FF" w:rsidR="00047C51" w:rsidRPr="00B773C5" w:rsidRDefault="00047C51" w:rsidP="00B773C5">
      <w:pPr>
        <w:pStyle w:val="a3"/>
        <w:spacing w:line="0" w:lineRule="atLeast"/>
        <w:jc w:val="center"/>
        <w:rPr>
          <w:rFonts w:ascii="微軟正黑體" w:eastAsia="微軟正黑體" w:hAnsi="微軟正黑體" w:cs="Arial"/>
          <w:b/>
          <w:color w:val="111111"/>
          <w:szCs w:val="24"/>
        </w:rPr>
      </w:pPr>
      <w:r w:rsidRPr="00B773C5">
        <w:rPr>
          <w:rFonts w:ascii="微軟正黑體" w:eastAsia="微軟正黑體" w:hAnsi="微軟正黑體"/>
          <w:noProof/>
          <w:szCs w:val="24"/>
        </w:rPr>
        <w:drawing>
          <wp:inline distT="0" distB="0" distL="0" distR="0" wp14:anchorId="55FA26F8" wp14:editId="5B0AA594">
            <wp:extent cx="6696000" cy="9921600"/>
            <wp:effectExtent l="0" t="0" r="0" b="381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9921600"/>
                    </a:xfrm>
                    <a:prstGeom prst="rect">
                      <a:avLst/>
                    </a:prstGeom>
                    <a:noFill/>
                  </pic:spPr>
                </pic:pic>
              </a:graphicData>
            </a:graphic>
          </wp:inline>
        </w:drawing>
      </w:r>
    </w:p>
    <w:p w14:paraId="1E243836" w14:textId="6E8D33B9" w:rsidR="00047C51" w:rsidRPr="00B773C5" w:rsidRDefault="00047C51" w:rsidP="00B773C5">
      <w:pPr>
        <w:pStyle w:val="a3"/>
        <w:spacing w:line="0" w:lineRule="atLeast"/>
        <w:jc w:val="center"/>
        <w:rPr>
          <w:rFonts w:ascii="微軟正黑體" w:eastAsia="微軟正黑體" w:hAnsi="微軟正黑體" w:cs="Arial"/>
          <w:b/>
          <w:color w:val="111111"/>
          <w:szCs w:val="24"/>
        </w:rPr>
      </w:pPr>
      <w:r w:rsidRPr="00B773C5">
        <w:rPr>
          <w:rFonts w:ascii="微軟正黑體" w:eastAsia="微軟正黑體" w:hAnsi="微軟正黑體"/>
          <w:noProof/>
          <w:szCs w:val="24"/>
        </w:rPr>
        <w:drawing>
          <wp:inline distT="0" distB="0" distL="0" distR="0" wp14:anchorId="3A0644AE" wp14:editId="388ED83E">
            <wp:extent cx="6696000" cy="2381298"/>
            <wp:effectExtent l="0" t="0" r="0" b="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2381298"/>
                    </a:xfrm>
                    <a:prstGeom prst="rect">
                      <a:avLst/>
                    </a:prstGeom>
                    <a:noFill/>
                  </pic:spPr>
                </pic:pic>
              </a:graphicData>
            </a:graphic>
          </wp:inline>
        </w:drawing>
      </w:r>
    </w:p>
    <w:p w14:paraId="6A102E17" w14:textId="77777777" w:rsidR="00B773C5" w:rsidRPr="00B773C5" w:rsidRDefault="00B773C5" w:rsidP="00B773C5">
      <w:pPr>
        <w:pStyle w:val="a3"/>
        <w:spacing w:line="0" w:lineRule="atLeast"/>
        <w:jc w:val="center"/>
        <w:rPr>
          <w:rFonts w:ascii="微軟正黑體" w:eastAsia="微軟正黑體" w:hAnsi="微軟正黑體" w:cs="Arial"/>
          <w:b/>
          <w:color w:val="111111"/>
          <w:szCs w:val="24"/>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B773C5" w14:paraId="4FE4F9AA" w14:textId="77777777" w:rsidTr="002B3200">
        <w:trPr>
          <w:jc w:val="center"/>
        </w:trPr>
        <w:tc>
          <w:tcPr>
            <w:tcW w:w="272" w:type="dxa"/>
            <w:shd w:val="clear" w:color="auto" w:fill="008D8A"/>
            <w:vAlign w:val="center"/>
          </w:tcPr>
          <w:p w14:paraId="47BAE803" w14:textId="77777777" w:rsidR="00E76DF0" w:rsidRPr="00B773C5" w:rsidRDefault="00E76DF0" w:rsidP="00B773C5">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686398AC" w14:textId="77777777" w:rsidR="00E76DF0" w:rsidRPr="00B773C5" w:rsidRDefault="00E76DF0" w:rsidP="00B773C5">
            <w:pPr>
              <w:tabs>
                <w:tab w:val="left" w:pos="703"/>
              </w:tabs>
              <w:spacing w:line="0" w:lineRule="atLeast"/>
              <w:ind w:rightChars="117" w:right="281"/>
              <w:jc w:val="both"/>
              <w:rPr>
                <w:rFonts w:ascii="微軟正黑體" w:eastAsia="微軟正黑體" w:hAnsi="微軟正黑體" w:cs="Arial"/>
                <w:bCs/>
                <w:color w:val="005555"/>
              </w:rPr>
            </w:pPr>
            <w:r w:rsidRPr="00B773C5">
              <w:rPr>
                <w:rFonts w:ascii="微軟正黑體" w:eastAsia="微軟正黑體" w:hAnsi="微軟正黑體" w:hint="eastAsia"/>
                <w:color w:val="005555"/>
                <w:spacing w:val="80"/>
                <w:sz w:val="28"/>
                <w:szCs w:val="28"/>
              </w:rPr>
              <w:sym w:font="Webdings" w:char="F0FE"/>
            </w:r>
            <w:r w:rsidRPr="00B773C5">
              <w:rPr>
                <w:rFonts w:ascii="微軟正黑體" w:eastAsia="微軟正黑體" w:hAnsi="微軟正黑體" w:hint="eastAsia"/>
                <w:b/>
                <w:color w:val="005555"/>
              </w:rPr>
              <w:t>行程地圖</w:t>
            </w:r>
          </w:p>
        </w:tc>
      </w:tr>
    </w:tbl>
    <w:p w14:paraId="0F66C10B" w14:textId="55F512F9" w:rsidR="009138EF" w:rsidRPr="00B773C5" w:rsidRDefault="00047C51" w:rsidP="00B773C5">
      <w:pPr>
        <w:spacing w:line="0" w:lineRule="atLeast"/>
        <w:ind w:rightChars="117" w:right="281"/>
        <w:rPr>
          <w:rFonts w:ascii="微軟正黑體" w:eastAsia="微軟正黑體" w:hAnsi="微軟正黑體" w:cs="Arial"/>
          <w:color w:val="111111"/>
        </w:rPr>
      </w:pPr>
      <w:r w:rsidRPr="00B773C5">
        <w:rPr>
          <w:rFonts w:ascii="微軟正黑體" w:eastAsia="微軟正黑體" w:hAnsi="微軟正黑體"/>
          <w:noProof/>
        </w:rPr>
        <w:drawing>
          <wp:inline distT="0" distB="0" distL="0" distR="0" wp14:anchorId="35E5B499" wp14:editId="5190BC26">
            <wp:extent cx="6696000" cy="4772205"/>
            <wp:effectExtent l="0" t="0" r="0" b="0"/>
            <wp:docPr id="4" name="圖片 4" descr="2024TK土耳其11日(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TK土耳其11日(加班機)"/>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4772205"/>
                    </a:xfrm>
                    <a:prstGeom prst="rect">
                      <a:avLst/>
                    </a:prstGeom>
                    <a:noFill/>
                  </pic:spPr>
                </pic:pic>
              </a:graphicData>
            </a:graphic>
          </wp:inline>
        </w:drawing>
      </w:r>
    </w:p>
    <w:p w14:paraId="3AD3B6BF" w14:textId="77777777" w:rsidR="00B773C5" w:rsidRPr="00B773C5" w:rsidRDefault="00B773C5" w:rsidP="00B773C5">
      <w:pPr>
        <w:spacing w:line="0" w:lineRule="atLeast"/>
        <w:ind w:rightChars="117" w:right="281"/>
        <w:rPr>
          <w:rFonts w:ascii="微軟正黑體" w:eastAsia="微軟正黑體" w:hAnsi="微軟正黑體" w:cs="Arial"/>
          <w:color w:val="111111"/>
        </w:rPr>
      </w:pPr>
    </w:p>
    <w:tbl>
      <w:tblPr>
        <w:tblW w:w="1080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50"/>
      </w:tblGrid>
      <w:tr w:rsidR="004611BF" w:rsidRPr="00B773C5" w14:paraId="74A857C2" w14:textId="77777777" w:rsidTr="00DA4868">
        <w:tc>
          <w:tcPr>
            <w:tcW w:w="250" w:type="dxa"/>
            <w:shd w:val="clear" w:color="auto" w:fill="008D8A"/>
          </w:tcPr>
          <w:p w14:paraId="74088A7A" w14:textId="77777777" w:rsidR="004611BF" w:rsidRPr="00B773C5" w:rsidRDefault="004611BF" w:rsidP="00B773C5">
            <w:pPr>
              <w:spacing w:line="0" w:lineRule="atLeast"/>
              <w:ind w:rightChars="117" w:right="281"/>
              <w:rPr>
                <w:rFonts w:ascii="微軟正黑體" w:eastAsia="微軟正黑體" w:hAnsi="微軟正黑體"/>
                <w:b/>
                <w:color w:val="005555"/>
                <w:position w:val="3"/>
                <w:sz w:val="28"/>
                <w:szCs w:val="28"/>
              </w:rPr>
            </w:pPr>
          </w:p>
        </w:tc>
        <w:tc>
          <w:tcPr>
            <w:tcW w:w="10550" w:type="dxa"/>
            <w:shd w:val="clear" w:color="auto" w:fill="E5FFFF"/>
          </w:tcPr>
          <w:p w14:paraId="06B54F1A" w14:textId="77777777" w:rsidR="004611BF" w:rsidRPr="00B773C5" w:rsidRDefault="00CF72E2" w:rsidP="00B773C5">
            <w:pPr>
              <w:tabs>
                <w:tab w:val="left" w:pos="703"/>
              </w:tabs>
              <w:spacing w:line="0" w:lineRule="atLeast"/>
              <w:ind w:rightChars="117" w:right="281"/>
              <w:rPr>
                <w:rFonts w:ascii="微軟正黑體" w:eastAsia="微軟正黑體" w:hAnsi="微軟正黑體" w:cs="Arial"/>
                <w:bCs/>
                <w:color w:val="005555"/>
              </w:rPr>
            </w:pPr>
            <w:r w:rsidRPr="00B773C5">
              <w:rPr>
                <w:rFonts w:ascii="微軟正黑體" w:eastAsia="微軟正黑體" w:hAnsi="微軟正黑體"/>
                <w:color w:val="005555"/>
                <w:sz w:val="28"/>
                <w:szCs w:val="28"/>
              </w:rPr>
              <w:sym w:font="Wingdings" w:char="F051"/>
            </w:r>
            <w:r w:rsidR="004611BF" w:rsidRPr="00B773C5">
              <w:rPr>
                <w:rFonts w:ascii="微軟正黑體" w:eastAsia="微軟正黑體" w:hAnsi="微軟正黑體" w:hint="eastAsia"/>
                <w:b/>
                <w:color w:val="005555"/>
              </w:rPr>
              <w:t>參考航班</w:t>
            </w:r>
          </w:p>
        </w:tc>
      </w:tr>
    </w:tbl>
    <w:p w14:paraId="793B99F8" w14:textId="77777777" w:rsidR="00CF72E2" w:rsidRPr="00B773C5" w:rsidRDefault="00CF72E2" w:rsidP="00B773C5">
      <w:pPr>
        <w:snapToGrid w:val="0"/>
        <w:spacing w:line="0" w:lineRule="atLeast"/>
        <w:ind w:rightChars="117" w:right="281"/>
        <w:rPr>
          <w:rFonts w:ascii="微軟正黑體" w:eastAsia="微軟正黑體" w:hAnsi="微軟正黑體" w:cs="Arial"/>
          <w:color w:val="111111"/>
          <w:sz w:val="4"/>
          <w:szCs w:val="4"/>
        </w:rPr>
      </w:pPr>
    </w:p>
    <w:tbl>
      <w:tblPr>
        <w:tblW w:w="4900" w:type="pct"/>
        <w:tblInd w:w="108" w:type="dxa"/>
        <w:tblBorders>
          <w:top w:val="single" w:sz="12" w:space="0" w:color="auto"/>
          <w:left w:val="single" w:sz="12" w:space="0" w:color="auto"/>
          <w:bottom w:val="single" w:sz="12" w:space="0" w:color="auto"/>
          <w:right w:val="single" w:sz="12" w:space="0" w:color="auto"/>
          <w:insideH w:val="dashSmallGap" w:sz="4" w:space="0" w:color="auto"/>
          <w:insideV w:val="dashSmallGap" w:sz="4" w:space="0" w:color="auto"/>
        </w:tblBorders>
        <w:tblLayout w:type="fixed"/>
        <w:tblLook w:val="01E0" w:firstRow="1" w:lastRow="1" w:firstColumn="1" w:lastColumn="1" w:noHBand="0" w:noVBand="0"/>
      </w:tblPr>
      <w:tblGrid>
        <w:gridCol w:w="1432"/>
        <w:gridCol w:w="2589"/>
        <w:gridCol w:w="1721"/>
        <w:gridCol w:w="1292"/>
        <w:gridCol w:w="1294"/>
        <w:gridCol w:w="2440"/>
      </w:tblGrid>
      <w:tr w:rsidR="00760052" w:rsidRPr="00B773C5" w14:paraId="1D5A922E" w14:textId="77777777" w:rsidTr="00B773C5">
        <w:trPr>
          <w:trHeight w:val="506"/>
        </w:trPr>
        <w:tc>
          <w:tcPr>
            <w:tcW w:w="665" w:type="pct"/>
            <w:tcBorders>
              <w:top w:val="single" w:sz="12" w:space="0" w:color="auto"/>
              <w:bottom w:val="double" w:sz="4" w:space="0" w:color="auto"/>
            </w:tcBorders>
            <w:shd w:val="clear" w:color="auto" w:fill="CBE7E0"/>
            <w:vAlign w:val="center"/>
          </w:tcPr>
          <w:p w14:paraId="7E8EBFE4"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搭乘日</w:t>
            </w:r>
          </w:p>
        </w:tc>
        <w:tc>
          <w:tcPr>
            <w:tcW w:w="1202" w:type="pct"/>
            <w:tcBorders>
              <w:top w:val="single" w:sz="12" w:space="0" w:color="auto"/>
              <w:bottom w:val="double" w:sz="4" w:space="0" w:color="auto"/>
            </w:tcBorders>
            <w:shd w:val="clear" w:color="auto" w:fill="CBE7E0"/>
            <w:vAlign w:val="center"/>
          </w:tcPr>
          <w:p w14:paraId="45649752"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啟程地/目的地</w:t>
            </w:r>
          </w:p>
        </w:tc>
        <w:tc>
          <w:tcPr>
            <w:tcW w:w="799" w:type="pct"/>
            <w:tcBorders>
              <w:top w:val="single" w:sz="12" w:space="0" w:color="auto"/>
              <w:bottom w:val="double" w:sz="4" w:space="0" w:color="auto"/>
            </w:tcBorders>
            <w:shd w:val="clear" w:color="auto" w:fill="CBE7E0"/>
            <w:vAlign w:val="center"/>
          </w:tcPr>
          <w:p w14:paraId="3F0E0A9E"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參考班機</w:t>
            </w:r>
          </w:p>
        </w:tc>
        <w:tc>
          <w:tcPr>
            <w:tcW w:w="600" w:type="pct"/>
            <w:tcBorders>
              <w:top w:val="single" w:sz="12" w:space="0" w:color="auto"/>
              <w:bottom w:val="double" w:sz="4" w:space="0" w:color="auto"/>
            </w:tcBorders>
            <w:shd w:val="clear" w:color="auto" w:fill="CBE7E0"/>
            <w:vAlign w:val="center"/>
          </w:tcPr>
          <w:p w14:paraId="18BA2379" w14:textId="77777777" w:rsidR="00C7172E" w:rsidRPr="00B773C5" w:rsidRDefault="00D61CAA"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起飛時間</w:t>
            </w:r>
          </w:p>
        </w:tc>
        <w:tc>
          <w:tcPr>
            <w:tcW w:w="601" w:type="pct"/>
            <w:tcBorders>
              <w:top w:val="single" w:sz="12" w:space="0" w:color="auto"/>
              <w:bottom w:val="double" w:sz="4" w:space="0" w:color="auto"/>
            </w:tcBorders>
            <w:shd w:val="clear" w:color="auto" w:fill="CBE7E0"/>
            <w:vAlign w:val="center"/>
          </w:tcPr>
          <w:p w14:paraId="37EF84CA" w14:textId="77777777" w:rsidR="00C7172E" w:rsidRPr="00B773C5" w:rsidRDefault="00D61CAA"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抵達時間</w:t>
            </w:r>
          </w:p>
        </w:tc>
        <w:tc>
          <w:tcPr>
            <w:tcW w:w="1133" w:type="pct"/>
            <w:tcBorders>
              <w:top w:val="single" w:sz="12" w:space="0" w:color="auto"/>
              <w:bottom w:val="double" w:sz="4" w:space="0" w:color="auto"/>
            </w:tcBorders>
            <w:shd w:val="clear" w:color="auto" w:fill="CBE7E0"/>
            <w:vAlign w:val="center"/>
          </w:tcPr>
          <w:p w14:paraId="7AC61D2F"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飛行時間</w:t>
            </w:r>
          </w:p>
        </w:tc>
      </w:tr>
      <w:tr w:rsidR="00760052" w:rsidRPr="00B773C5" w14:paraId="7DFE16AF" w14:textId="77777777" w:rsidTr="00B773C5">
        <w:trPr>
          <w:trHeight w:val="811"/>
        </w:trPr>
        <w:tc>
          <w:tcPr>
            <w:tcW w:w="665" w:type="pct"/>
            <w:tcBorders>
              <w:top w:val="double" w:sz="4" w:space="0" w:color="auto"/>
            </w:tcBorders>
            <w:shd w:val="clear" w:color="auto" w:fill="CBE7E0"/>
            <w:vAlign w:val="center"/>
          </w:tcPr>
          <w:p w14:paraId="36A6BD29"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rPr>
              <w:t>第01天</w:t>
            </w:r>
          </w:p>
        </w:tc>
        <w:tc>
          <w:tcPr>
            <w:tcW w:w="1202" w:type="pct"/>
            <w:tcBorders>
              <w:top w:val="double" w:sz="4" w:space="0" w:color="auto"/>
            </w:tcBorders>
            <w:vAlign w:val="center"/>
          </w:tcPr>
          <w:p w14:paraId="35B3AE8E"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台北</w:t>
            </w:r>
            <w:r w:rsidRPr="00B773C5">
              <w:rPr>
                <w:rFonts w:ascii="微軟正黑體" w:eastAsia="微軟正黑體" w:hAnsi="微軟正黑體"/>
              </w:rPr>
              <w:t xml:space="preserve"> / 伊斯坦堡</w:t>
            </w:r>
          </w:p>
        </w:tc>
        <w:tc>
          <w:tcPr>
            <w:tcW w:w="799" w:type="pct"/>
            <w:tcBorders>
              <w:top w:val="double" w:sz="4" w:space="0" w:color="auto"/>
            </w:tcBorders>
            <w:vAlign w:val="center"/>
          </w:tcPr>
          <w:p w14:paraId="493C3D33"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rPr>
              <w:t>土耳其航空</w:t>
            </w:r>
            <w:r w:rsidR="007B42DD" w:rsidRPr="00B773C5">
              <w:rPr>
                <w:rFonts w:ascii="微軟正黑體" w:eastAsia="微軟正黑體" w:hAnsi="微軟正黑體"/>
              </w:rPr>
              <w:br/>
              <w:t xml:space="preserve">TK </w:t>
            </w:r>
            <w:r w:rsidR="007B42DD" w:rsidRPr="00B773C5">
              <w:rPr>
                <w:rFonts w:ascii="微軟正黑體" w:eastAsia="微軟正黑體" w:hAnsi="微軟正黑體" w:hint="eastAsia"/>
              </w:rPr>
              <w:t>1</w:t>
            </w:r>
            <w:r w:rsidRPr="00B773C5">
              <w:rPr>
                <w:rFonts w:ascii="微軟正黑體" w:eastAsia="微軟正黑體" w:hAnsi="微軟正黑體"/>
              </w:rPr>
              <w:t>25</w:t>
            </w:r>
          </w:p>
        </w:tc>
        <w:tc>
          <w:tcPr>
            <w:tcW w:w="600" w:type="pct"/>
            <w:tcBorders>
              <w:top w:val="double" w:sz="4" w:space="0" w:color="auto"/>
            </w:tcBorders>
            <w:vAlign w:val="center"/>
          </w:tcPr>
          <w:p w14:paraId="2704AF89" w14:textId="77777777" w:rsidR="00C7172E" w:rsidRPr="00B773C5" w:rsidRDefault="007B42DD"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09</w:t>
            </w:r>
            <w:r w:rsidR="00D61CAA" w:rsidRPr="00B773C5">
              <w:rPr>
                <w:rFonts w:ascii="微軟正黑體" w:eastAsia="微軟正黑體" w:hAnsi="微軟正黑體"/>
              </w:rPr>
              <w:t>:</w:t>
            </w:r>
            <w:r w:rsidRPr="00B773C5">
              <w:rPr>
                <w:rFonts w:ascii="微軟正黑體" w:eastAsia="微軟正黑體" w:hAnsi="微軟正黑體" w:hint="eastAsia"/>
              </w:rPr>
              <w:t>50</w:t>
            </w:r>
          </w:p>
        </w:tc>
        <w:tc>
          <w:tcPr>
            <w:tcW w:w="601" w:type="pct"/>
            <w:tcBorders>
              <w:top w:val="double" w:sz="4" w:space="0" w:color="auto"/>
            </w:tcBorders>
            <w:vAlign w:val="center"/>
          </w:tcPr>
          <w:p w14:paraId="79CEE4B8" w14:textId="77777777" w:rsidR="00C7172E" w:rsidRPr="00B773C5" w:rsidRDefault="007B42DD"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17</w:t>
            </w:r>
            <w:r w:rsidR="00D61CAA" w:rsidRPr="00B773C5">
              <w:rPr>
                <w:rFonts w:ascii="微軟正黑體" w:eastAsia="微軟正黑體" w:hAnsi="微軟正黑體"/>
              </w:rPr>
              <w:t>:</w:t>
            </w:r>
            <w:r w:rsidRPr="00B773C5">
              <w:rPr>
                <w:rFonts w:ascii="微軟正黑體" w:eastAsia="微軟正黑體" w:hAnsi="微軟正黑體" w:hint="eastAsia"/>
              </w:rPr>
              <w:t>3</w:t>
            </w:r>
            <w:r w:rsidR="0081625D" w:rsidRPr="00B773C5">
              <w:rPr>
                <w:rFonts w:ascii="微軟正黑體" w:eastAsia="微軟正黑體" w:hAnsi="微軟正黑體" w:hint="eastAsia"/>
              </w:rPr>
              <w:t>0</w:t>
            </w:r>
          </w:p>
        </w:tc>
        <w:tc>
          <w:tcPr>
            <w:tcW w:w="1133" w:type="pct"/>
            <w:tcBorders>
              <w:top w:val="double" w:sz="4" w:space="0" w:color="auto"/>
            </w:tcBorders>
            <w:vAlign w:val="center"/>
          </w:tcPr>
          <w:p w14:paraId="112971C4" w14:textId="77777777" w:rsidR="00C7172E" w:rsidRPr="00B773C5" w:rsidRDefault="00C7172E" w:rsidP="00B773C5">
            <w:pPr>
              <w:spacing w:line="0" w:lineRule="atLeast"/>
              <w:jc w:val="center"/>
              <w:rPr>
                <w:rFonts w:ascii="微軟正黑體" w:eastAsia="微軟正黑體" w:hAnsi="微軟正黑體"/>
              </w:rPr>
            </w:pPr>
            <w:r w:rsidRPr="00B773C5">
              <w:rPr>
                <w:rFonts w:ascii="微軟正黑體" w:eastAsia="微軟正黑體" w:hAnsi="微軟正黑體"/>
              </w:rPr>
              <w:t>約12小時</w:t>
            </w:r>
            <w:r w:rsidR="007B42DD" w:rsidRPr="00B773C5">
              <w:rPr>
                <w:rFonts w:ascii="微軟正黑體" w:eastAsia="微軟正黑體" w:hAnsi="微軟正黑體" w:hint="eastAsia"/>
              </w:rPr>
              <w:t>40</w:t>
            </w:r>
            <w:r w:rsidRPr="00B773C5">
              <w:rPr>
                <w:rFonts w:ascii="微軟正黑體" w:eastAsia="微軟正黑體" w:hAnsi="微軟正黑體"/>
              </w:rPr>
              <w:t>分鐘</w:t>
            </w:r>
          </w:p>
        </w:tc>
      </w:tr>
      <w:tr w:rsidR="00F60738" w:rsidRPr="00B773C5" w14:paraId="3202EFCC" w14:textId="77777777" w:rsidTr="00B773C5">
        <w:trPr>
          <w:trHeight w:val="811"/>
        </w:trPr>
        <w:tc>
          <w:tcPr>
            <w:tcW w:w="665" w:type="pct"/>
            <w:shd w:val="clear" w:color="auto" w:fill="CBE7E0"/>
            <w:vAlign w:val="center"/>
          </w:tcPr>
          <w:p w14:paraId="17B93768" w14:textId="77777777" w:rsidR="00F60738" w:rsidRPr="00B773C5" w:rsidRDefault="00F60738" w:rsidP="00B773C5">
            <w:pPr>
              <w:spacing w:line="0" w:lineRule="atLeast"/>
              <w:jc w:val="center"/>
              <w:rPr>
                <w:rFonts w:ascii="微軟正黑體" w:eastAsia="微軟正黑體" w:hAnsi="微軟正黑體"/>
              </w:rPr>
            </w:pPr>
            <w:r w:rsidRPr="00B773C5">
              <w:rPr>
                <w:rFonts w:ascii="微軟正黑體" w:eastAsia="微軟正黑體" w:hAnsi="微軟正黑體"/>
              </w:rPr>
              <w:t>第</w:t>
            </w:r>
            <w:r w:rsidR="007B42DD" w:rsidRPr="00B773C5">
              <w:rPr>
                <w:rFonts w:ascii="微軟正黑體" w:eastAsia="微軟正黑體" w:hAnsi="微軟正黑體"/>
              </w:rPr>
              <w:t>1</w:t>
            </w:r>
            <w:r w:rsidR="007B42DD" w:rsidRPr="00B773C5">
              <w:rPr>
                <w:rFonts w:ascii="微軟正黑體" w:eastAsia="微軟正黑體" w:hAnsi="微軟正黑體" w:hint="eastAsia"/>
              </w:rPr>
              <w:t>0</w:t>
            </w:r>
            <w:r w:rsidRPr="00B773C5">
              <w:rPr>
                <w:rFonts w:ascii="微軟正黑體" w:eastAsia="微軟正黑體" w:hAnsi="微軟正黑體"/>
              </w:rPr>
              <w:t>天</w:t>
            </w:r>
          </w:p>
        </w:tc>
        <w:tc>
          <w:tcPr>
            <w:tcW w:w="1202" w:type="pct"/>
            <w:vAlign w:val="center"/>
          </w:tcPr>
          <w:p w14:paraId="378F3FC3" w14:textId="77777777" w:rsidR="00F60738" w:rsidRPr="00B773C5" w:rsidRDefault="00F60738" w:rsidP="00B773C5">
            <w:pPr>
              <w:spacing w:line="0" w:lineRule="atLeast"/>
              <w:jc w:val="center"/>
              <w:rPr>
                <w:rFonts w:ascii="微軟正黑體" w:eastAsia="微軟正黑體" w:hAnsi="微軟正黑體"/>
              </w:rPr>
            </w:pPr>
            <w:r w:rsidRPr="00B773C5">
              <w:rPr>
                <w:rFonts w:ascii="微軟正黑體" w:eastAsia="微軟正黑體" w:hAnsi="微軟正黑體"/>
              </w:rPr>
              <w:t xml:space="preserve">伊斯坦堡 / </w:t>
            </w:r>
            <w:r w:rsidRPr="00B773C5">
              <w:rPr>
                <w:rFonts w:ascii="微軟正黑體" w:eastAsia="微軟正黑體" w:hAnsi="微軟正黑體" w:hint="eastAsia"/>
              </w:rPr>
              <w:t>台北</w:t>
            </w:r>
          </w:p>
        </w:tc>
        <w:tc>
          <w:tcPr>
            <w:tcW w:w="799" w:type="pct"/>
            <w:vAlign w:val="center"/>
          </w:tcPr>
          <w:p w14:paraId="0D8DF169" w14:textId="77777777" w:rsidR="00F60738" w:rsidRPr="00B773C5" w:rsidRDefault="00F60738" w:rsidP="00B773C5">
            <w:pPr>
              <w:spacing w:line="0" w:lineRule="atLeast"/>
              <w:jc w:val="center"/>
              <w:rPr>
                <w:rFonts w:ascii="微軟正黑體" w:eastAsia="微軟正黑體" w:hAnsi="微軟正黑體"/>
              </w:rPr>
            </w:pPr>
            <w:r w:rsidRPr="00B773C5">
              <w:rPr>
                <w:rFonts w:ascii="微軟正黑體" w:eastAsia="微軟正黑體" w:hAnsi="微軟正黑體"/>
              </w:rPr>
              <w:t>土耳其航空</w:t>
            </w:r>
            <w:r w:rsidR="007B42DD" w:rsidRPr="00B773C5">
              <w:rPr>
                <w:rFonts w:ascii="微軟正黑體" w:eastAsia="微軟正黑體" w:hAnsi="微軟正黑體"/>
              </w:rPr>
              <w:br/>
              <w:t xml:space="preserve">TK </w:t>
            </w:r>
            <w:r w:rsidR="007B42DD" w:rsidRPr="00B773C5">
              <w:rPr>
                <w:rFonts w:ascii="微軟正黑體" w:eastAsia="微軟正黑體" w:hAnsi="微軟正黑體" w:hint="eastAsia"/>
              </w:rPr>
              <w:t>1</w:t>
            </w:r>
            <w:r w:rsidRPr="00B773C5">
              <w:rPr>
                <w:rFonts w:ascii="微軟正黑體" w:eastAsia="微軟正黑體" w:hAnsi="微軟正黑體"/>
              </w:rPr>
              <w:t>24</w:t>
            </w:r>
          </w:p>
        </w:tc>
        <w:tc>
          <w:tcPr>
            <w:tcW w:w="600" w:type="pct"/>
            <w:vAlign w:val="center"/>
          </w:tcPr>
          <w:p w14:paraId="19730D42" w14:textId="77777777" w:rsidR="00F60738" w:rsidRPr="00B773C5" w:rsidRDefault="0081625D"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1</w:t>
            </w:r>
            <w:r w:rsidR="007B42DD" w:rsidRPr="00B773C5">
              <w:rPr>
                <w:rFonts w:ascii="微軟正黑體" w:eastAsia="微軟正黑體" w:hAnsi="微軟正黑體" w:hint="eastAsia"/>
              </w:rPr>
              <w:t>6</w:t>
            </w:r>
            <w:r w:rsidR="00F60738" w:rsidRPr="00B773C5">
              <w:rPr>
                <w:rFonts w:ascii="微軟正黑體" w:eastAsia="微軟正黑體" w:hAnsi="微軟正黑體"/>
              </w:rPr>
              <w:t>:</w:t>
            </w:r>
            <w:r w:rsidR="007B42DD" w:rsidRPr="00B773C5">
              <w:rPr>
                <w:rFonts w:ascii="微軟正黑體" w:eastAsia="微軟正黑體" w:hAnsi="微軟正黑體" w:hint="eastAsia"/>
              </w:rPr>
              <w:t>10</w:t>
            </w:r>
          </w:p>
        </w:tc>
        <w:tc>
          <w:tcPr>
            <w:tcW w:w="601" w:type="pct"/>
            <w:vAlign w:val="center"/>
          </w:tcPr>
          <w:p w14:paraId="6DD054B9" w14:textId="77777777" w:rsidR="00F60738" w:rsidRPr="00B773C5" w:rsidRDefault="007B42DD" w:rsidP="00B773C5">
            <w:pPr>
              <w:spacing w:line="0" w:lineRule="atLeast"/>
              <w:jc w:val="center"/>
              <w:rPr>
                <w:rFonts w:ascii="微軟正黑體" w:eastAsia="微軟正黑體" w:hAnsi="微軟正黑體"/>
              </w:rPr>
            </w:pPr>
            <w:r w:rsidRPr="00B773C5">
              <w:rPr>
                <w:rFonts w:ascii="微軟正黑體" w:eastAsia="微軟正黑體" w:hAnsi="微軟正黑體" w:hint="eastAsia"/>
              </w:rPr>
              <w:t>08</w:t>
            </w:r>
            <w:r w:rsidR="00F60738" w:rsidRPr="00B773C5">
              <w:rPr>
                <w:rFonts w:ascii="微軟正黑體" w:eastAsia="微軟正黑體" w:hAnsi="微軟正黑體"/>
              </w:rPr>
              <w:t>:</w:t>
            </w:r>
            <w:r w:rsidRPr="00B773C5">
              <w:rPr>
                <w:rFonts w:ascii="微軟正黑體" w:eastAsia="微軟正黑體" w:hAnsi="微軟正黑體" w:hint="eastAsia"/>
              </w:rPr>
              <w:t>20+1</w:t>
            </w:r>
          </w:p>
        </w:tc>
        <w:tc>
          <w:tcPr>
            <w:tcW w:w="1133" w:type="pct"/>
            <w:vAlign w:val="center"/>
          </w:tcPr>
          <w:p w14:paraId="6C4F1C70" w14:textId="77777777" w:rsidR="00F60738" w:rsidRPr="00B773C5" w:rsidRDefault="00F60738" w:rsidP="00B773C5">
            <w:pPr>
              <w:spacing w:line="0" w:lineRule="atLeast"/>
              <w:jc w:val="center"/>
              <w:rPr>
                <w:rFonts w:ascii="微軟正黑體" w:eastAsia="微軟正黑體" w:hAnsi="微軟正黑體"/>
              </w:rPr>
            </w:pPr>
            <w:r w:rsidRPr="00B773C5">
              <w:rPr>
                <w:rFonts w:ascii="微軟正黑體" w:eastAsia="微軟正黑體" w:hAnsi="微軟正黑體"/>
              </w:rPr>
              <w:t>約11小時1</w:t>
            </w:r>
            <w:r w:rsidR="006C71CF" w:rsidRPr="00B773C5">
              <w:rPr>
                <w:rFonts w:ascii="微軟正黑體" w:eastAsia="微軟正黑體" w:hAnsi="微軟正黑體" w:hint="eastAsia"/>
              </w:rPr>
              <w:t>0</w:t>
            </w:r>
            <w:r w:rsidRPr="00B773C5">
              <w:rPr>
                <w:rFonts w:ascii="微軟正黑體" w:eastAsia="微軟正黑體" w:hAnsi="微軟正黑體"/>
              </w:rPr>
              <w:t>分鐘</w:t>
            </w:r>
          </w:p>
        </w:tc>
      </w:tr>
    </w:tbl>
    <w:p w14:paraId="35B6295F" w14:textId="77777777" w:rsidR="00952FD2" w:rsidRPr="00B773C5" w:rsidRDefault="009F4C38" w:rsidP="00B773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jc w:val="center"/>
        <w:rPr>
          <w:rFonts w:ascii="微軟正黑體" w:eastAsia="微軟正黑體" w:hAnsi="微軟正黑體" w:cs="Arial"/>
          <w:b/>
          <w:bCs/>
          <w:color w:val="111111"/>
          <w:kern w:val="0"/>
          <w:sz w:val="22"/>
          <w:szCs w:val="22"/>
        </w:rPr>
      </w:pPr>
      <w:r w:rsidRPr="00B773C5">
        <w:rPr>
          <w:rFonts w:ascii="微軟正黑體" w:eastAsia="微軟正黑體" w:hAnsi="微軟正黑體" w:cs="Arial" w:hint="eastAsia"/>
          <w:b/>
          <w:bCs/>
          <w:color w:val="111111"/>
          <w:kern w:val="0"/>
          <w:sz w:val="22"/>
          <w:szCs w:val="22"/>
        </w:rPr>
        <w:t xml:space="preserve">＊ </w:t>
      </w:r>
      <w:r w:rsidR="004D5902" w:rsidRPr="00B773C5">
        <w:rPr>
          <w:rFonts w:ascii="微軟正黑體" w:eastAsia="微軟正黑體" w:hAnsi="微軟正黑體" w:cs="Arial"/>
          <w:b/>
          <w:bCs/>
          <w:color w:val="111111"/>
          <w:kern w:val="0"/>
          <w:sz w:val="22"/>
          <w:szCs w:val="22"/>
        </w:rPr>
        <w:t>以</w:t>
      </w:r>
      <w:r w:rsidR="004D5902" w:rsidRPr="00B773C5">
        <w:rPr>
          <w:rFonts w:ascii="微軟正黑體" w:eastAsia="微軟正黑體" w:hAnsi="微軟正黑體" w:cs="Arial" w:hint="eastAsia"/>
          <w:b/>
          <w:bCs/>
          <w:color w:val="111111"/>
          <w:kern w:val="0"/>
          <w:sz w:val="22"/>
          <w:szCs w:val="22"/>
        </w:rPr>
        <w:t>上</w:t>
      </w:r>
      <w:r w:rsidR="004D5902" w:rsidRPr="00B773C5">
        <w:rPr>
          <w:rFonts w:ascii="微軟正黑體" w:eastAsia="微軟正黑體" w:hAnsi="微軟正黑體" w:cs="Arial"/>
          <w:b/>
          <w:bCs/>
          <w:color w:val="111111"/>
          <w:kern w:val="0"/>
          <w:sz w:val="22"/>
          <w:szCs w:val="22"/>
        </w:rPr>
        <w:t>航班僅供參考，實際航班仍需確認以當團之班機為主</w:t>
      </w:r>
      <w:r w:rsidR="004D5902" w:rsidRPr="00B773C5">
        <w:rPr>
          <w:rFonts w:ascii="微軟正黑體" w:eastAsia="微軟正黑體" w:hAnsi="微軟正黑體" w:cs="Arial" w:hint="eastAsia"/>
          <w:b/>
          <w:bCs/>
          <w:color w:val="111111"/>
          <w:kern w:val="0"/>
          <w:sz w:val="22"/>
          <w:szCs w:val="22"/>
        </w:rPr>
        <w:t xml:space="preserve"> ＊</w:t>
      </w: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B773C5" w14:paraId="545913F3" w14:textId="77777777" w:rsidTr="00383440">
        <w:trPr>
          <w:trHeight w:val="426"/>
        </w:trPr>
        <w:tc>
          <w:tcPr>
            <w:tcW w:w="252" w:type="dxa"/>
            <w:shd w:val="clear" w:color="auto" w:fill="008D8A"/>
          </w:tcPr>
          <w:p w14:paraId="285DE732" w14:textId="77777777" w:rsidR="004611BF" w:rsidRPr="00B773C5" w:rsidRDefault="004611BF" w:rsidP="00B773C5">
            <w:pPr>
              <w:spacing w:line="0" w:lineRule="atLeast"/>
              <w:ind w:rightChars="117" w:right="281"/>
              <w:rPr>
                <w:rFonts w:ascii="微軟正黑體" w:eastAsia="微軟正黑體" w:hAnsi="微軟正黑體"/>
                <w:b/>
                <w:color w:val="005555"/>
                <w:sz w:val="28"/>
                <w:szCs w:val="28"/>
              </w:rPr>
            </w:pPr>
          </w:p>
        </w:tc>
        <w:tc>
          <w:tcPr>
            <w:tcW w:w="10629" w:type="dxa"/>
            <w:shd w:val="clear" w:color="auto" w:fill="E5FFFF"/>
          </w:tcPr>
          <w:p w14:paraId="357B4028" w14:textId="77777777" w:rsidR="004611BF" w:rsidRPr="00B773C5" w:rsidRDefault="004611BF" w:rsidP="00B773C5">
            <w:pPr>
              <w:tabs>
                <w:tab w:val="left" w:pos="703"/>
              </w:tabs>
              <w:spacing w:line="0" w:lineRule="atLeast"/>
              <w:ind w:rightChars="117" w:right="281"/>
              <w:rPr>
                <w:rFonts w:ascii="微軟正黑體" w:eastAsia="微軟正黑體" w:hAnsi="微軟正黑體" w:cs="Arial"/>
                <w:b/>
                <w:bCs/>
                <w:color w:val="005555"/>
              </w:rPr>
            </w:pPr>
            <w:r w:rsidRPr="00B773C5">
              <w:rPr>
                <w:rFonts w:ascii="微軟正黑體" w:eastAsia="微軟正黑體" w:hAnsi="微軟正黑體" w:hint="eastAsia"/>
                <w:color w:val="005555"/>
                <w:spacing w:val="80"/>
                <w:sz w:val="28"/>
                <w:szCs w:val="28"/>
              </w:rPr>
              <w:sym w:font="Wingdings" w:char="F026"/>
            </w:r>
            <w:r w:rsidRPr="00B773C5">
              <w:rPr>
                <w:rFonts w:ascii="微軟正黑體" w:eastAsia="微軟正黑體" w:hAnsi="微軟正黑體" w:hint="eastAsia"/>
                <w:color w:val="005555"/>
              </w:rPr>
              <w:t>行程內容</w:t>
            </w:r>
            <w:r w:rsidRPr="00B773C5">
              <w:rPr>
                <w:rFonts w:ascii="微軟正黑體" w:eastAsia="微軟正黑體" w:hAnsi="微軟正黑體" w:hint="eastAsia"/>
                <w:b/>
                <w:color w:val="005555"/>
              </w:rPr>
              <w:t xml:space="preserve">                </w:t>
            </w:r>
            <w:r w:rsidR="000E1AA8" w:rsidRPr="00B773C5">
              <w:rPr>
                <w:rFonts w:ascii="微軟正黑體" w:eastAsia="微軟正黑體" w:hAnsi="微軟正黑體" w:hint="eastAsia"/>
                <w:b/>
                <w:color w:val="005555"/>
              </w:rPr>
              <w:t xml:space="preserve">　　　　</w:t>
            </w:r>
            <w:r w:rsidR="0070788F" w:rsidRPr="00B773C5">
              <w:rPr>
                <w:rFonts w:ascii="微軟正黑體" w:eastAsia="微軟正黑體" w:hAnsi="微軟正黑體" w:hint="eastAsia"/>
                <w:b/>
                <w:color w:val="005555"/>
              </w:rPr>
              <w:t xml:space="preserve"> </w:t>
            </w:r>
            <w:r w:rsidR="00701CEC" w:rsidRPr="00B773C5">
              <w:rPr>
                <w:rFonts w:ascii="微軟正黑體" w:eastAsia="微軟正黑體" w:hAnsi="微軟正黑體" w:cs="Arial" w:hint="eastAsia"/>
                <w:color w:val="333333"/>
                <w:sz w:val="22"/>
                <w:szCs w:val="22"/>
              </w:rPr>
              <w:t xml:space="preserve">★含門票  ▲入內參觀  </w:t>
            </w:r>
            <w:r w:rsidR="008A381D" w:rsidRPr="00B773C5">
              <w:rPr>
                <w:rFonts w:ascii="微軟正黑體" w:eastAsia="微軟正黑體" w:hAnsi="微軟正黑體" w:cs="Arial"/>
                <w:bCs/>
                <w:color w:val="333333"/>
                <w:sz w:val="22"/>
                <w:szCs w:val="22"/>
              </w:rPr>
              <w:t>◎</w:t>
            </w:r>
            <w:r w:rsidR="00701CEC" w:rsidRPr="00B773C5">
              <w:rPr>
                <w:rFonts w:ascii="微軟正黑體" w:eastAsia="微軟正黑體" w:hAnsi="微軟正黑體" w:cs="Arial" w:hint="eastAsia"/>
                <w:color w:val="333333"/>
                <w:sz w:val="22"/>
                <w:szCs w:val="22"/>
              </w:rPr>
              <w:t>下車遊覽  未標示代表行車經過</w:t>
            </w:r>
          </w:p>
        </w:tc>
      </w:tr>
    </w:tbl>
    <w:p w14:paraId="785F2DD0" w14:textId="77777777" w:rsidR="001A51CE" w:rsidRPr="00B773C5" w:rsidRDefault="00B16662"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w:t>
      </w:r>
      <w:r w:rsidR="00207E1C" w:rsidRPr="00B773C5">
        <w:rPr>
          <w:rFonts w:ascii="微軟正黑體" w:eastAsia="微軟正黑體" w:hAnsi="微軟正黑體"/>
          <w:b/>
          <w:color w:val="31849B"/>
        </w:rPr>
        <w:t>0</w:t>
      </w:r>
      <w:r w:rsidR="005037BE" w:rsidRPr="00B773C5">
        <w:rPr>
          <w:rFonts w:ascii="微軟正黑體" w:eastAsia="微軟正黑體" w:hAnsi="微軟正黑體"/>
          <w:b/>
          <w:color w:val="31849B"/>
        </w:rPr>
        <w:t>1</w:t>
      </w:r>
      <w:r w:rsidRPr="00B773C5">
        <w:rPr>
          <w:rFonts w:ascii="微軟正黑體" w:eastAsia="微軟正黑體" w:hAnsi="微軟正黑體"/>
          <w:b/>
          <w:color w:val="31849B"/>
        </w:rPr>
        <w:t>天</w:t>
      </w:r>
      <w:r w:rsidR="007A2566" w:rsidRPr="00B773C5">
        <w:rPr>
          <w:rFonts w:ascii="微軟正黑體" w:eastAsia="微軟正黑體" w:hAnsi="微軟正黑體" w:hint="eastAsia"/>
          <w:b/>
          <w:color w:val="31849B"/>
        </w:rPr>
        <w:t xml:space="preserve">  </w:t>
      </w:r>
      <w:r w:rsidR="000875F2" w:rsidRPr="00B773C5">
        <w:rPr>
          <w:rFonts w:ascii="微軟正黑體" w:eastAsia="微軟正黑體" w:hAnsi="微軟正黑體"/>
          <w:b/>
          <w:color w:val="31849B"/>
        </w:rPr>
        <w:t>台北</w:t>
      </w:r>
      <w:r w:rsidR="009C3D2A" w:rsidRPr="00B773C5">
        <w:rPr>
          <w:rFonts w:ascii="微軟正黑體" w:eastAsia="微軟正黑體" w:hAnsi="微軟正黑體"/>
          <w:b/>
          <w:color w:val="31849B"/>
        </w:rPr>
        <w:t>T</w:t>
      </w:r>
      <w:r w:rsidR="009C3D2A" w:rsidRPr="00B773C5">
        <w:rPr>
          <w:rFonts w:ascii="微軟正黑體" w:eastAsia="微軟正黑體" w:hAnsi="微軟正黑體" w:hint="eastAsia"/>
          <w:b/>
          <w:color w:val="31849B"/>
        </w:rPr>
        <w:t>aipei</w:t>
      </w:r>
      <w:r w:rsidR="002B3200" w:rsidRPr="00B773C5">
        <w:rPr>
          <w:rFonts w:ascii="微軟正黑體" w:eastAsia="微軟正黑體" w:hAnsi="微軟正黑體"/>
          <w:b/>
          <w:color w:val="31849B"/>
        </w:rPr>
        <w:sym w:font="Wingdings" w:char="F051"/>
      </w:r>
      <w:r w:rsidR="00F75027" w:rsidRPr="00B773C5">
        <w:rPr>
          <w:rFonts w:ascii="微軟正黑體" w:eastAsia="微軟正黑體" w:hAnsi="微軟正黑體"/>
          <w:b/>
          <w:color w:val="31849B"/>
        </w:rPr>
        <w:t>伊斯坦堡</w:t>
      </w:r>
      <w:r w:rsidR="009C3D2A" w:rsidRPr="00B773C5">
        <w:rPr>
          <w:rFonts w:ascii="微軟正黑體" w:eastAsia="微軟正黑體" w:hAnsi="微軟正黑體"/>
          <w:b/>
          <w:color w:val="31849B"/>
        </w:rPr>
        <w:t>I</w:t>
      </w:r>
      <w:r w:rsidR="009C3D2A" w:rsidRPr="00B773C5">
        <w:rPr>
          <w:rFonts w:ascii="微軟正黑體" w:eastAsia="微軟正黑體" w:hAnsi="微軟正黑體" w:hint="eastAsia"/>
          <w:b/>
          <w:color w:val="31849B"/>
        </w:rPr>
        <w:t>stanbul</w:t>
      </w:r>
    </w:p>
    <w:p w14:paraId="766D6AE9" w14:textId="77777777" w:rsidR="00401701" w:rsidRPr="00B773C5" w:rsidRDefault="00B36438" w:rsidP="00B773C5">
      <w:pPr>
        <w:spacing w:line="0" w:lineRule="atLeast"/>
        <w:rPr>
          <w:rFonts w:ascii="微軟正黑體" w:eastAsia="微軟正黑體" w:hAnsi="微軟正黑體"/>
        </w:rPr>
      </w:pPr>
      <w:r w:rsidRPr="00B773C5">
        <w:rPr>
          <w:rFonts w:ascii="微軟正黑體" w:eastAsia="微軟正黑體" w:hAnsi="微軟正黑體" w:hint="eastAsia"/>
        </w:rPr>
        <w:t>傍晚滿懷</w:t>
      </w:r>
      <w:r w:rsidR="00BD6FC0" w:rsidRPr="00B773C5">
        <w:rPr>
          <w:rFonts w:ascii="微軟正黑體" w:eastAsia="微軟正黑體" w:hAnsi="微軟正黑體" w:hint="eastAsia"/>
        </w:rPr>
        <w:t>「開心、歡喜」</w:t>
      </w:r>
      <w:r w:rsidR="00470481" w:rsidRPr="00B773C5">
        <w:rPr>
          <w:rFonts w:ascii="微軟正黑體" w:eastAsia="微軟正黑體" w:hAnsi="微軟正黑體" w:hint="eastAsia"/>
        </w:rPr>
        <w:t>的心情，</w:t>
      </w:r>
      <w:r w:rsidRPr="00B773C5">
        <w:rPr>
          <w:rFonts w:ascii="微軟正黑體" w:eastAsia="微軟正黑體" w:hAnsi="微軟正黑體"/>
        </w:rPr>
        <w:t>飛往</w:t>
      </w:r>
      <w:r w:rsidRPr="00B773C5">
        <w:rPr>
          <w:rFonts w:ascii="微軟正黑體" w:eastAsia="微軟正黑體" w:hAnsi="微軟正黑體" w:hint="eastAsia"/>
        </w:rPr>
        <w:t>星月之國</w:t>
      </w:r>
      <w:r w:rsidR="002B6B98" w:rsidRPr="00B773C5">
        <w:rPr>
          <w:rFonts w:ascii="微軟正黑體" w:eastAsia="微軟正黑體" w:hAnsi="微軟正黑體" w:hint="eastAsia"/>
        </w:rPr>
        <w:t>第一大城</w:t>
      </w:r>
      <w:r w:rsidR="000875F2" w:rsidRPr="00B773C5">
        <w:rPr>
          <w:rFonts w:ascii="微軟正黑體" w:eastAsia="微軟正黑體" w:hAnsi="微軟正黑體"/>
        </w:rPr>
        <w:t>，也是世界上唯一橫跨歐亞兩洲的</w:t>
      </w:r>
      <w:r w:rsidR="00F253CA" w:rsidRPr="00B773C5">
        <w:rPr>
          <w:rFonts w:ascii="微軟正黑體" w:eastAsia="微軟正黑體" w:hAnsi="微軟正黑體" w:hint="eastAsia"/>
        </w:rPr>
        <w:t>歷史</w:t>
      </w:r>
      <w:r w:rsidR="000875F2" w:rsidRPr="00B773C5">
        <w:rPr>
          <w:rFonts w:ascii="微軟正黑體" w:eastAsia="微軟正黑體" w:hAnsi="微軟正黑體"/>
        </w:rPr>
        <w:t>名都</w:t>
      </w:r>
      <w:r w:rsidR="002B6B98" w:rsidRPr="00B773C5">
        <w:rPr>
          <w:rFonts w:ascii="微軟正黑體" w:eastAsia="微軟正黑體" w:hAnsi="微軟正黑體"/>
        </w:rPr>
        <w:t>伊斯坦堡，</w:t>
      </w:r>
      <w:r w:rsidR="007B42DD" w:rsidRPr="00B773C5">
        <w:rPr>
          <w:rFonts w:ascii="微軟正黑體" w:eastAsia="微軟正黑體" w:hAnsi="微軟正黑體" w:hint="eastAsia"/>
        </w:rPr>
        <w:t>班機於傍晚抵達，前往晚餐後返回酒店休息</w:t>
      </w:r>
      <w:r w:rsidR="002B6B98" w:rsidRPr="00B773C5">
        <w:rPr>
          <w:rFonts w:ascii="微軟正黑體" w:eastAsia="微軟正黑體" w:hAnsi="微軟正黑體"/>
        </w:rPr>
        <w:t>！</w:t>
      </w:r>
    </w:p>
    <w:p w14:paraId="5EAB71A4" w14:textId="77777777" w:rsidR="00401701" w:rsidRPr="00B773C5" w:rsidRDefault="000875F2"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00886889" w:rsidRPr="00B773C5">
        <w:rPr>
          <w:rFonts w:ascii="微軟正黑體" w:eastAsia="微軟正黑體" w:hAnsi="微軟正黑體"/>
        </w:rPr>
        <w:t>：</w:t>
      </w:r>
      <w:r w:rsidR="00F54783" w:rsidRPr="00B773C5">
        <w:rPr>
          <w:rFonts w:ascii="微軟正黑體" w:eastAsia="微軟正黑體" w:hAnsi="微軟正黑體" w:hint="eastAsia"/>
        </w:rPr>
        <w:t>機上套餐</w:t>
      </w:r>
      <w:r w:rsidR="007B42DD" w:rsidRPr="00B773C5">
        <w:rPr>
          <w:rFonts w:ascii="微軟正黑體" w:eastAsia="微軟正黑體" w:hAnsi="微軟正黑體" w:hint="eastAsia"/>
        </w:rPr>
        <w:t xml:space="preserve"> / 當地料理</w:t>
      </w:r>
    </w:p>
    <w:p w14:paraId="72338A4D" w14:textId="77777777" w:rsidR="007B42DD" w:rsidRPr="00B773C5" w:rsidRDefault="00B34B1C" w:rsidP="00B773C5">
      <w:pPr>
        <w:spacing w:line="0" w:lineRule="atLeast"/>
        <w:ind w:left="480" w:hangingChars="200" w:hanging="480"/>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rPr>
        <w:t>：</w:t>
      </w:r>
      <w:r w:rsidR="007B42DD" w:rsidRPr="00B773C5">
        <w:rPr>
          <w:rFonts w:ascii="微軟正黑體" w:eastAsia="微軟正黑體" w:hAnsi="微軟正黑體" w:cs="Arial" w:hint="eastAsia"/>
        </w:rPr>
        <w:t>5</w:t>
      </w:r>
      <w:r w:rsidR="007B42DD" w:rsidRPr="00B773C5">
        <w:rPr>
          <w:rFonts w:ascii="微軟正黑體" w:eastAsia="微軟正黑體" w:hAnsi="微軟正黑體" w:cs="Arial" w:hint="eastAsia"/>
          <w:b/>
          <w:kern w:val="0"/>
        </w:rPr>
        <w:t>★</w:t>
      </w:r>
      <w:r w:rsidR="007B42DD" w:rsidRPr="00B773C5">
        <w:rPr>
          <w:rFonts w:ascii="微軟正黑體" w:eastAsia="微軟正黑體" w:hAnsi="微軟正黑體" w:cs="Arial" w:hint="eastAsia"/>
        </w:rPr>
        <w:t>Lionel Hotel</w:t>
      </w:r>
      <w:r w:rsidR="007B42DD" w:rsidRPr="00B773C5">
        <w:rPr>
          <w:rFonts w:ascii="微軟正黑體" w:eastAsia="微軟正黑體" w:hAnsi="微軟正黑體" w:cs="Arial" w:hint="eastAsia"/>
          <w:b/>
          <w:kern w:val="0"/>
        </w:rPr>
        <w:t xml:space="preserve"> </w:t>
      </w:r>
      <w:r w:rsidR="007B42DD" w:rsidRPr="00B773C5">
        <w:rPr>
          <w:rFonts w:ascii="微軟正黑體" w:eastAsia="微軟正黑體" w:hAnsi="微軟正黑體" w:cs="Arial" w:hint="eastAsia"/>
        </w:rPr>
        <w:t>或Ramada Plaza Tekstilkent或Crowne Plaza Harbiye或TRYP by Wyndham或同級</w:t>
      </w:r>
    </w:p>
    <w:p w14:paraId="3E4D9120" w14:textId="77777777" w:rsidR="009A057D" w:rsidRPr="00B773C5" w:rsidRDefault="009A057D" w:rsidP="00B773C5">
      <w:pPr>
        <w:spacing w:line="0" w:lineRule="atLeast"/>
        <w:rPr>
          <w:rFonts w:ascii="微軟正黑體" w:eastAsia="微軟正黑體" w:hAnsi="微軟正黑體"/>
          <w:sz w:val="12"/>
          <w:szCs w:val="12"/>
        </w:rPr>
      </w:pPr>
    </w:p>
    <w:p w14:paraId="40C55ADB" w14:textId="238490E7" w:rsidR="007B42DD" w:rsidRPr="00B773C5" w:rsidRDefault="007B42DD"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第02天</w:t>
      </w:r>
      <w:r w:rsidRPr="00B773C5">
        <w:rPr>
          <w:rFonts w:ascii="微軟正黑體" w:eastAsia="微軟正黑體" w:hAnsi="微軟正黑體" w:hint="eastAsia"/>
          <w:b/>
          <w:color w:val="31849B"/>
        </w:rPr>
        <w:t xml:space="preserve">  </w:t>
      </w:r>
      <w:r w:rsidRPr="00B773C5">
        <w:rPr>
          <w:rFonts w:ascii="微軟正黑體" w:eastAsia="微軟正黑體" w:hAnsi="微軟正黑體"/>
          <w:b/>
          <w:color w:val="31849B"/>
        </w:rPr>
        <w:t>伊斯坦堡</w:t>
      </w:r>
      <w:r w:rsidRPr="00B773C5">
        <w:rPr>
          <w:rFonts w:ascii="微軟正黑體" w:eastAsia="微軟正黑體" w:hAnsi="微軟正黑體"/>
          <w:b/>
          <w:color w:val="31849B"/>
        </w:rPr>
        <w:sym w:font="Webdings" w:char="F076"/>
      </w:r>
      <w:r w:rsidR="006D4A76" w:rsidRPr="00B773C5">
        <w:rPr>
          <w:rFonts w:ascii="微軟正黑體" w:eastAsia="微軟正黑體" w:hAnsi="微軟正黑體" w:hint="eastAsia"/>
          <w:b/>
          <w:color w:val="31849B"/>
        </w:rPr>
        <w:t>布爾薩Bursa</w:t>
      </w:r>
    </w:p>
    <w:p w14:paraId="3FECE6B6" w14:textId="0AE246F5" w:rsidR="007B42DD" w:rsidRPr="00B773C5" w:rsidRDefault="00F73FB6" w:rsidP="00B773C5">
      <w:pPr>
        <w:spacing w:line="0" w:lineRule="atLeast"/>
        <w:ind w:rightChars="117" w:right="281"/>
        <w:rPr>
          <w:rFonts w:ascii="微軟正黑體" w:eastAsia="微軟正黑體" w:hAnsi="微軟正黑體" w:cs="Arial"/>
          <w:kern w:val="0"/>
        </w:rPr>
      </w:pPr>
      <w:r w:rsidRPr="00B773C5">
        <w:rPr>
          <w:rFonts w:ascii="微軟正黑體" w:eastAsia="微軟正黑體" w:hAnsi="微軟正黑體" w:cs="Arial" w:hint="eastAsia"/>
          <w:kern w:val="0"/>
        </w:rPr>
        <w:t>乘車</w:t>
      </w:r>
      <w:r w:rsidR="00760B6E" w:rsidRPr="00B773C5">
        <w:rPr>
          <w:rFonts w:ascii="微軟正黑體" w:eastAsia="微軟正黑體" w:hAnsi="微軟正黑體" w:cs="Arial" w:hint="eastAsia"/>
          <w:kern w:val="0"/>
        </w:rPr>
        <w:t>前往綠色之都</w:t>
      </w:r>
      <w:r w:rsidR="00760B6E" w:rsidRPr="00B773C5">
        <w:rPr>
          <w:rFonts w:ascii="微軟正黑體" w:eastAsia="微軟正黑體" w:hAnsi="微軟正黑體" w:cs="Arial" w:hint="eastAsia"/>
          <w:b/>
          <w:kern w:val="0"/>
        </w:rPr>
        <w:t>布爾薩Bursa</w:t>
      </w:r>
      <w:r w:rsidR="00760B6E" w:rsidRPr="00B773C5">
        <w:rPr>
          <w:rFonts w:ascii="微軟正黑體" w:eastAsia="微軟正黑體" w:hAnsi="微軟正黑體" w:cs="Arial" w:hint="eastAsia"/>
          <w:kern w:val="0"/>
        </w:rPr>
        <w:t>，為土耳其第四大城，更曾是鄂圖曼土耳其的首都，已遍布花園而聞名，參觀</w:t>
      </w:r>
      <w:r w:rsidR="004506E1" w:rsidRPr="00B773C5">
        <w:rPr>
          <w:rFonts w:ascii="微軟正黑體" w:eastAsia="微軟正黑體" w:hAnsi="微軟正黑體"/>
          <w:b/>
        </w:rPr>
        <w:t>▲</w:t>
      </w:r>
      <w:r w:rsidR="004506E1" w:rsidRPr="00B773C5">
        <w:rPr>
          <w:rFonts w:ascii="微軟正黑體" w:eastAsia="微軟正黑體" w:hAnsi="微軟正黑體" w:hint="eastAsia"/>
          <w:b/>
          <w:bCs/>
        </w:rPr>
        <w:t>【</w:t>
      </w:r>
      <w:r w:rsidR="000F3BE3" w:rsidRPr="00B773C5">
        <w:rPr>
          <w:rFonts w:ascii="微軟正黑體" w:eastAsia="微軟正黑體" w:hAnsi="微軟正黑體" w:hint="eastAsia"/>
          <w:b/>
          <w:bCs/>
        </w:rPr>
        <w:t>綠色清真寺</w:t>
      </w:r>
      <w:r w:rsidR="004506E1" w:rsidRPr="00B773C5">
        <w:rPr>
          <w:rFonts w:ascii="微軟正黑體" w:eastAsia="微軟正黑體" w:hAnsi="微軟正黑體" w:hint="eastAsia"/>
          <w:b/>
          <w:bCs/>
        </w:rPr>
        <w:t>Green Mosque】</w:t>
      </w:r>
      <w:r w:rsidRPr="00B773C5">
        <w:rPr>
          <w:rFonts w:ascii="微軟正黑體" w:eastAsia="微軟正黑體" w:hAnsi="微軟正黑體" w:cs="Arial" w:hint="eastAsia"/>
          <w:kern w:val="0"/>
        </w:rPr>
        <w:t>布爾薩市內一座最華美的清真寺，是邁赫麥德一世下令於</w:t>
      </w:r>
      <w:r w:rsidRPr="00B773C5">
        <w:rPr>
          <w:rFonts w:ascii="微軟正黑體" w:eastAsia="微軟正黑體" w:hAnsi="微軟正黑體" w:cs="Arial"/>
          <w:kern w:val="0"/>
        </w:rPr>
        <w:t>1415—1419</w:t>
      </w:r>
      <w:r w:rsidRPr="00B773C5">
        <w:rPr>
          <w:rFonts w:ascii="微軟正黑體" w:eastAsia="微軟正黑體" w:hAnsi="微軟正黑體" w:cs="Arial" w:hint="eastAsia"/>
          <w:kern w:val="0"/>
        </w:rPr>
        <w:t>年間建造的，門框及窗楣上有許多書法作品。頂部是世上罕見的用一塊大理石連接起來的兩個拱頂。內壁的下部六角形綠色瓷磚裝飾，因而得名</w:t>
      </w:r>
      <w:r w:rsidRPr="00B773C5">
        <w:rPr>
          <w:rFonts w:ascii="微軟正黑體" w:eastAsia="微軟正黑體" w:hAnsi="微軟正黑體" w:cs="Arial"/>
          <w:kern w:val="0"/>
        </w:rPr>
        <w:t>“</w:t>
      </w:r>
      <w:r w:rsidRPr="00B773C5">
        <w:rPr>
          <w:rFonts w:ascii="微軟正黑體" w:eastAsia="微軟正黑體" w:hAnsi="微軟正黑體" w:cs="Arial" w:hint="eastAsia"/>
          <w:kern w:val="0"/>
        </w:rPr>
        <w:t>綠色清真寺</w:t>
      </w:r>
      <w:r w:rsidRPr="00B773C5">
        <w:rPr>
          <w:rFonts w:ascii="微軟正黑體" w:eastAsia="微軟正黑體" w:hAnsi="微軟正黑體" w:cs="Arial"/>
          <w:kern w:val="0"/>
        </w:rPr>
        <w:t>”</w:t>
      </w:r>
      <w:r w:rsidRPr="00B773C5">
        <w:rPr>
          <w:rFonts w:ascii="微軟正黑體" w:eastAsia="微軟正黑體" w:hAnsi="微軟正黑體" w:cs="Arial" w:hint="eastAsia"/>
          <w:kern w:val="0"/>
        </w:rPr>
        <w:t>。寺內無數幾何型的彩色瓷磚構成的圖案令人覺得如同置身於織毯展覽館中。</w:t>
      </w:r>
      <w:r w:rsidR="00760B6E" w:rsidRPr="00B773C5">
        <w:rPr>
          <w:rFonts w:ascii="微軟正黑體" w:eastAsia="微軟正黑體" w:hAnsi="微軟正黑體"/>
          <w:b/>
        </w:rPr>
        <w:t>▲</w:t>
      </w:r>
      <w:r w:rsidR="00760B6E" w:rsidRPr="00B773C5">
        <w:rPr>
          <w:rFonts w:ascii="微軟正黑體" w:eastAsia="微軟正黑體" w:hAnsi="微軟正黑體" w:hint="eastAsia"/>
          <w:b/>
          <w:bCs/>
        </w:rPr>
        <w:t>【</w:t>
      </w:r>
      <w:r w:rsidR="00760B6E" w:rsidRPr="00B773C5">
        <w:rPr>
          <w:rFonts w:ascii="微軟正黑體" w:eastAsia="微軟正黑體" w:hAnsi="微軟正黑體" w:cs="Arial" w:hint="eastAsia"/>
          <w:b/>
          <w:kern w:val="0"/>
        </w:rPr>
        <w:t>綠色陵墓</w:t>
      </w:r>
      <w:r w:rsidR="00760B6E" w:rsidRPr="00B773C5">
        <w:rPr>
          <w:rFonts w:ascii="微軟正黑體" w:eastAsia="微軟正黑體" w:hAnsi="微軟正黑體" w:hint="eastAsia"/>
          <w:bCs/>
        </w:rPr>
        <w:t>】</w:t>
      </w:r>
      <w:r w:rsidR="004506E1" w:rsidRPr="00B773C5">
        <w:rPr>
          <w:rFonts w:ascii="微軟正黑體" w:eastAsia="微軟正黑體" w:hAnsi="微軟正黑體" w:cs="Arial" w:hint="eastAsia"/>
          <w:kern w:val="0"/>
        </w:rPr>
        <w:t>1</w:t>
      </w:r>
      <w:r w:rsidR="004506E1" w:rsidRPr="00B773C5">
        <w:rPr>
          <w:rFonts w:ascii="微軟正黑體" w:eastAsia="微軟正黑體" w:hAnsi="微軟正黑體" w:cs="Arial"/>
          <w:kern w:val="0"/>
        </w:rPr>
        <w:t>421 年建造。從城市的各個角落都可以看到。穆罕默德一世在健康狀況下建造了這座陵墓，並在建造後 40 天去世。它是奧斯曼帝國唯一一座所有牆壁都舖有瓷磚的陵墓。</w:t>
      </w:r>
    </w:p>
    <w:p w14:paraId="3F493FA0" w14:textId="25C8D4A9" w:rsidR="00A370BC" w:rsidRPr="00B773C5" w:rsidRDefault="008F7C19"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24931EF4" wp14:editId="7A05F4E4">
            <wp:extent cx="6696000" cy="2067773"/>
            <wp:effectExtent l="0" t="0" r="0" b="8890"/>
            <wp:docPr id="15" name="圖片 15" descr="伊茲尼克伊斯蘭藝術博物館+綠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伊茲尼克伊斯蘭藝術博物館+綠色清真寺"/>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6000" cy="2067773"/>
                    </a:xfrm>
                    <a:prstGeom prst="rect">
                      <a:avLst/>
                    </a:prstGeom>
                    <a:noFill/>
                  </pic:spPr>
                </pic:pic>
              </a:graphicData>
            </a:graphic>
          </wp:inline>
        </w:drawing>
      </w:r>
    </w:p>
    <w:p w14:paraId="781AA43B" w14:textId="77777777" w:rsidR="007B42DD" w:rsidRPr="00B773C5" w:rsidRDefault="007B42DD"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00A370BC" w:rsidRPr="00B773C5">
        <w:rPr>
          <w:rFonts w:ascii="微軟正黑體" w:eastAsia="微軟正黑體" w:hAnsi="微軟正黑體" w:hint="eastAsia"/>
        </w:rPr>
        <w:t xml:space="preserve">飯店內早餐 </w:t>
      </w:r>
      <w:r w:rsidRPr="00B773C5">
        <w:rPr>
          <w:rFonts w:ascii="微軟正黑體" w:eastAsia="微軟正黑體" w:hAnsi="微軟正黑體"/>
        </w:rPr>
        <w:t>/</w:t>
      </w:r>
      <w:r w:rsidRPr="00B773C5">
        <w:rPr>
          <w:rFonts w:ascii="微軟正黑體" w:eastAsia="微軟正黑體" w:hAnsi="微軟正黑體" w:hint="eastAsia"/>
        </w:rPr>
        <w:t xml:space="preserve"> </w:t>
      </w:r>
      <w:r w:rsidR="00760B6E" w:rsidRPr="00B773C5">
        <w:rPr>
          <w:rFonts w:ascii="微軟正黑體" w:eastAsia="微軟正黑體" w:hAnsi="微軟正黑體" w:hint="eastAsia"/>
        </w:rPr>
        <w:t>伊茲尼克湖畔景觀餐廳</w:t>
      </w:r>
      <w:r w:rsidRPr="00B773C5">
        <w:rPr>
          <w:rFonts w:ascii="微軟正黑體" w:eastAsia="微軟正黑體" w:hAnsi="微軟正黑體" w:hint="eastAsia"/>
        </w:rPr>
        <w:t xml:space="preserve"> </w:t>
      </w:r>
      <w:r w:rsidRPr="00B773C5">
        <w:rPr>
          <w:rFonts w:ascii="微軟正黑體" w:eastAsia="微軟正黑體" w:hAnsi="微軟正黑體"/>
        </w:rPr>
        <w:t>/</w:t>
      </w:r>
      <w:r w:rsidRPr="00B773C5">
        <w:rPr>
          <w:rFonts w:ascii="微軟正黑體" w:eastAsia="微軟正黑體" w:hAnsi="微軟正黑體" w:hint="eastAsia"/>
        </w:rPr>
        <w:t xml:space="preserve"> 飯店內晚餐</w:t>
      </w:r>
    </w:p>
    <w:p w14:paraId="311B53BC" w14:textId="77777777" w:rsidR="007B42DD" w:rsidRPr="00B773C5" w:rsidRDefault="007B42DD"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rPr>
        <w:t>：</w:t>
      </w:r>
      <w:r w:rsidRPr="00B773C5">
        <w:rPr>
          <w:rFonts w:ascii="微軟正黑體" w:eastAsia="微軟正黑體" w:hAnsi="微軟正黑體" w:hint="eastAsia"/>
        </w:rPr>
        <w:t>5★</w:t>
      </w:r>
      <w:r w:rsidR="00F73FB6" w:rsidRPr="00B773C5">
        <w:rPr>
          <w:rFonts w:ascii="微軟正黑體" w:eastAsia="微軟正黑體" w:hAnsi="微軟正黑體" w:hint="eastAsia"/>
        </w:rPr>
        <w:t>Celik Palace Hotel</w:t>
      </w:r>
      <w:r w:rsidRPr="00B773C5">
        <w:rPr>
          <w:rFonts w:ascii="微軟正黑體" w:eastAsia="微軟正黑體" w:hAnsi="微軟正黑體" w:hint="eastAsia"/>
        </w:rPr>
        <w:t>或</w:t>
      </w:r>
      <w:r w:rsidR="00F73FB6" w:rsidRPr="00B773C5">
        <w:rPr>
          <w:rFonts w:ascii="微軟正黑體" w:eastAsia="微軟正黑體" w:hAnsi="微軟正黑體" w:hint="eastAsia"/>
        </w:rPr>
        <w:t>Baia Bursa或</w:t>
      </w:r>
      <w:r w:rsidRPr="00B773C5">
        <w:rPr>
          <w:rFonts w:ascii="微軟正黑體" w:eastAsia="微軟正黑體" w:hAnsi="微軟正黑體" w:hint="eastAsia"/>
        </w:rPr>
        <w:t>同級</w:t>
      </w:r>
    </w:p>
    <w:p w14:paraId="36B273BC" w14:textId="77777777" w:rsidR="00A370BC" w:rsidRPr="00B773C5" w:rsidRDefault="00A370BC" w:rsidP="00B773C5">
      <w:pPr>
        <w:spacing w:line="0" w:lineRule="atLeast"/>
        <w:rPr>
          <w:rFonts w:ascii="微軟正黑體" w:eastAsia="微軟正黑體" w:hAnsi="微軟正黑體"/>
          <w:sz w:val="12"/>
          <w:szCs w:val="12"/>
        </w:rPr>
      </w:pPr>
    </w:p>
    <w:p w14:paraId="770EBD1A" w14:textId="77777777" w:rsidR="000B1CC8" w:rsidRPr="00B773C5" w:rsidRDefault="000B1CC8"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w:t>
      </w:r>
      <w:r w:rsidR="007B42DD" w:rsidRPr="00B773C5">
        <w:rPr>
          <w:rFonts w:ascii="微軟正黑體" w:eastAsia="微軟正黑體" w:hAnsi="微軟正黑體"/>
          <w:b/>
          <w:color w:val="31849B"/>
        </w:rPr>
        <w:t>0</w:t>
      </w:r>
      <w:r w:rsidR="007B42DD" w:rsidRPr="00B773C5">
        <w:rPr>
          <w:rFonts w:ascii="微軟正黑體" w:eastAsia="微軟正黑體" w:hAnsi="微軟正黑體" w:hint="eastAsia"/>
          <w:b/>
          <w:color w:val="31849B"/>
        </w:rPr>
        <w:t>3</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w:t>
      </w:r>
      <w:r w:rsidR="00075474" w:rsidRPr="00B773C5">
        <w:rPr>
          <w:rFonts w:ascii="微軟正黑體" w:eastAsia="微軟正黑體" w:hAnsi="微軟正黑體" w:hint="eastAsia"/>
          <w:b/>
          <w:color w:val="31849B"/>
        </w:rPr>
        <w:t>布爾薩</w:t>
      </w:r>
      <w:r w:rsidRPr="00B773C5">
        <w:rPr>
          <w:rFonts w:ascii="微軟正黑體" w:eastAsia="微軟正黑體" w:hAnsi="微軟正黑體"/>
          <w:b/>
          <w:color w:val="31849B"/>
        </w:rPr>
        <w:sym w:font="Webdings" w:char="F076"/>
      </w:r>
      <w:r w:rsidRPr="00B773C5">
        <w:rPr>
          <w:rFonts w:ascii="微軟正黑體" w:eastAsia="微軟正黑體" w:hAnsi="微軟正黑體"/>
          <w:b/>
          <w:color w:val="31849B"/>
        </w:rPr>
        <w:t>艾菲索斯E</w:t>
      </w:r>
      <w:r w:rsidR="009C3D2A" w:rsidRPr="00B773C5">
        <w:rPr>
          <w:rFonts w:ascii="微軟正黑體" w:eastAsia="微軟正黑體" w:hAnsi="微軟正黑體" w:hint="eastAsia"/>
          <w:b/>
          <w:color w:val="31849B"/>
        </w:rPr>
        <w:t>phesus</w:t>
      </w:r>
      <w:r w:rsidRPr="00B773C5">
        <w:rPr>
          <w:rFonts w:ascii="微軟正黑體" w:eastAsia="微軟正黑體" w:hAnsi="微軟正黑體"/>
          <w:b/>
          <w:color w:val="31849B"/>
        </w:rPr>
        <w:sym w:font="Webdings" w:char="F076"/>
      </w:r>
      <w:r w:rsidRPr="00B773C5">
        <w:rPr>
          <w:rFonts w:ascii="微軟正黑體" w:eastAsia="微軟正黑體" w:hAnsi="微軟正黑體" w:hint="eastAsia"/>
          <w:b/>
          <w:color w:val="31849B"/>
        </w:rPr>
        <w:t>庫薩達西</w:t>
      </w:r>
      <w:r w:rsidRPr="00B773C5">
        <w:rPr>
          <w:rFonts w:ascii="微軟正黑體" w:eastAsia="微軟正黑體" w:hAnsi="微軟正黑體"/>
          <w:b/>
          <w:color w:val="31849B"/>
        </w:rPr>
        <w:t>K</w:t>
      </w:r>
      <w:r w:rsidR="009C3D2A" w:rsidRPr="00B773C5">
        <w:rPr>
          <w:rFonts w:ascii="微軟正黑體" w:eastAsia="微軟正黑體" w:hAnsi="微軟正黑體" w:hint="eastAsia"/>
          <w:b/>
          <w:color w:val="31849B"/>
        </w:rPr>
        <w:t>usadasi</w:t>
      </w:r>
    </w:p>
    <w:p w14:paraId="0B797374" w14:textId="77777777" w:rsidR="00F73FB6" w:rsidRPr="00B773C5" w:rsidRDefault="00F73FB6" w:rsidP="00B773C5">
      <w:pPr>
        <w:spacing w:line="0" w:lineRule="atLeast"/>
        <w:rPr>
          <w:rFonts w:ascii="微軟正黑體" w:eastAsia="微軟正黑體" w:hAnsi="微軟正黑體"/>
        </w:rPr>
      </w:pPr>
      <w:r w:rsidRPr="00B773C5">
        <w:rPr>
          <w:rFonts w:ascii="微軟正黑體" w:eastAsia="微軟正黑體" w:hAnsi="微軟正黑體"/>
          <w:b/>
        </w:rPr>
        <w:t>▲</w:t>
      </w:r>
      <w:r w:rsidRPr="00B773C5">
        <w:rPr>
          <w:rFonts w:ascii="微軟正黑體" w:eastAsia="微軟正黑體" w:hAnsi="微軟正黑體" w:hint="eastAsia"/>
          <w:b/>
          <w:bCs/>
        </w:rPr>
        <w:t>【</w:t>
      </w:r>
      <w:r w:rsidRPr="00B773C5">
        <w:rPr>
          <w:rFonts w:ascii="微軟正黑體" w:eastAsia="微軟正黑體" w:hAnsi="微軟正黑體" w:hint="eastAsia"/>
          <w:b/>
        </w:rPr>
        <w:t>布爾薩大清真寺Great Mosque</w:t>
      </w:r>
      <w:r w:rsidRPr="00B773C5">
        <w:rPr>
          <w:rFonts w:ascii="微軟正黑體" w:eastAsia="微軟正黑體" w:hAnsi="微軟正黑體" w:hint="eastAsia"/>
          <w:b/>
          <w:bCs/>
        </w:rPr>
        <w:t>】</w:t>
      </w:r>
      <w:r w:rsidRPr="00B773C5">
        <w:rPr>
          <w:rFonts w:ascii="微軟正黑體" w:eastAsia="微軟正黑體" w:hAnsi="微軟正黑體" w:cs="Arial" w:hint="eastAsia"/>
          <w:kern w:val="0"/>
        </w:rPr>
        <w:t>大清真寺興建於鄂圖曼早期，就在阿塔圖爾克街上，位於布爾薩市中心，是一座非常顯眼的塞爾柱式建築，也是布爾薩最壯觀的清真寺。</w:t>
      </w:r>
    </w:p>
    <w:p w14:paraId="4D4ED6EC" w14:textId="3D4F2C39" w:rsidR="005D2BAC" w:rsidRPr="00B773C5" w:rsidRDefault="005D2BAC" w:rsidP="00B773C5">
      <w:pPr>
        <w:spacing w:line="0" w:lineRule="atLeast"/>
        <w:rPr>
          <w:rFonts w:ascii="微軟正黑體" w:eastAsia="微軟正黑體" w:hAnsi="微軟正黑體"/>
        </w:rPr>
      </w:pPr>
      <w:r w:rsidRPr="00B773C5">
        <w:rPr>
          <w:rFonts w:ascii="微軟正黑體" w:eastAsia="微軟正黑體" w:hAnsi="微軟正黑體" w:hint="eastAsia"/>
        </w:rPr>
        <w:t>穿梭土耳其的古今，由</w:t>
      </w:r>
      <w:r w:rsidRPr="00B773C5">
        <w:rPr>
          <w:rFonts w:ascii="微軟正黑體" w:eastAsia="微軟正黑體" w:hAnsi="微軟正黑體"/>
        </w:rPr>
        <w:t>希臘羅馬古典文明之旅最令人驚豔的聖經名城</w:t>
      </w:r>
      <w:r w:rsidRPr="00B773C5">
        <w:rPr>
          <w:rFonts w:ascii="微軟正黑體" w:eastAsia="微軟正黑體" w:hAnsi="微軟正黑體" w:cs="新細明體" w:hint="eastAsia"/>
        </w:rPr>
        <w:t>★</w:t>
      </w:r>
      <w:r w:rsidR="006F6E0A" w:rsidRPr="00B773C5">
        <w:rPr>
          <w:rFonts w:ascii="微軟正黑體" w:eastAsia="微軟正黑體" w:hAnsi="微軟正黑體" w:hint="eastAsia"/>
          <w:b/>
          <w:bCs/>
        </w:rPr>
        <w:t>【</w:t>
      </w:r>
      <w:r w:rsidR="000F3BE3" w:rsidRPr="00B773C5">
        <w:rPr>
          <w:rFonts w:ascii="微軟正黑體" w:eastAsia="微軟正黑體" w:hAnsi="微軟正黑體" w:hint="eastAsia"/>
          <w:b/>
          <w:bCs/>
        </w:rPr>
        <w:t>艾菲索斯</w:t>
      </w:r>
      <w:r w:rsidRPr="00B773C5">
        <w:rPr>
          <w:rFonts w:ascii="微軟正黑體" w:eastAsia="微軟正黑體" w:hAnsi="微軟正黑體"/>
          <w:b/>
        </w:rPr>
        <w:t>Ephesus</w:t>
      </w:r>
      <w:r w:rsidR="006F6E0A" w:rsidRPr="00B773C5">
        <w:rPr>
          <w:rFonts w:ascii="微軟正黑體" w:eastAsia="微軟正黑體" w:hAnsi="微軟正黑體" w:hint="eastAsia"/>
          <w:b/>
          <w:bCs/>
        </w:rPr>
        <w:t>】</w:t>
      </w:r>
      <w:r w:rsidRPr="00B773C5">
        <w:rPr>
          <w:rFonts w:ascii="微軟正黑體" w:eastAsia="微軟正黑體" w:hAnsi="微軟正黑體"/>
        </w:rPr>
        <w:t>展開，大理石鋪面的街道、古代的市集、體育場、劇場、神殿、圖書館等宏偉遺蹟，讓您目不暇給，羅馬時期完善的都市規劃於此可見，從地上與牆上精緻的馬賽克瓷磚，能體會到當時富裕人家的生活型態。</w:t>
      </w:r>
    </w:p>
    <w:p w14:paraId="6497F4E6" w14:textId="2160492C" w:rsidR="007B42DD" w:rsidRPr="00B773C5" w:rsidRDefault="00A122E9" w:rsidP="00B773C5">
      <w:pPr>
        <w:spacing w:line="0" w:lineRule="atLeast"/>
        <w:rPr>
          <w:rFonts w:ascii="微軟正黑體" w:eastAsia="微軟正黑體" w:hAnsi="微軟正黑體" w:cs="新細明體"/>
        </w:rPr>
      </w:pPr>
      <w:r w:rsidRPr="00B773C5">
        <w:rPr>
          <w:rFonts w:ascii="微軟正黑體" w:eastAsia="微軟正黑體" w:hAnsi="微軟正黑體"/>
          <w:noProof/>
        </w:rPr>
        <w:drawing>
          <wp:inline distT="0" distB="0" distL="0" distR="0" wp14:anchorId="05E3D4E2" wp14:editId="1DA264E9">
            <wp:extent cx="6696000" cy="2067773"/>
            <wp:effectExtent l="0" t="0" r="0" b="8890"/>
            <wp:docPr id="9" name="圖片 9" descr="布爾薩大清真寺+艾菲索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布爾薩大清真寺+艾菲索斯"/>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96000" cy="2067773"/>
                    </a:xfrm>
                    <a:prstGeom prst="rect">
                      <a:avLst/>
                    </a:prstGeom>
                    <a:noFill/>
                  </pic:spPr>
                </pic:pic>
              </a:graphicData>
            </a:graphic>
          </wp:inline>
        </w:drawing>
      </w:r>
    </w:p>
    <w:p w14:paraId="3D43A561" w14:textId="77777777" w:rsidR="007A28D4" w:rsidRPr="00B773C5" w:rsidRDefault="007A28D4"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00A370BC" w:rsidRPr="00B773C5">
        <w:rPr>
          <w:rFonts w:ascii="微軟正黑體" w:eastAsia="微軟正黑體" w:hAnsi="微軟正黑體" w:hint="eastAsia"/>
        </w:rPr>
        <w:t xml:space="preserve">飯店內早餐 </w:t>
      </w:r>
      <w:r w:rsidRPr="00B773C5">
        <w:rPr>
          <w:rFonts w:ascii="微軟正黑體" w:eastAsia="微軟正黑體" w:hAnsi="微軟正黑體"/>
        </w:rPr>
        <w:t>/</w:t>
      </w:r>
      <w:r w:rsidR="007F589C" w:rsidRPr="00B773C5">
        <w:rPr>
          <w:rFonts w:ascii="微軟正黑體" w:eastAsia="微軟正黑體" w:hAnsi="微軟正黑體" w:hint="eastAsia"/>
        </w:rPr>
        <w:t xml:space="preserve"> </w:t>
      </w:r>
      <w:r w:rsidR="005D2BAC" w:rsidRPr="00B773C5">
        <w:rPr>
          <w:rFonts w:ascii="微軟正黑體" w:eastAsia="微軟正黑體" w:hAnsi="微軟正黑體" w:hint="eastAsia"/>
        </w:rPr>
        <w:t>土耳其式</w:t>
      </w:r>
      <w:r w:rsidR="007F589C" w:rsidRPr="00B773C5">
        <w:rPr>
          <w:rFonts w:ascii="微軟正黑體" w:eastAsia="微軟正黑體" w:hAnsi="微軟正黑體" w:hint="eastAsia"/>
        </w:rPr>
        <w:t xml:space="preserve">料理 </w:t>
      </w:r>
      <w:r w:rsidRPr="00B773C5">
        <w:rPr>
          <w:rFonts w:ascii="微軟正黑體" w:eastAsia="微軟正黑體" w:hAnsi="微軟正黑體"/>
        </w:rPr>
        <w:t>/</w:t>
      </w:r>
      <w:r w:rsidRPr="00B773C5">
        <w:rPr>
          <w:rFonts w:ascii="微軟正黑體" w:eastAsia="微軟正黑體" w:hAnsi="微軟正黑體" w:hint="eastAsia"/>
        </w:rPr>
        <w:t xml:space="preserve"> 飯店內晚餐 </w:t>
      </w:r>
    </w:p>
    <w:p w14:paraId="672C4371" w14:textId="77777777" w:rsidR="002D4552" w:rsidRPr="00B773C5" w:rsidRDefault="00A370BC" w:rsidP="00B773C5">
      <w:pPr>
        <w:spacing w:line="0" w:lineRule="atLeast"/>
        <w:ind w:left="480" w:rightChars="117" w:right="281" w:hangingChars="200" w:hanging="480"/>
        <w:jc w:val="both"/>
        <w:rPr>
          <w:rFonts w:ascii="微軟正黑體" w:eastAsia="微軟正黑體" w:hAnsi="微軟正黑體"/>
          <w:kern w:val="0"/>
        </w:rPr>
      </w:pPr>
      <w:r w:rsidRPr="00B773C5">
        <w:rPr>
          <w:rFonts w:ascii="微軟正黑體" w:eastAsia="微軟正黑體" w:hAnsi="微軟正黑體"/>
        </w:rPr>
        <w:sym w:font="Webdings" w:char="F0E3"/>
      </w:r>
      <w:r w:rsidRPr="00B773C5">
        <w:rPr>
          <w:rFonts w:ascii="微軟正黑體" w:eastAsia="微軟正黑體" w:hAnsi="微軟正黑體"/>
        </w:rPr>
        <w:t>：</w:t>
      </w:r>
      <w:r w:rsidRPr="00B773C5">
        <w:rPr>
          <w:rFonts w:ascii="微軟正黑體" w:eastAsia="微軟正黑體" w:hAnsi="微軟正黑體" w:hint="eastAsia"/>
        </w:rPr>
        <w:t>5★</w:t>
      </w:r>
      <w:r w:rsidR="002D4552" w:rsidRPr="00B773C5">
        <w:rPr>
          <w:rFonts w:ascii="微軟正黑體" w:eastAsia="微軟正黑體" w:hAnsi="微軟正黑體" w:cs="Arial" w:hint="eastAsia"/>
        </w:rPr>
        <w:t>Charisma Deluxe或KoruMar Hotel Deluxe或</w:t>
      </w:r>
      <w:r w:rsidR="00357AED" w:rsidRPr="00B773C5">
        <w:rPr>
          <w:rFonts w:ascii="微軟正黑體" w:eastAsia="微軟正黑體" w:hAnsi="微軟正黑體" w:cs="Arial" w:hint="eastAsia"/>
        </w:rPr>
        <w:t>S</w:t>
      </w:r>
      <w:r w:rsidR="00357AED" w:rsidRPr="00B773C5">
        <w:rPr>
          <w:rFonts w:ascii="微軟正黑體" w:eastAsia="微軟正黑體" w:hAnsi="微軟正黑體" w:cs="Arial"/>
        </w:rPr>
        <w:t>uhan 360</w:t>
      </w:r>
      <w:r w:rsidR="00056ADF" w:rsidRPr="00B773C5">
        <w:rPr>
          <w:rFonts w:ascii="微軟正黑體" w:eastAsia="微軟正黑體" w:hAnsi="微軟正黑體" w:cs="Arial"/>
        </w:rPr>
        <w:t xml:space="preserve"> Hotel</w:t>
      </w:r>
      <w:r w:rsidR="00357AED" w:rsidRPr="00B773C5">
        <w:rPr>
          <w:rFonts w:ascii="微軟正黑體" w:eastAsia="微軟正黑體" w:hAnsi="微軟正黑體" w:cs="Arial" w:hint="eastAsia"/>
        </w:rPr>
        <w:t>或</w:t>
      </w:r>
      <w:r w:rsidR="004A3E4E" w:rsidRPr="00B773C5">
        <w:rPr>
          <w:rFonts w:ascii="微軟正黑體" w:eastAsia="微軟正黑體" w:hAnsi="微軟正黑體" w:cs="Arial" w:hint="eastAsia"/>
        </w:rPr>
        <w:t>R</w:t>
      </w:r>
      <w:r w:rsidR="004A3E4E" w:rsidRPr="00B773C5">
        <w:rPr>
          <w:rFonts w:ascii="微軟正黑體" w:eastAsia="微軟正黑體" w:hAnsi="微軟正黑體" w:cs="Arial"/>
        </w:rPr>
        <w:t>amada</w:t>
      </w:r>
      <w:r w:rsidR="00056ADF" w:rsidRPr="00B773C5">
        <w:rPr>
          <w:rFonts w:ascii="微軟正黑體" w:eastAsia="微軟正黑體" w:hAnsi="微軟正黑體" w:cs="Arial"/>
        </w:rPr>
        <w:t xml:space="preserve"> by Wydham</w:t>
      </w:r>
      <w:r w:rsidR="00056ADF" w:rsidRPr="00B773C5">
        <w:rPr>
          <w:rFonts w:ascii="微軟正黑體" w:eastAsia="微軟正黑體" w:hAnsi="微軟正黑體" w:cs="Arial" w:hint="eastAsia"/>
        </w:rPr>
        <w:t>或</w:t>
      </w:r>
      <w:r w:rsidR="002D4552" w:rsidRPr="00B773C5">
        <w:rPr>
          <w:rFonts w:ascii="微軟正黑體" w:eastAsia="微軟正黑體" w:hAnsi="微軟正黑體" w:cs="Arial"/>
        </w:rPr>
        <w:t>G</w:t>
      </w:r>
      <w:r w:rsidR="002D4552" w:rsidRPr="00B773C5">
        <w:rPr>
          <w:rFonts w:ascii="微軟正黑體" w:eastAsia="微軟正黑體" w:hAnsi="微軟正黑體" w:cs="Arial" w:hint="eastAsia"/>
        </w:rPr>
        <w:t>rand</w:t>
      </w:r>
      <w:r w:rsidR="002D4552" w:rsidRPr="00B773C5">
        <w:rPr>
          <w:rFonts w:ascii="微軟正黑體" w:eastAsia="微軟正黑體" w:hAnsi="微軟正黑體" w:cs="Arial"/>
        </w:rPr>
        <w:t xml:space="preserve"> B</w:t>
      </w:r>
      <w:r w:rsidR="002D4552" w:rsidRPr="00B773C5">
        <w:rPr>
          <w:rFonts w:ascii="微軟正黑體" w:eastAsia="微軟正黑體" w:hAnsi="微軟正黑體" w:cs="Arial" w:hint="eastAsia"/>
        </w:rPr>
        <w:t>elish</w:t>
      </w:r>
      <w:r w:rsidR="002D4552" w:rsidRPr="00B773C5">
        <w:rPr>
          <w:rFonts w:ascii="微軟正黑體" w:eastAsia="微軟正黑體" w:hAnsi="微軟正黑體" w:cs="Arial"/>
        </w:rPr>
        <w:t xml:space="preserve"> H</w:t>
      </w:r>
      <w:r w:rsidR="002D4552" w:rsidRPr="00B773C5">
        <w:rPr>
          <w:rFonts w:ascii="微軟正黑體" w:eastAsia="微軟正黑體" w:hAnsi="微軟正黑體" w:cs="Arial" w:hint="eastAsia"/>
        </w:rPr>
        <w:t>otel或同級</w:t>
      </w:r>
    </w:p>
    <w:p w14:paraId="282431A6" w14:textId="77777777" w:rsidR="009A057D" w:rsidRPr="00B773C5" w:rsidRDefault="009A057D" w:rsidP="00B773C5">
      <w:pPr>
        <w:spacing w:line="0" w:lineRule="atLeast"/>
        <w:rPr>
          <w:rFonts w:ascii="微軟正黑體" w:eastAsia="微軟正黑體" w:hAnsi="微軟正黑體"/>
          <w:sz w:val="12"/>
          <w:szCs w:val="12"/>
        </w:rPr>
      </w:pPr>
    </w:p>
    <w:p w14:paraId="0F9180DA" w14:textId="77777777" w:rsidR="007A28D4" w:rsidRPr="00B773C5" w:rsidRDefault="007A28D4"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w:t>
      </w:r>
      <w:r w:rsidR="007B42DD" w:rsidRPr="00B773C5">
        <w:rPr>
          <w:rFonts w:ascii="微軟正黑體" w:eastAsia="微軟正黑體" w:hAnsi="微軟正黑體"/>
          <w:b/>
          <w:color w:val="31849B"/>
        </w:rPr>
        <w:t>0</w:t>
      </w:r>
      <w:r w:rsidR="007B42DD" w:rsidRPr="00B773C5">
        <w:rPr>
          <w:rFonts w:ascii="微軟正黑體" w:eastAsia="微軟正黑體" w:hAnsi="微軟正黑體" w:hint="eastAsia"/>
          <w:b/>
          <w:color w:val="31849B"/>
        </w:rPr>
        <w:t>4</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庫薩達西</w:t>
      </w:r>
      <w:r w:rsidR="00084240" w:rsidRPr="00B773C5">
        <w:rPr>
          <w:rFonts w:ascii="微軟正黑體" w:eastAsia="微軟正黑體" w:hAnsi="微軟正黑體"/>
          <w:b/>
          <w:color w:val="31849B"/>
        </w:rPr>
        <w:sym w:font="Webdings" w:char="F076"/>
      </w:r>
      <w:r w:rsidR="00E56C28" w:rsidRPr="00B773C5">
        <w:rPr>
          <w:rFonts w:ascii="微軟正黑體" w:eastAsia="微軟正黑體" w:hAnsi="微軟正黑體" w:hint="eastAsia"/>
          <w:b/>
          <w:color w:val="31849B"/>
        </w:rPr>
        <w:t>帕</w:t>
      </w:r>
      <w:r w:rsidRPr="00B773C5">
        <w:rPr>
          <w:rFonts w:ascii="微軟正黑體" w:eastAsia="微軟正黑體" w:hAnsi="微軟正黑體"/>
          <w:b/>
          <w:color w:val="31849B"/>
        </w:rPr>
        <w:t>穆卡麗</w:t>
      </w:r>
      <w:r w:rsidR="00264349" w:rsidRPr="00B773C5">
        <w:rPr>
          <w:rFonts w:ascii="微軟正黑體" w:eastAsia="微軟正黑體" w:hAnsi="微軟正黑體" w:hint="eastAsia"/>
          <w:b/>
          <w:color w:val="31849B"/>
        </w:rPr>
        <w:t>（</w:t>
      </w:r>
      <w:r w:rsidR="00264349" w:rsidRPr="00B773C5">
        <w:rPr>
          <w:rFonts w:ascii="微軟正黑體" w:eastAsia="微軟正黑體" w:hAnsi="微軟正黑體"/>
          <w:b/>
          <w:color w:val="31849B"/>
        </w:rPr>
        <w:t>棉堡</w:t>
      </w:r>
      <w:r w:rsidR="00264349" w:rsidRPr="00B773C5">
        <w:rPr>
          <w:rFonts w:ascii="微軟正黑體" w:eastAsia="微軟正黑體" w:hAnsi="微軟正黑體" w:hint="eastAsia"/>
          <w:b/>
          <w:color w:val="31849B"/>
        </w:rPr>
        <w:t>）</w:t>
      </w:r>
      <w:r w:rsidRPr="00B773C5">
        <w:rPr>
          <w:rFonts w:ascii="微軟正黑體" w:eastAsia="微軟正黑體" w:hAnsi="微軟正黑體"/>
          <w:b/>
          <w:color w:val="31849B"/>
        </w:rPr>
        <w:t>P</w:t>
      </w:r>
      <w:r w:rsidR="008574F0" w:rsidRPr="00B773C5">
        <w:rPr>
          <w:rFonts w:ascii="微軟正黑體" w:eastAsia="微軟正黑體" w:hAnsi="微軟正黑體" w:hint="eastAsia"/>
          <w:b/>
          <w:color w:val="31849B"/>
        </w:rPr>
        <w:t>amukkale</w:t>
      </w:r>
    </w:p>
    <w:p w14:paraId="5C08F2FA" w14:textId="77777777" w:rsidR="00BC3F53" w:rsidRPr="00B773C5" w:rsidRDefault="00BC3F53" w:rsidP="00B773C5">
      <w:pPr>
        <w:spacing w:line="0" w:lineRule="atLeast"/>
        <w:rPr>
          <w:rFonts w:ascii="微軟正黑體" w:eastAsia="微軟正黑體" w:hAnsi="微軟正黑體"/>
        </w:rPr>
      </w:pPr>
      <w:r w:rsidRPr="00B773C5">
        <w:rPr>
          <w:rFonts w:ascii="微軟正黑體" w:eastAsia="微軟正黑體" w:hAnsi="微軟正黑體" w:hint="eastAsia"/>
        </w:rPr>
        <w:t>安排於</w:t>
      </w:r>
      <w:r w:rsidRPr="00B773C5">
        <w:rPr>
          <w:rFonts w:ascii="微軟正黑體" w:eastAsia="微軟正黑體" w:hAnsi="微軟正黑體"/>
        </w:rPr>
        <w:t>土耳其著名的▲</w:t>
      </w:r>
      <w:r w:rsidRPr="00B773C5">
        <w:rPr>
          <w:rFonts w:ascii="微軟正黑體" w:eastAsia="微軟正黑體" w:hAnsi="微軟正黑體" w:hint="eastAsia"/>
          <w:b/>
          <w:bCs/>
        </w:rPr>
        <w:t>【</w:t>
      </w:r>
      <w:r w:rsidRPr="00B773C5">
        <w:rPr>
          <w:rFonts w:ascii="微軟正黑體" w:eastAsia="微軟正黑體" w:hAnsi="微軟正黑體"/>
        </w:rPr>
        <w:t>皮衣工廠</w:t>
      </w:r>
      <w:r w:rsidRPr="00B773C5">
        <w:rPr>
          <w:rFonts w:ascii="微軟正黑體" w:eastAsia="微軟正黑體" w:hAnsi="微軟正黑體" w:hint="eastAsia"/>
          <w:b/>
          <w:bCs/>
        </w:rPr>
        <w:t>】</w:t>
      </w:r>
      <w:r w:rsidRPr="00B773C5">
        <w:rPr>
          <w:rFonts w:ascii="微軟正黑體" w:eastAsia="微軟正黑體" w:hAnsi="微軟正黑體"/>
        </w:rPr>
        <w:t>參觀，有專人解說如何鑑賞皮衣並欣賞皮衣展示走秀</w:t>
      </w:r>
      <w:r w:rsidRPr="00B773C5">
        <w:rPr>
          <w:rFonts w:ascii="微軟正黑體" w:eastAsia="微軟正黑體" w:hAnsi="微軟正黑體" w:hint="eastAsia"/>
        </w:rPr>
        <w:t>，由土耳其代工的歐洲知名品牌皮件如</w:t>
      </w:r>
      <w:r w:rsidRPr="00B773C5">
        <w:rPr>
          <w:rFonts w:ascii="微軟正黑體" w:eastAsia="微軟正黑體" w:hAnsi="微軟正黑體"/>
        </w:rPr>
        <w:t>Armani</w:t>
      </w:r>
      <w:r w:rsidRPr="00B773C5">
        <w:rPr>
          <w:rFonts w:ascii="微軟正黑體" w:eastAsia="微軟正黑體" w:hAnsi="微軟正黑體" w:hint="eastAsia"/>
        </w:rPr>
        <w:t>、</w:t>
      </w:r>
      <w:r w:rsidRPr="00B773C5">
        <w:rPr>
          <w:rFonts w:ascii="微軟正黑體" w:eastAsia="微軟正黑體" w:hAnsi="微軟正黑體"/>
        </w:rPr>
        <w:t>Gucci</w:t>
      </w:r>
      <w:r w:rsidRPr="00B773C5">
        <w:rPr>
          <w:rFonts w:ascii="微軟正黑體" w:eastAsia="微軟正黑體" w:hAnsi="微軟正黑體" w:hint="eastAsia"/>
        </w:rPr>
        <w:t>、</w:t>
      </w:r>
      <w:r w:rsidRPr="00B773C5">
        <w:rPr>
          <w:rFonts w:ascii="微軟正黑體" w:eastAsia="微軟正黑體" w:hAnsi="微軟正黑體"/>
        </w:rPr>
        <w:t>Salvatore Ferragamo</w:t>
      </w:r>
      <w:r w:rsidRPr="00B773C5">
        <w:rPr>
          <w:rFonts w:ascii="微軟正黑體" w:eastAsia="微軟正黑體" w:hAnsi="微軟正黑體" w:hint="eastAsia"/>
        </w:rPr>
        <w:t>等都是由此地出口，細緻的原料與作工讓土耳其的皮革製品廣受時尚界的推崇。</w:t>
      </w:r>
    </w:p>
    <w:p w14:paraId="5E5E3B1B" w14:textId="77777777" w:rsidR="00C161C8" w:rsidRPr="00B773C5" w:rsidRDefault="00264349"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【帕穆卡麗】</w:t>
      </w:r>
      <w:r w:rsidRPr="00B773C5">
        <w:rPr>
          <w:rFonts w:ascii="微軟正黑體" w:eastAsia="微軟正黑體" w:hAnsi="微軟正黑體" w:hint="eastAsia"/>
        </w:rPr>
        <w:t>『棉堡』這個名稱的由來是因為此處潔</w:t>
      </w:r>
      <w:r w:rsidR="00314C90" w:rsidRPr="00B773C5">
        <w:rPr>
          <w:rFonts w:ascii="微軟正黑體" w:eastAsia="微軟正黑體" w:hAnsi="微軟正黑體" w:hint="eastAsia"/>
        </w:rPr>
        <w:t>白</w:t>
      </w:r>
      <w:r w:rsidRPr="00B773C5">
        <w:rPr>
          <w:rFonts w:ascii="微軟正黑體" w:eastAsia="微軟正黑體" w:hAnsi="微軟正黑體" w:hint="eastAsia"/>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600E764A" w14:textId="77777777" w:rsidR="006F6E0A" w:rsidRPr="00B773C5" w:rsidRDefault="00264349" w:rsidP="00B773C5">
      <w:pPr>
        <w:spacing w:line="0" w:lineRule="atLeast"/>
        <w:rPr>
          <w:rFonts w:ascii="微軟正黑體" w:eastAsia="微軟正黑體" w:hAnsi="微軟正黑體"/>
        </w:rPr>
      </w:pPr>
      <w:r w:rsidRPr="00B773C5">
        <w:rPr>
          <w:rFonts w:ascii="微軟正黑體" w:eastAsia="微軟正黑體" w:hAnsi="微軟正黑體" w:hint="eastAsia"/>
          <w:b/>
          <w:bCs/>
        </w:rPr>
        <w:t>★【希拉波利斯古城】</w:t>
      </w:r>
      <w:r w:rsidRPr="00B773C5">
        <w:rPr>
          <w:rFonts w:ascii="微軟正黑體" w:eastAsia="微軟正黑體" w:hAnsi="微軟正黑體" w:hint="eastAsia"/>
        </w:rPr>
        <w:t>古羅馬時代遺留下來的，西元前貝加孟王國開始在這裡興建養生渡假中心。羅馬、拜占庭時期續將希拉城擴建成一個包括神殿、劇院、市集、浴場及醫療等設施的多功能養生勝地。</w:t>
      </w:r>
    </w:p>
    <w:p w14:paraId="25DCDBE9" w14:textId="77777777" w:rsidR="006F6E0A" w:rsidRPr="00B773C5" w:rsidRDefault="005F038F"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33D70017" wp14:editId="5D082C8F">
            <wp:extent cx="6696000" cy="2063900"/>
            <wp:effectExtent l="0" t="0" r="0" b="0"/>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96000" cy="2063900"/>
                    </a:xfrm>
                    <a:prstGeom prst="rect">
                      <a:avLst/>
                    </a:prstGeom>
                    <a:noFill/>
                  </pic:spPr>
                </pic:pic>
              </a:graphicData>
            </a:graphic>
          </wp:inline>
        </w:drawing>
      </w:r>
    </w:p>
    <w:p w14:paraId="11155117" w14:textId="77777777" w:rsidR="007A28D4" w:rsidRPr="00B773C5" w:rsidRDefault="007A28D4"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Pr="00B773C5">
        <w:rPr>
          <w:rFonts w:ascii="微軟正黑體" w:eastAsia="微軟正黑體" w:hAnsi="微軟正黑體" w:hint="eastAsia"/>
        </w:rPr>
        <w:t xml:space="preserve">飯店內早餐 </w:t>
      </w:r>
      <w:r w:rsidRPr="00B773C5">
        <w:rPr>
          <w:rFonts w:ascii="微軟正黑體" w:eastAsia="微軟正黑體" w:hAnsi="微軟正黑體"/>
        </w:rPr>
        <w:t>/</w:t>
      </w:r>
      <w:r w:rsidR="00FD5509" w:rsidRPr="00B773C5">
        <w:rPr>
          <w:rFonts w:ascii="微軟正黑體" w:eastAsia="微軟正黑體" w:hAnsi="微軟正黑體" w:hint="eastAsia"/>
        </w:rPr>
        <w:t xml:space="preserve"> 土耳其式料理 </w:t>
      </w:r>
      <w:r w:rsidRPr="00B773C5">
        <w:rPr>
          <w:rFonts w:ascii="微軟正黑體" w:eastAsia="微軟正黑體" w:hAnsi="微軟正黑體"/>
        </w:rPr>
        <w:t>/</w:t>
      </w:r>
      <w:r w:rsidRPr="00B773C5">
        <w:rPr>
          <w:rFonts w:ascii="微軟正黑體" w:eastAsia="微軟正黑體" w:hAnsi="微軟正黑體" w:hint="eastAsia"/>
        </w:rPr>
        <w:t xml:space="preserve"> 飯店內晚餐 </w:t>
      </w:r>
    </w:p>
    <w:p w14:paraId="79D48F88" w14:textId="77777777" w:rsidR="007A3AE5" w:rsidRPr="00B773C5" w:rsidRDefault="007A28D4"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rPr>
        <w:t>：</w:t>
      </w:r>
      <w:r w:rsidR="003B0C88" w:rsidRPr="00B773C5">
        <w:rPr>
          <w:rFonts w:ascii="微軟正黑體" w:eastAsia="微軟正黑體" w:hAnsi="微軟正黑體" w:hint="eastAsia"/>
        </w:rPr>
        <w:t>5★</w:t>
      </w:r>
      <w:r w:rsidR="003B0C88" w:rsidRPr="00B773C5">
        <w:rPr>
          <w:rFonts w:ascii="微軟正黑體" w:eastAsia="微軟正黑體" w:hAnsi="微軟正黑體"/>
        </w:rPr>
        <w:t>R</w:t>
      </w:r>
      <w:r w:rsidR="003B0C88" w:rsidRPr="00B773C5">
        <w:rPr>
          <w:rFonts w:ascii="微軟正黑體" w:eastAsia="微軟正黑體" w:hAnsi="微軟正黑體" w:hint="eastAsia"/>
        </w:rPr>
        <w:t>ichmond</w:t>
      </w:r>
      <w:r w:rsidR="003B0C88" w:rsidRPr="00B773C5">
        <w:rPr>
          <w:rFonts w:ascii="微軟正黑體" w:eastAsia="微軟正黑體" w:hAnsi="微軟正黑體"/>
        </w:rPr>
        <w:t xml:space="preserve"> T</w:t>
      </w:r>
      <w:r w:rsidR="003B0C88" w:rsidRPr="00B773C5">
        <w:rPr>
          <w:rFonts w:ascii="微軟正黑體" w:eastAsia="微軟正黑體" w:hAnsi="微軟正黑體" w:hint="eastAsia"/>
        </w:rPr>
        <w:t>hermal或</w:t>
      </w:r>
      <w:r w:rsidR="00BC3F53" w:rsidRPr="00B773C5">
        <w:rPr>
          <w:rFonts w:ascii="微軟正黑體" w:eastAsia="微軟正黑體" w:hAnsi="微軟正黑體" w:cs="Arial" w:hint="eastAsia"/>
        </w:rPr>
        <w:t>Adempira Thermal</w:t>
      </w:r>
      <w:r w:rsidR="003B0C88" w:rsidRPr="00B773C5">
        <w:rPr>
          <w:rFonts w:ascii="微軟正黑體" w:eastAsia="微軟正黑體" w:hAnsi="微軟正黑體" w:hint="eastAsia"/>
        </w:rPr>
        <w:t>或</w:t>
      </w:r>
      <w:r w:rsidR="003B0C88" w:rsidRPr="00B773C5">
        <w:rPr>
          <w:rFonts w:ascii="微軟正黑體" w:eastAsia="微軟正黑體" w:hAnsi="微軟正黑體"/>
        </w:rPr>
        <w:t>L</w:t>
      </w:r>
      <w:r w:rsidR="003B0C88" w:rsidRPr="00B773C5">
        <w:rPr>
          <w:rFonts w:ascii="微軟正黑體" w:eastAsia="微軟正黑體" w:hAnsi="微軟正黑體" w:hint="eastAsia"/>
        </w:rPr>
        <w:t>ycus</w:t>
      </w:r>
      <w:r w:rsidR="003B0C88" w:rsidRPr="00B773C5">
        <w:rPr>
          <w:rFonts w:ascii="微軟正黑體" w:eastAsia="微軟正黑體" w:hAnsi="微軟正黑體"/>
        </w:rPr>
        <w:t xml:space="preserve"> R</w:t>
      </w:r>
      <w:r w:rsidR="003B0C88" w:rsidRPr="00B773C5">
        <w:rPr>
          <w:rFonts w:ascii="微軟正黑體" w:eastAsia="微軟正黑體" w:hAnsi="微軟正黑體" w:hint="eastAsia"/>
        </w:rPr>
        <w:t>iver</w:t>
      </w:r>
      <w:r w:rsidR="003B0C88" w:rsidRPr="00B773C5">
        <w:rPr>
          <w:rFonts w:ascii="微軟正黑體" w:eastAsia="微軟正黑體" w:hAnsi="微軟正黑體"/>
        </w:rPr>
        <w:t xml:space="preserve"> T</w:t>
      </w:r>
      <w:r w:rsidR="003B0C88" w:rsidRPr="00B773C5">
        <w:rPr>
          <w:rFonts w:ascii="微軟正黑體" w:eastAsia="微軟正黑體" w:hAnsi="微軟正黑體" w:hint="eastAsia"/>
        </w:rPr>
        <w:t>hermal或同級</w:t>
      </w:r>
    </w:p>
    <w:p w14:paraId="6A934CBD" w14:textId="77777777" w:rsidR="009A057D" w:rsidRPr="00B773C5" w:rsidRDefault="009A057D" w:rsidP="00B773C5">
      <w:pPr>
        <w:spacing w:line="0" w:lineRule="atLeast"/>
        <w:rPr>
          <w:rFonts w:ascii="微軟正黑體" w:eastAsia="微軟正黑體" w:hAnsi="微軟正黑體"/>
          <w:sz w:val="12"/>
          <w:szCs w:val="12"/>
        </w:rPr>
      </w:pPr>
    </w:p>
    <w:p w14:paraId="2FF3E413" w14:textId="77777777" w:rsidR="00700BAE" w:rsidRPr="00B773C5" w:rsidRDefault="005551FE"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第0</w:t>
      </w:r>
      <w:r w:rsidR="007B42DD" w:rsidRPr="00B773C5">
        <w:rPr>
          <w:rFonts w:ascii="微軟正黑體" w:eastAsia="微軟正黑體" w:hAnsi="微軟正黑體" w:hint="eastAsia"/>
          <w:b/>
          <w:color w:val="31849B"/>
        </w:rPr>
        <w:t>5</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w:t>
      </w:r>
      <w:r w:rsidR="00E56C28" w:rsidRPr="00B773C5">
        <w:rPr>
          <w:rFonts w:ascii="微軟正黑體" w:eastAsia="微軟正黑體" w:hAnsi="微軟正黑體" w:hint="eastAsia"/>
          <w:b/>
          <w:color w:val="31849B"/>
        </w:rPr>
        <w:t>帕</w:t>
      </w:r>
      <w:r w:rsidRPr="00B773C5">
        <w:rPr>
          <w:rFonts w:ascii="微軟正黑體" w:eastAsia="微軟正黑體" w:hAnsi="微軟正黑體"/>
          <w:b/>
          <w:color w:val="31849B"/>
        </w:rPr>
        <w:t>穆卡麗</w:t>
      </w:r>
      <w:r w:rsidR="00700BAE" w:rsidRPr="00B773C5">
        <w:rPr>
          <w:rFonts w:ascii="微軟正黑體" w:eastAsia="微軟正黑體" w:hAnsi="微軟正黑體"/>
          <w:b/>
          <w:color w:val="31849B"/>
        </w:rPr>
        <w:sym w:font="Webdings" w:char="F076"/>
      </w:r>
      <w:r w:rsidR="00700BAE" w:rsidRPr="00B773C5">
        <w:rPr>
          <w:rFonts w:ascii="微軟正黑體" w:eastAsia="微軟正黑體" w:hAnsi="微軟正黑體" w:hint="eastAsia"/>
          <w:b/>
          <w:color w:val="31849B"/>
        </w:rPr>
        <w:t>孔亞</w:t>
      </w:r>
      <w:r w:rsidR="00700BAE" w:rsidRPr="00B773C5">
        <w:rPr>
          <w:rFonts w:ascii="微軟正黑體" w:eastAsia="微軟正黑體" w:hAnsi="微軟正黑體"/>
          <w:b/>
          <w:color w:val="31849B"/>
        </w:rPr>
        <w:t>K</w:t>
      </w:r>
      <w:r w:rsidR="00700BAE" w:rsidRPr="00B773C5">
        <w:rPr>
          <w:rFonts w:ascii="微軟正黑體" w:eastAsia="微軟正黑體" w:hAnsi="微軟正黑體" w:hint="eastAsia"/>
          <w:b/>
          <w:color w:val="31849B"/>
        </w:rPr>
        <w:t>onya</w:t>
      </w:r>
      <w:r w:rsidR="00700BAE" w:rsidRPr="00B773C5">
        <w:rPr>
          <w:rFonts w:ascii="微軟正黑體" w:eastAsia="微軟正黑體" w:hAnsi="微軟正黑體"/>
          <w:b/>
          <w:color w:val="31849B"/>
        </w:rPr>
        <w:sym w:font="Webdings" w:char="F076"/>
      </w:r>
      <w:r w:rsidR="00700BAE" w:rsidRPr="00B773C5">
        <w:rPr>
          <w:rFonts w:ascii="微軟正黑體" w:eastAsia="微軟正黑體" w:hAnsi="微軟正黑體" w:hint="eastAsia"/>
          <w:b/>
          <w:color w:val="31849B"/>
        </w:rPr>
        <w:t>卡帕多奇亞</w:t>
      </w:r>
      <w:r w:rsidR="00700BAE" w:rsidRPr="00B773C5">
        <w:rPr>
          <w:rFonts w:ascii="微軟正黑體" w:eastAsia="微軟正黑體" w:hAnsi="微軟正黑體"/>
          <w:b/>
          <w:color w:val="31849B"/>
        </w:rPr>
        <w:t>C</w:t>
      </w:r>
      <w:r w:rsidR="00700BAE" w:rsidRPr="00B773C5">
        <w:rPr>
          <w:rFonts w:ascii="微軟正黑體" w:eastAsia="微軟正黑體" w:hAnsi="微軟正黑體" w:hint="eastAsia"/>
          <w:b/>
          <w:color w:val="31849B"/>
        </w:rPr>
        <w:t>appadocia</w:t>
      </w:r>
    </w:p>
    <w:p w14:paraId="3A817895" w14:textId="77777777" w:rsidR="00B676E1" w:rsidRPr="00B773C5" w:rsidRDefault="000A5FCB" w:rsidP="00B773C5">
      <w:pPr>
        <w:spacing w:line="0" w:lineRule="atLeast"/>
        <w:rPr>
          <w:rFonts w:ascii="微軟正黑體" w:eastAsia="微軟正黑體" w:hAnsi="微軟正黑體"/>
        </w:rPr>
      </w:pPr>
      <w:r w:rsidRPr="00B773C5">
        <w:rPr>
          <w:rFonts w:ascii="微軟正黑體" w:eastAsia="微軟正黑體" w:hAnsi="微軟正黑體" w:hint="eastAsia"/>
        </w:rPr>
        <w:t>13世紀時塞爾柱土耳其帝國的首都孔</w:t>
      </w:r>
      <w:r w:rsidR="00B676E1" w:rsidRPr="00B773C5">
        <w:rPr>
          <w:rFonts w:ascii="微軟正黑體" w:eastAsia="微軟正黑體" w:hAnsi="微軟正黑體" w:hint="eastAsia"/>
        </w:rPr>
        <w:t>亞</w:t>
      </w:r>
      <w:r w:rsidRPr="00B773C5">
        <w:rPr>
          <w:rFonts w:ascii="微軟正黑體" w:eastAsia="微軟正黑體" w:hAnsi="微軟正黑體" w:hint="eastAsia"/>
        </w:rPr>
        <w:t>，也是伊斯蘭教神秘蘇菲教派Sufi的發源地，</w:t>
      </w:r>
      <w:r w:rsidRPr="00B773C5">
        <w:rPr>
          <w:rFonts w:ascii="微軟正黑體" w:eastAsia="微軟正黑體" w:hAnsi="微軟正黑體"/>
        </w:rPr>
        <w:t>以其祭典儀式像是在</w:t>
      </w:r>
      <w:r w:rsidRPr="00B773C5">
        <w:rPr>
          <w:rFonts w:ascii="微軟正黑體" w:eastAsia="微軟正黑體" w:hAnsi="微軟正黑體" w:hint="eastAsia"/>
        </w:rPr>
        <w:t>迴旋</w:t>
      </w:r>
      <w:r w:rsidRPr="00B773C5">
        <w:rPr>
          <w:rFonts w:ascii="微軟正黑體" w:eastAsia="微軟正黑體" w:hAnsi="微軟正黑體"/>
        </w:rPr>
        <w:t>跳舞而聞名</w:t>
      </w:r>
      <w:r w:rsidRPr="00B773C5">
        <w:rPr>
          <w:rFonts w:ascii="微軟正黑體" w:eastAsia="微軟正黑體" w:hAnsi="微軟正黑體" w:hint="eastAsia"/>
        </w:rPr>
        <w:t>，</w:t>
      </w:r>
      <w:r w:rsidRPr="00B773C5">
        <w:rPr>
          <w:rFonts w:ascii="微軟正黑體" w:eastAsia="微軟正黑體" w:hAnsi="微軟正黑體"/>
        </w:rPr>
        <w:t>參觀古時當地著名哲學家兼詩人</w:t>
      </w:r>
      <w:r w:rsidRPr="00B773C5">
        <w:rPr>
          <w:rFonts w:ascii="微軟正黑體" w:eastAsia="微軟正黑體" w:hAnsi="微軟正黑體" w:hint="eastAsia"/>
        </w:rPr>
        <w:t>★</w:t>
      </w:r>
      <w:r w:rsidR="00905779" w:rsidRPr="00B773C5">
        <w:rPr>
          <w:rFonts w:ascii="微軟正黑體" w:eastAsia="微軟正黑體" w:hAnsi="微軟正黑體" w:hint="eastAsia"/>
          <w:b/>
          <w:bCs/>
        </w:rPr>
        <w:t>【</w:t>
      </w:r>
      <w:r w:rsidRPr="00B773C5">
        <w:rPr>
          <w:rFonts w:ascii="微軟正黑體" w:eastAsia="微軟正黑體" w:hAnsi="微軟正黑體" w:hint="eastAsia"/>
          <w:b/>
          <w:bCs/>
        </w:rPr>
        <w:t>梅芙拉</w:t>
      </w:r>
      <w:r w:rsidR="00FD3D8C" w:rsidRPr="00B773C5">
        <w:rPr>
          <w:rFonts w:ascii="微軟正黑體" w:eastAsia="微軟正黑體" w:hAnsi="微軟正黑體" w:hint="eastAsia"/>
          <w:b/>
          <w:bCs/>
        </w:rPr>
        <w:t>娜</w:t>
      </w:r>
      <w:r w:rsidRPr="00B773C5">
        <w:rPr>
          <w:rFonts w:ascii="微軟正黑體" w:eastAsia="微軟正黑體" w:hAnsi="微軟正黑體" w:hint="eastAsia"/>
          <w:b/>
          <w:bCs/>
        </w:rPr>
        <w:t>清真寺博物館Mevlana</w:t>
      </w:r>
      <w:r w:rsidRPr="00B773C5">
        <w:rPr>
          <w:rFonts w:ascii="微軟正黑體" w:eastAsia="微軟正黑體" w:hAnsi="微軟正黑體"/>
          <w:b/>
          <w:bCs/>
        </w:rPr>
        <w:t xml:space="preserve"> M</w:t>
      </w:r>
      <w:r w:rsidRPr="00B773C5">
        <w:rPr>
          <w:rFonts w:ascii="微軟正黑體" w:eastAsia="微軟正黑體" w:hAnsi="微軟正黑體" w:hint="eastAsia"/>
          <w:b/>
          <w:bCs/>
        </w:rPr>
        <w:t>uzesi</w:t>
      </w:r>
      <w:r w:rsidR="00905779" w:rsidRPr="00B773C5">
        <w:rPr>
          <w:rFonts w:ascii="微軟正黑體" w:eastAsia="微軟正黑體" w:hAnsi="微軟正黑體" w:hint="eastAsia"/>
          <w:b/>
          <w:bCs/>
        </w:rPr>
        <w:t>】</w:t>
      </w:r>
      <w:r w:rsidRPr="00B773C5">
        <w:rPr>
          <w:rFonts w:ascii="微軟正黑體" w:eastAsia="微軟正黑體" w:hAnsi="微軟正黑體"/>
        </w:rPr>
        <w:t>，</w:t>
      </w:r>
      <w:r w:rsidRPr="00B773C5">
        <w:rPr>
          <w:rFonts w:ascii="微軟正黑體" w:eastAsia="微軟正黑體" w:hAnsi="微軟正黑體" w:hint="eastAsia"/>
        </w:rPr>
        <w:t>圓錐形的屋頂覆蓋著綠色磁磚，內部的展示間陳列了衣物、紙本及工藝作品等，屋頂與牆上的畫飾繁複且細緻</w:t>
      </w:r>
      <w:r w:rsidRPr="00B773C5">
        <w:rPr>
          <w:rFonts w:ascii="微軟正黑體" w:eastAsia="微軟正黑體" w:hAnsi="微軟正黑體"/>
        </w:rPr>
        <w:t>。</w:t>
      </w:r>
    </w:p>
    <w:p w14:paraId="13FBB124" w14:textId="77777777" w:rsidR="00FD3D8C" w:rsidRPr="00B773C5" w:rsidRDefault="00FD3D8C" w:rsidP="00B773C5">
      <w:pPr>
        <w:spacing w:line="0" w:lineRule="atLeast"/>
        <w:rPr>
          <w:rFonts w:ascii="微軟正黑體" w:eastAsia="微軟正黑體" w:hAnsi="微軟正黑體"/>
        </w:rPr>
      </w:pPr>
      <w:r w:rsidRPr="00B773C5">
        <w:rPr>
          <w:rFonts w:ascii="微軟正黑體" w:eastAsia="微軟正黑體" w:hAnsi="微軟正黑體" w:hint="eastAsia"/>
        </w:rPr>
        <w:t>前往</w:t>
      </w:r>
      <w:r w:rsidRPr="00B773C5">
        <w:rPr>
          <w:rFonts w:ascii="微軟正黑體" w:eastAsia="微軟正黑體" w:hAnsi="微軟正黑體"/>
        </w:rPr>
        <w:t>卡</w:t>
      </w:r>
      <w:r w:rsidRPr="00B773C5">
        <w:rPr>
          <w:rFonts w:ascii="微軟正黑體" w:eastAsia="微軟正黑體" w:hAnsi="微軟正黑體" w:hint="eastAsia"/>
        </w:rPr>
        <w:t>帕</w:t>
      </w:r>
      <w:r w:rsidRPr="00B773C5">
        <w:rPr>
          <w:rFonts w:ascii="微軟正黑體" w:eastAsia="微軟正黑體" w:hAnsi="微軟正黑體"/>
        </w:rPr>
        <w:t>多</w:t>
      </w:r>
      <w:r w:rsidRPr="00B773C5">
        <w:rPr>
          <w:rFonts w:ascii="微軟正黑體" w:eastAsia="微軟正黑體" w:hAnsi="微軟正黑體" w:hint="eastAsia"/>
        </w:rPr>
        <w:t>奇</w:t>
      </w:r>
      <w:r w:rsidRPr="00B773C5">
        <w:rPr>
          <w:rFonts w:ascii="微軟正黑體" w:eastAsia="微軟正黑體" w:hAnsi="微軟正黑體"/>
        </w:rPr>
        <w:t>亞</w:t>
      </w:r>
      <w:r w:rsidRPr="00B773C5">
        <w:rPr>
          <w:rFonts w:ascii="微軟正黑體" w:eastAsia="微軟正黑體" w:hAnsi="微軟正黑體" w:hint="eastAsia"/>
        </w:rPr>
        <w:t>的途中行經</w:t>
      </w:r>
      <w:r w:rsidRPr="00B773C5">
        <w:rPr>
          <w:rFonts w:ascii="微軟正黑體" w:eastAsia="微軟正黑體" w:hAnsi="微軟正黑體" w:cs="Cambria Math"/>
        </w:rPr>
        <w:t>◎</w:t>
      </w:r>
      <w:r w:rsidR="00905779" w:rsidRPr="00B773C5">
        <w:rPr>
          <w:rFonts w:ascii="微軟正黑體" w:eastAsia="微軟正黑體" w:hAnsi="微軟正黑體" w:hint="eastAsia"/>
          <w:b/>
          <w:bCs/>
        </w:rPr>
        <w:t>【</w:t>
      </w:r>
      <w:r w:rsidR="0087050B" w:rsidRPr="00B773C5">
        <w:rPr>
          <w:rFonts w:ascii="微軟正黑體" w:eastAsia="微軟正黑體" w:hAnsi="微軟正黑體" w:hint="eastAsia"/>
          <w:b/>
          <w:bCs/>
        </w:rPr>
        <w:t>古驛站</w:t>
      </w:r>
      <w:r w:rsidR="00905779" w:rsidRPr="00B773C5">
        <w:rPr>
          <w:rFonts w:ascii="微軟正黑體" w:eastAsia="微軟正黑體" w:hAnsi="微軟正黑體" w:hint="eastAsia"/>
          <w:b/>
          <w:bCs/>
        </w:rPr>
        <w:t>】</w:t>
      </w:r>
      <w:r w:rsidRPr="00B773C5">
        <w:rPr>
          <w:rFonts w:ascii="微軟正黑體" w:eastAsia="微軟正黑體" w:hAnsi="微軟正黑體" w:hint="eastAsia"/>
        </w:rPr>
        <w:t>，塞爾柱時期</w:t>
      </w:r>
      <w:r w:rsidRPr="00B773C5">
        <w:rPr>
          <w:rFonts w:ascii="微軟正黑體" w:eastAsia="微軟正黑體" w:hAnsi="微軟正黑體"/>
        </w:rPr>
        <w:t>提供軍隊與在絲路行走的商旅們休憩之處。</w:t>
      </w:r>
    </w:p>
    <w:p w14:paraId="39C770B8" w14:textId="5FD8F2B3" w:rsidR="00952FD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hint="eastAsia"/>
          <w:b/>
          <w:bCs/>
        </w:rPr>
        <w:t>【卡帕多奇亞】</w:t>
      </w:r>
      <w:r w:rsidRPr="00B773C5">
        <w:rPr>
          <w:rFonts w:ascii="微軟正黑體" w:eastAsia="微軟正黑體" w:hAnsi="微軟正黑體" w:hint="eastAsia"/>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333C16FD" w14:textId="20E3B3CA" w:rsidR="0060690B"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5A752266" wp14:editId="26EC9476">
            <wp:extent cx="6696000" cy="2067773"/>
            <wp:effectExtent l="0" t="0" r="0" b="8890"/>
            <wp:docPr id="5" name="圖片 5" descr="梅芙拉娜博物館+古驛站+卡帕多奇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芙拉娜博物館+古驛站+卡帕多奇亞"/>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696000" cy="2067773"/>
                    </a:xfrm>
                    <a:prstGeom prst="rect">
                      <a:avLst/>
                    </a:prstGeom>
                    <a:noFill/>
                  </pic:spPr>
                </pic:pic>
              </a:graphicData>
            </a:graphic>
          </wp:inline>
        </w:drawing>
      </w:r>
    </w:p>
    <w:p w14:paraId="5C19D344" w14:textId="77777777" w:rsidR="006E526C" w:rsidRPr="00B773C5" w:rsidRDefault="006E526C"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00E627C2" w:rsidRPr="00B773C5">
        <w:rPr>
          <w:rFonts w:ascii="微軟正黑體" w:eastAsia="微軟正黑體" w:hAnsi="微軟正黑體" w:hint="eastAsia"/>
        </w:rPr>
        <w:t xml:space="preserve">飯店內早餐 </w:t>
      </w:r>
      <w:r w:rsidR="00E627C2" w:rsidRPr="00B773C5">
        <w:rPr>
          <w:rFonts w:ascii="微軟正黑體" w:eastAsia="微軟正黑體" w:hAnsi="微軟正黑體"/>
        </w:rPr>
        <w:t>/</w:t>
      </w:r>
      <w:r w:rsidR="00E627C2" w:rsidRPr="00B773C5">
        <w:rPr>
          <w:rFonts w:ascii="微軟正黑體" w:eastAsia="微軟正黑體" w:hAnsi="微軟正黑體" w:hint="eastAsia"/>
        </w:rPr>
        <w:t xml:space="preserve"> </w:t>
      </w:r>
      <w:r w:rsidR="00E627C2" w:rsidRPr="00B773C5">
        <w:rPr>
          <w:rFonts w:ascii="微軟正黑體" w:eastAsia="微軟正黑體" w:hAnsi="微軟正黑體"/>
        </w:rPr>
        <w:t>鄂圖曼式鐵板料理+土式披薩P</w:t>
      </w:r>
      <w:r w:rsidR="00E627C2" w:rsidRPr="00B773C5">
        <w:rPr>
          <w:rFonts w:ascii="微軟正黑體" w:eastAsia="微軟正黑體" w:hAnsi="微軟正黑體" w:hint="eastAsia"/>
        </w:rPr>
        <w:t xml:space="preserve">ide </w:t>
      </w:r>
      <w:r w:rsidR="00E627C2" w:rsidRPr="00B773C5">
        <w:rPr>
          <w:rFonts w:ascii="微軟正黑體" w:eastAsia="微軟正黑體" w:hAnsi="微軟正黑體"/>
        </w:rPr>
        <w:t>/</w:t>
      </w:r>
      <w:r w:rsidR="00E627C2" w:rsidRPr="00B773C5">
        <w:rPr>
          <w:rFonts w:ascii="微軟正黑體" w:eastAsia="微軟正黑體" w:hAnsi="微軟正黑體" w:hint="eastAsia"/>
        </w:rPr>
        <w:t xml:space="preserve"> </w:t>
      </w:r>
      <w:r w:rsidR="00E627C2" w:rsidRPr="00B773C5">
        <w:rPr>
          <w:rFonts w:ascii="微軟正黑體" w:eastAsia="微軟正黑體" w:hAnsi="微軟正黑體"/>
        </w:rPr>
        <w:t>飯店內晚餐</w:t>
      </w:r>
    </w:p>
    <w:p w14:paraId="65CAAE2B" w14:textId="0DCC1278" w:rsidR="00952FD2" w:rsidRPr="00B773C5" w:rsidRDefault="00BC3F53" w:rsidP="00B773C5">
      <w:pPr>
        <w:spacing w:line="0" w:lineRule="atLeast"/>
        <w:ind w:left="480" w:hangingChars="200" w:hanging="480"/>
        <w:rPr>
          <w:rFonts w:ascii="微軟正黑體" w:eastAsia="微軟正黑體" w:hAnsi="微軟正黑體"/>
          <w:b/>
          <w:color w:val="31849B"/>
        </w:rPr>
      </w:pPr>
      <w:r w:rsidRPr="00B773C5">
        <w:rPr>
          <w:rFonts w:ascii="微軟正黑體" w:eastAsia="微軟正黑體" w:hAnsi="微軟正黑體"/>
          <w:kern w:val="0"/>
        </w:rPr>
        <w:sym w:font="Webdings" w:char="F0E3"/>
      </w:r>
      <w:r w:rsidRPr="00B773C5">
        <w:rPr>
          <w:rFonts w:ascii="微軟正黑體" w:eastAsia="微軟正黑體" w:hAnsi="微軟正黑體"/>
          <w:kern w:val="0"/>
        </w:rPr>
        <w:t>：</w:t>
      </w:r>
      <w:r w:rsidR="006B1B44" w:rsidRPr="00B773C5">
        <w:rPr>
          <w:rFonts w:ascii="微軟正黑體" w:eastAsia="微軟正黑體" w:hAnsi="微軟正黑體" w:hint="eastAsia"/>
        </w:rPr>
        <w:t>5★Mustafa Resort或Ramada Hotel 或Crystal Hotel&amp;Spa或SuhanCappadocia或同級</w:t>
      </w:r>
    </w:p>
    <w:p w14:paraId="2B8898FD" w14:textId="77777777" w:rsidR="002C2D1C" w:rsidRPr="00B773C5" w:rsidRDefault="002C2D1C" w:rsidP="00B773C5">
      <w:pPr>
        <w:spacing w:line="0" w:lineRule="atLeast"/>
        <w:rPr>
          <w:rFonts w:ascii="微軟正黑體" w:eastAsia="微軟正黑體" w:hAnsi="微軟正黑體"/>
          <w:b/>
          <w:color w:val="31849B"/>
          <w:sz w:val="12"/>
          <w:szCs w:val="12"/>
        </w:rPr>
      </w:pPr>
    </w:p>
    <w:p w14:paraId="3261F4EF" w14:textId="77777777" w:rsidR="00E627C2" w:rsidRPr="00B773C5" w:rsidRDefault="00E627C2"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第0</w:t>
      </w:r>
      <w:r w:rsidRPr="00B773C5">
        <w:rPr>
          <w:rFonts w:ascii="微軟正黑體" w:eastAsia="微軟正黑體" w:hAnsi="微軟正黑體" w:hint="eastAsia"/>
          <w:b/>
          <w:color w:val="31849B"/>
        </w:rPr>
        <w:t>6</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卡帕多奇亞</w:t>
      </w:r>
    </w:p>
    <w:p w14:paraId="72FE3230" w14:textId="77777777" w:rsidR="00E627C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【凱馬克勒地下城市】</w:t>
      </w:r>
      <w:r w:rsidRPr="00B773C5">
        <w:rPr>
          <w:rFonts w:ascii="微軟正黑體" w:eastAsia="微軟正黑體" w:hAnsi="微軟正黑體" w:hint="eastAsia"/>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1CD85293" w14:textId="77777777" w:rsidR="00E627C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【岩窟教堂】</w:t>
      </w:r>
      <w:r w:rsidRPr="00B773C5">
        <w:rPr>
          <w:rFonts w:ascii="微軟正黑體" w:eastAsia="微軟正黑體" w:hAnsi="微軟正黑體" w:hint="eastAsia"/>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31E4A40D" w14:textId="77777777" w:rsidR="00E627C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Pr="00B773C5">
        <w:rPr>
          <w:rFonts w:ascii="微軟正黑體" w:eastAsia="微軟正黑體" w:hAnsi="微軟正黑體" w:hint="eastAsia"/>
          <w:b/>
          <w:bCs/>
        </w:rPr>
        <w:t>【烏奇莎鴿子谷】</w:t>
      </w:r>
      <w:r w:rsidRPr="00B773C5">
        <w:rPr>
          <w:rFonts w:ascii="微軟正黑體" w:eastAsia="微軟正黑體" w:hAnsi="微軟正黑體" w:hint="eastAsia"/>
        </w:rPr>
        <w:t>也是一個自然奇景，有數不清的大大小小鴿子洞，而當地人會收集穢物做為肥料的來源。『駱駝岩』顧名思義就是長得跟駱駝十分相似的奇岩，經過數千年自然風化而成，也是這裡的自然奇景。</w:t>
      </w:r>
    </w:p>
    <w:p w14:paraId="2B76479D" w14:textId="77777777" w:rsidR="00E627C2" w:rsidRPr="00B773C5" w:rsidRDefault="005D70F0"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00E627C2" w:rsidRPr="00B773C5">
        <w:rPr>
          <w:rFonts w:ascii="微軟正黑體" w:eastAsia="微軟正黑體" w:hAnsi="微軟正黑體" w:hint="eastAsia"/>
          <w:b/>
          <w:bCs/>
        </w:rPr>
        <w:t>【帕夏倍】</w:t>
      </w:r>
      <w:r w:rsidR="00E627C2" w:rsidRPr="00B773C5">
        <w:rPr>
          <w:rFonts w:ascii="微軟正黑體" w:eastAsia="微軟正黑體" w:hAnsi="微軟正黑體" w:hint="eastAsia"/>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73A6110C" w14:textId="77777777" w:rsidR="00E627C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【玉石珠寶展示中心】</w:t>
      </w:r>
      <w:r w:rsidRPr="00B773C5">
        <w:rPr>
          <w:rFonts w:ascii="微軟正黑體" w:eastAsia="微軟正黑體" w:hAnsi="微軟正黑體" w:hint="eastAsia"/>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44E8F058" w14:textId="77777777" w:rsidR="00E627C2" w:rsidRPr="00B773C5" w:rsidRDefault="00E627C2" w:rsidP="00B773C5">
      <w:pPr>
        <w:spacing w:line="0" w:lineRule="atLeast"/>
        <w:ind w:rightChars="117" w:right="281" w:firstLineChars="1" w:firstLine="2"/>
        <w:jc w:val="both"/>
        <w:rPr>
          <w:rFonts w:ascii="微軟正黑體" w:eastAsia="微軟正黑體" w:hAnsi="微軟正黑體" w:cs="Arial"/>
        </w:rPr>
      </w:pPr>
      <w:r w:rsidRPr="00B773C5">
        <w:rPr>
          <w:rFonts w:ascii="微軟正黑體" w:eastAsia="微軟正黑體" w:hAnsi="微軟正黑體" w:hint="eastAsia"/>
        </w:rPr>
        <w:t>▲</w:t>
      </w:r>
      <w:r w:rsidRPr="00B773C5">
        <w:rPr>
          <w:rFonts w:ascii="微軟正黑體" w:eastAsia="微軟正黑體" w:hAnsi="微軟正黑體" w:hint="eastAsia"/>
          <w:b/>
          <w:bCs/>
        </w:rPr>
        <w:t>【手工地毯工廠】</w:t>
      </w:r>
      <w:r w:rsidRPr="00B773C5">
        <w:rPr>
          <w:rFonts w:ascii="微軟正黑體" w:eastAsia="微軟正黑體" w:hAnsi="微軟正黑體" w:hint="eastAsia"/>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2B08B46C" w14:textId="504566B1" w:rsidR="00A370BC" w:rsidRPr="00B773C5" w:rsidRDefault="0085011C" w:rsidP="00B773C5">
      <w:pPr>
        <w:spacing w:line="0" w:lineRule="atLeast"/>
        <w:rPr>
          <w:rFonts w:ascii="微軟正黑體" w:eastAsia="微軟正黑體" w:hAnsi="微軟正黑體"/>
        </w:rPr>
      </w:pPr>
      <w:r w:rsidRPr="00B773C5">
        <w:rPr>
          <w:rFonts w:ascii="微軟正黑體" w:eastAsia="微軟正黑體" w:hAnsi="微軟正黑體" w:hint="eastAsia"/>
          <w:b/>
          <w:color w:val="FF0000"/>
        </w:rPr>
        <w:t>建議自費:</w:t>
      </w:r>
      <w:r w:rsidR="00E627C2" w:rsidRPr="00B773C5">
        <w:rPr>
          <w:rFonts w:ascii="微軟正黑體" w:eastAsia="微軟正黑體" w:hAnsi="微軟正黑體" w:hint="eastAsia"/>
          <w:b/>
          <w:bCs/>
        </w:rPr>
        <w:t>【土耳其傳統民俗舞蹈表演秀</w:t>
      </w:r>
      <w:r w:rsidRPr="00B773C5">
        <w:rPr>
          <w:rFonts w:ascii="微軟正黑體" w:eastAsia="微軟正黑體" w:hAnsi="微軟正黑體" w:hint="eastAsia"/>
          <w:b/>
          <w:bCs/>
        </w:rPr>
        <w:t>USD$</w:t>
      </w:r>
      <w:r w:rsidR="00E640DB" w:rsidRPr="00B773C5">
        <w:rPr>
          <w:rFonts w:ascii="微軟正黑體" w:eastAsia="微軟正黑體" w:hAnsi="微軟正黑體" w:hint="eastAsia"/>
          <w:b/>
          <w:bCs/>
        </w:rPr>
        <w:t>70</w:t>
      </w:r>
      <w:r w:rsidRPr="00B773C5">
        <w:rPr>
          <w:rFonts w:ascii="微軟正黑體" w:eastAsia="微軟正黑體" w:hAnsi="微軟正黑體" w:hint="eastAsia"/>
          <w:b/>
          <w:bCs/>
        </w:rPr>
        <w:t>.-</w:t>
      </w:r>
      <w:r w:rsidR="00E627C2" w:rsidRPr="00B773C5">
        <w:rPr>
          <w:rFonts w:ascii="微軟正黑體" w:eastAsia="微軟正黑體" w:hAnsi="微軟正黑體" w:hint="eastAsia"/>
          <w:b/>
          <w:bCs/>
        </w:rPr>
        <w:t>】</w:t>
      </w:r>
      <w:r w:rsidR="005C5503" w:rsidRPr="00B773C5">
        <w:rPr>
          <w:rFonts w:ascii="微軟正黑體" w:eastAsia="微軟正黑體" w:hAnsi="微軟正黑體" w:cs="Arial" w:hint="eastAsia"/>
        </w:rPr>
        <w:t>於獨特的洞穴秀場內欣賞土耳其傳統地方舞蹈以及風情萬種的肚皮舞秀，另還有提供當地特產的葡萄酒、土耳其的經典茴香酒</w:t>
      </w:r>
      <w:r w:rsidR="005C5503" w:rsidRPr="00B773C5">
        <w:rPr>
          <w:rFonts w:ascii="微軟正黑體" w:eastAsia="微軟正黑體" w:hAnsi="微軟正黑體" w:cs="Arial" w:hint="eastAsia"/>
          <w:b/>
        </w:rPr>
        <w:t>【獅子奶酒Raki】</w:t>
      </w:r>
      <w:r w:rsidR="005C5503" w:rsidRPr="00B773C5">
        <w:rPr>
          <w:rFonts w:ascii="微軟正黑體" w:eastAsia="微軟正黑體" w:hAnsi="微軟正黑體" w:cs="Arial" w:hint="eastAsia"/>
        </w:rPr>
        <w:t>及各式飲料暢飲，享受歡樂時光。</w:t>
      </w:r>
    </w:p>
    <w:p w14:paraId="07FE534D" w14:textId="435F735F" w:rsidR="00A370BC"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hint="eastAsia"/>
          <w:b/>
          <w:noProof/>
          <w:color w:val="FF0000"/>
        </w:rPr>
        <w:drawing>
          <wp:inline distT="0" distB="0" distL="0" distR="0" wp14:anchorId="3FD9DE40" wp14:editId="1F8AB272">
            <wp:extent cx="6696000" cy="2063900"/>
            <wp:effectExtent l="0" t="0" r="0" b="0"/>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696000" cy="2063900"/>
                    </a:xfrm>
                    <a:prstGeom prst="rect">
                      <a:avLst/>
                    </a:prstGeom>
                    <a:noFill/>
                  </pic:spPr>
                </pic:pic>
              </a:graphicData>
            </a:graphic>
          </wp:inline>
        </w:drawing>
      </w:r>
    </w:p>
    <w:p w14:paraId="42CE7010" w14:textId="47E2837E" w:rsidR="00E627C2" w:rsidRPr="00B773C5" w:rsidRDefault="00E627C2"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Pr="00B773C5">
        <w:rPr>
          <w:rFonts w:ascii="微軟正黑體" w:eastAsia="微軟正黑體" w:hAnsi="微軟正黑體" w:hint="eastAsia"/>
        </w:rPr>
        <w:t xml:space="preserve">飯店內早餐 </w:t>
      </w:r>
      <w:r w:rsidRPr="00B773C5">
        <w:rPr>
          <w:rFonts w:ascii="微軟正黑體" w:eastAsia="微軟正黑體" w:hAnsi="微軟正黑體"/>
        </w:rPr>
        <w:t>/</w:t>
      </w:r>
      <w:r w:rsidRPr="00B773C5">
        <w:rPr>
          <w:rFonts w:ascii="微軟正黑體" w:eastAsia="微軟正黑體" w:hAnsi="微軟正黑體" w:hint="eastAsia"/>
        </w:rPr>
        <w:t xml:space="preserve"> 土耳其式甕燒料理 </w:t>
      </w:r>
      <w:r w:rsidRPr="00B773C5">
        <w:rPr>
          <w:rFonts w:ascii="微軟正黑體" w:eastAsia="微軟正黑體" w:hAnsi="微軟正黑體"/>
        </w:rPr>
        <w:t>/</w:t>
      </w:r>
      <w:r w:rsidRPr="00B773C5">
        <w:rPr>
          <w:rFonts w:ascii="微軟正黑體" w:eastAsia="微軟正黑體" w:hAnsi="微軟正黑體" w:hint="eastAsia"/>
        </w:rPr>
        <w:t xml:space="preserve"> </w:t>
      </w:r>
      <w:r w:rsidR="00EC5E46" w:rsidRPr="00B773C5">
        <w:rPr>
          <w:rFonts w:ascii="微軟正黑體" w:eastAsia="微軟正黑體" w:hAnsi="微軟正黑體" w:hint="eastAsia"/>
        </w:rPr>
        <w:t>飯店內</w:t>
      </w:r>
      <w:r w:rsidR="0085011C" w:rsidRPr="00B773C5">
        <w:rPr>
          <w:rFonts w:ascii="微軟正黑體" w:eastAsia="微軟正黑體" w:hAnsi="微軟正黑體" w:hint="eastAsia"/>
        </w:rPr>
        <w:t>晚餐</w:t>
      </w:r>
    </w:p>
    <w:p w14:paraId="04ADED68" w14:textId="4A7F3F86" w:rsidR="00952FD2" w:rsidRPr="00B773C5" w:rsidRDefault="00BC3F53" w:rsidP="00B773C5">
      <w:pPr>
        <w:spacing w:line="0" w:lineRule="atLeast"/>
        <w:ind w:left="480" w:hangingChars="200" w:hanging="480"/>
        <w:rPr>
          <w:rFonts w:ascii="微軟正黑體" w:eastAsia="微軟正黑體" w:hAnsi="微軟正黑體"/>
          <w:b/>
          <w:color w:val="31849B"/>
        </w:rPr>
      </w:pPr>
      <w:r w:rsidRPr="00B773C5">
        <w:rPr>
          <w:rFonts w:ascii="微軟正黑體" w:eastAsia="微軟正黑體" w:hAnsi="微軟正黑體"/>
          <w:kern w:val="0"/>
        </w:rPr>
        <w:sym w:font="Webdings" w:char="F0E3"/>
      </w:r>
      <w:r w:rsidRPr="00B773C5">
        <w:rPr>
          <w:rFonts w:ascii="微軟正黑體" w:eastAsia="微軟正黑體" w:hAnsi="微軟正黑體"/>
          <w:kern w:val="0"/>
        </w:rPr>
        <w:t>：</w:t>
      </w:r>
      <w:r w:rsidR="006B1B44" w:rsidRPr="00B773C5">
        <w:rPr>
          <w:rFonts w:ascii="微軟正黑體" w:eastAsia="微軟正黑體" w:hAnsi="微軟正黑體" w:hint="eastAsia"/>
        </w:rPr>
        <w:t>5★Mustafa Resort或Ramada Hotel 或Crystal Hotel&amp;Spa或SuhanCappadocia或同級</w:t>
      </w:r>
    </w:p>
    <w:p w14:paraId="1F796F39" w14:textId="77777777" w:rsidR="00B018F4" w:rsidRPr="00B773C5" w:rsidRDefault="00B018F4" w:rsidP="00B773C5">
      <w:pPr>
        <w:spacing w:line="0" w:lineRule="atLeast"/>
        <w:rPr>
          <w:rFonts w:ascii="微軟正黑體" w:eastAsia="微軟正黑體" w:hAnsi="微軟正黑體"/>
          <w:b/>
          <w:color w:val="31849B"/>
          <w:sz w:val="12"/>
          <w:szCs w:val="12"/>
        </w:rPr>
      </w:pPr>
    </w:p>
    <w:p w14:paraId="10AC9947" w14:textId="77777777" w:rsidR="00711777" w:rsidRPr="00B773C5" w:rsidRDefault="00711777"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第0</w:t>
      </w:r>
      <w:r w:rsidRPr="00B773C5">
        <w:rPr>
          <w:rFonts w:ascii="微軟正黑體" w:eastAsia="微軟正黑體" w:hAnsi="微軟正黑體" w:hint="eastAsia"/>
          <w:b/>
          <w:color w:val="31849B"/>
        </w:rPr>
        <w:t>7</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卡帕多奇亞</w:t>
      </w:r>
      <w:r w:rsidRPr="00B773C5">
        <w:rPr>
          <w:rFonts w:ascii="微軟正黑體" w:eastAsia="微軟正黑體" w:hAnsi="微軟正黑體"/>
          <w:b/>
          <w:color w:val="31849B"/>
        </w:rPr>
        <w:sym w:font="Webdings" w:char="F076"/>
      </w:r>
      <w:r w:rsidRPr="00B773C5">
        <w:rPr>
          <w:rFonts w:ascii="微軟正黑體" w:eastAsia="微軟正黑體" w:hAnsi="微軟正黑體" w:hint="eastAsia"/>
          <w:b/>
          <w:color w:val="31849B"/>
        </w:rPr>
        <w:t>鹽湖</w:t>
      </w:r>
      <w:r w:rsidRPr="00B773C5">
        <w:rPr>
          <w:rFonts w:ascii="微軟正黑體" w:eastAsia="微軟正黑體" w:hAnsi="微軟正黑體"/>
          <w:b/>
          <w:color w:val="31849B"/>
        </w:rPr>
        <w:sym w:font="Webdings" w:char="F076"/>
      </w:r>
      <w:r w:rsidRPr="00B773C5">
        <w:rPr>
          <w:rFonts w:ascii="微軟正黑體" w:eastAsia="微軟正黑體" w:hAnsi="微軟正黑體" w:hint="eastAsia"/>
          <w:b/>
          <w:color w:val="31849B"/>
        </w:rPr>
        <w:t>安卡拉</w:t>
      </w:r>
      <w:r w:rsidRPr="00B773C5">
        <w:rPr>
          <w:rFonts w:ascii="微軟正黑體" w:eastAsia="微軟正黑體" w:hAnsi="微軟正黑體"/>
          <w:b/>
          <w:color w:val="31849B"/>
        </w:rPr>
        <w:t>Ankara</w:t>
      </w:r>
      <w:r w:rsidRPr="00B773C5">
        <w:rPr>
          <w:rFonts w:ascii="微軟正黑體" w:eastAsia="微軟正黑體" w:hAnsi="微軟正黑體"/>
          <w:b/>
          <w:color w:val="31849B"/>
        </w:rPr>
        <w:sym w:font="Webdings" w:char="F076"/>
      </w:r>
      <w:r w:rsidRPr="00B773C5">
        <w:rPr>
          <w:rFonts w:ascii="微軟正黑體" w:eastAsia="微軟正黑體" w:hAnsi="微軟正黑體" w:hint="eastAsia"/>
          <w:b/>
          <w:color w:val="31849B"/>
        </w:rPr>
        <w:t>番紅花城</w:t>
      </w:r>
      <w:r w:rsidRPr="00B773C5">
        <w:rPr>
          <w:rFonts w:ascii="微軟正黑體" w:eastAsia="微軟正黑體" w:hAnsi="微軟正黑體"/>
          <w:b/>
          <w:color w:val="31849B"/>
        </w:rPr>
        <w:t>Safranbolu</w:t>
      </w:r>
    </w:p>
    <w:p w14:paraId="4880FBC7" w14:textId="77777777" w:rsidR="00711777"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Pr="00B773C5">
        <w:rPr>
          <w:rFonts w:ascii="微軟正黑體" w:eastAsia="微軟正黑體" w:hAnsi="微軟正黑體" w:hint="eastAsia"/>
          <w:b/>
          <w:bCs/>
        </w:rPr>
        <w:t>【鹽湖】</w:t>
      </w:r>
      <w:r w:rsidRPr="00B773C5">
        <w:rPr>
          <w:rFonts w:ascii="微軟正黑體" w:eastAsia="微軟正黑體" w:hAnsi="微軟正黑體" w:hint="eastAsia"/>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1747E9F8" w14:textId="77777777" w:rsidR="00711777"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hint="eastAsia"/>
          <w:b/>
          <w:bCs/>
        </w:rPr>
        <w:t>【</w:t>
      </w:r>
      <w:r w:rsidRPr="00B773C5">
        <w:rPr>
          <w:rFonts w:ascii="微軟正黑體" w:eastAsia="微軟正黑體" w:hAnsi="微軟正黑體"/>
          <w:b/>
          <w:bCs/>
        </w:rPr>
        <w:t>安卡拉</w:t>
      </w:r>
      <w:r w:rsidRPr="00B773C5">
        <w:rPr>
          <w:rFonts w:ascii="微軟正黑體" w:eastAsia="微軟正黑體" w:hAnsi="微軟正黑體" w:hint="eastAsia"/>
        </w:rPr>
        <w:t>】</w:t>
      </w:r>
      <w:r w:rsidRPr="00B773C5">
        <w:rPr>
          <w:rFonts w:ascii="微軟正黑體" w:eastAsia="微軟正黑體" w:hAnsi="微軟正黑體"/>
        </w:rPr>
        <w:t>安那托利亞高原的中心點，1923年由首位總統凱莫爾明訂為首都，是土耳其近代都市的典範，他的歷史能夠追溯到新石器時代！</w:t>
      </w:r>
      <w:r w:rsidR="00DA0F28" w:rsidRPr="00B773C5">
        <w:rPr>
          <w:rFonts w:ascii="微軟正黑體" w:eastAsia="微軟正黑體" w:hAnsi="微軟正黑體" w:hint="eastAsia"/>
        </w:rPr>
        <w:t xml:space="preserve"> </w:t>
      </w:r>
    </w:p>
    <w:p w14:paraId="3CE79F6B" w14:textId="77777777" w:rsidR="00711777"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w:t>
      </w:r>
      <w:r w:rsidRPr="00B773C5">
        <w:rPr>
          <w:rFonts w:ascii="微軟正黑體" w:eastAsia="微軟正黑體" w:hAnsi="微軟正黑體"/>
          <w:b/>
          <w:bCs/>
        </w:rPr>
        <w:t>凱莫爾</w:t>
      </w:r>
      <w:r w:rsidRPr="00B773C5">
        <w:rPr>
          <w:rFonts w:ascii="微軟正黑體" w:eastAsia="微軟正黑體" w:hAnsi="微軟正黑體" w:hint="eastAsia"/>
          <w:b/>
          <w:bCs/>
        </w:rPr>
        <w:t>陵寢</w:t>
      </w:r>
      <w:r w:rsidRPr="00B773C5">
        <w:rPr>
          <w:rFonts w:ascii="微軟正黑體" w:eastAsia="微軟正黑體" w:hAnsi="微軟正黑體"/>
          <w:b/>
          <w:bCs/>
        </w:rPr>
        <w:t>紀念館Anitkabir</w:t>
      </w:r>
      <w:r w:rsidRPr="00B773C5">
        <w:rPr>
          <w:rFonts w:ascii="微軟正黑體" w:eastAsia="微軟正黑體" w:hAnsi="微軟正黑體" w:hint="eastAsia"/>
          <w:b/>
          <w:bCs/>
        </w:rPr>
        <w:t>】</w:t>
      </w:r>
      <w:r w:rsidRPr="00B773C5">
        <w:rPr>
          <w:rFonts w:ascii="微軟正黑體" w:eastAsia="微軟正黑體" w:hAnsi="微軟正黑體" w:hint="eastAsia"/>
        </w:rPr>
        <w:t>土耳其國父</w:t>
      </w:r>
      <w:r w:rsidR="00D815C9" w:rsidRPr="00B773C5">
        <w:rPr>
          <w:rFonts w:ascii="微軟正黑體" w:eastAsia="微軟正黑體" w:hAnsi="微軟正黑體" w:hint="eastAsia"/>
        </w:rPr>
        <w:t>陵寢</w:t>
      </w:r>
      <w:r w:rsidRPr="00B773C5">
        <w:rPr>
          <w:rFonts w:ascii="微軟正黑體" w:eastAsia="微軟正黑體" w:hAnsi="微軟正黑體"/>
        </w:rPr>
        <w:t>，規模宏偉，穿過一條筆直的參拜步道，盡頭即是陵寢廣場。</w:t>
      </w:r>
      <w:r w:rsidR="00D4220C" w:rsidRPr="00B773C5">
        <w:rPr>
          <w:rStyle w:val="dayred"/>
          <w:rFonts w:ascii="微軟正黑體" w:eastAsia="微軟正黑體" w:hAnsi="微軟正黑體" w:cs="Arial" w:hint="eastAsia"/>
          <w:kern w:val="0"/>
        </w:rPr>
        <w:t>館內保存了許多凱莫爾使用過的文物及信件等，氣氛莊嚴肅穆，不難感受土耳其人民對國父的景仰。</w:t>
      </w:r>
    </w:p>
    <w:p w14:paraId="1CDB9AEC" w14:textId="77777777" w:rsidR="00D50100" w:rsidRPr="00B773C5" w:rsidRDefault="00D50100" w:rsidP="00B773C5">
      <w:pPr>
        <w:spacing w:line="0" w:lineRule="atLeast"/>
        <w:rPr>
          <w:rFonts w:ascii="微軟正黑體" w:eastAsia="微軟正黑體" w:hAnsi="微軟正黑體"/>
        </w:rPr>
      </w:pPr>
      <w:r w:rsidRPr="00B773C5">
        <w:rPr>
          <w:rFonts w:ascii="微軟正黑體" w:eastAsia="微軟正黑體" w:hAnsi="微軟正黑體" w:hint="eastAsia"/>
          <w:b/>
          <w:bCs/>
        </w:rPr>
        <w:t>【</w:t>
      </w:r>
      <w:r w:rsidRPr="00B773C5">
        <w:rPr>
          <w:rFonts w:ascii="微軟正黑體" w:eastAsia="微軟正黑體" w:hAnsi="微軟正黑體"/>
          <w:b/>
          <w:bCs/>
        </w:rPr>
        <w:t>番紅花城</w:t>
      </w:r>
      <w:r w:rsidRPr="00B773C5">
        <w:rPr>
          <w:rFonts w:ascii="微軟正黑體" w:eastAsia="微軟正黑體" w:hAnsi="微軟正黑體" w:hint="eastAsia"/>
          <w:b/>
          <w:bCs/>
        </w:rPr>
        <w:t>】</w:t>
      </w:r>
      <w:r w:rsidRPr="00B773C5">
        <w:rPr>
          <w:rFonts w:ascii="微軟正黑體" w:eastAsia="微軟正黑體" w:hAnsi="微軟正黑體"/>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2FD31B6A" w14:textId="1AE19FE6" w:rsidR="00A370BC"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5CBFFA51" wp14:editId="79B4937A">
            <wp:extent cx="6696000" cy="2063900"/>
            <wp:effectExtent l="0" t="0" r="0" b="0"/>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696000" cy="2063900"/>
                    </a:xfrm>
                    <a:prstGeom prst="rect">
                      <a:avLst/>
                    </a:prstGeom>
                    <a:noFill/>
                  </pic:spPr>
                </pic:pic>
              </a:graphicData>
            </a:graphic>
          </wp:inline>
        </w:drawing>
      </w:r>
    </w:p>
    <w:p w14:paraId="3BAF832A" w14:textId="77777777" w:rsidR="00A605B6"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rPr>
        <w:t>：</w:t>
      </w:r>
      <w:r w:rsidR="001817B0" w:rsidRPr="00B773C5">
        <w:rPr>
          <w:rFonts w:ascii="微軟正黑體" w:eastAsia="微軟正黑體" w:hAnsi="微軟正黑體" w:hint="eastAsia"/>
        </w:rPr>
        <w:t>飯店內早</w:t>
      </w:r>
      <w:r w:rsidR="001817B0" w:rsidRPr="00B773C5">
        <w:rPr>
          <w:rFonts w:ascii="微軟正黑體" w:eastAsia="微軟正黑體" w:hAnsi="微軟正黑體"/>
        </w:rPr>
        <w:t>餐 /</w:t>
      </w:r>
      <w:r w:rsidR="00BC3F53" w:rsidRPr="00B773C5">
        <w:rPr>
          <w:rFonts w:ascii="微軟正黑體" w:eastAsia="微軟正黑體" w:hAnsi="微軟正黑體" w:hint="eastAsia"/>
        </w:rPr>
        <w:t xml:space="preserve"> 土耳其式料理 </w:t>
      </w:r>
      <w:r w:rsidR="001817B0" w:rsidRPr="00B773C5">
        <w:rPr>
          <w:rFonts w:ascii="微軟正黑體" w:eastAsia="微軟正黑體" w:hAnsi="微軟正黑體"/>
        </w:rPr>
        <w:t>/</w:t>
      </w:r>
      <w:r w:rsidR="001817B0" w:rsidRPr="00B773C5">
        <w:rPr>
          <w:rFonts w:ascii="微軟正黑體" w:eastAsia="微軟正黑體" w:hAnsi="微軟正黑體" w:hint="eastAsia"/>
        </w:rPr>
        <w:t xml:space="preserve"> </w:t>
      </w:r>
      <w:r w:rsidR="001817B0" w:rsidRPr="00B773C5">
        <w:rPr>
          <w:rFonts w:ascii="微軟正黑體" w:eastAsia="微軟正黑體" w:hAnsi="微軟正黑體"/>
        </w:rPr>
        <w:t>飯店內晚餐</w:t>
      </w:r>
    </w:p>
    <w:p w14:paraId="7422129B" w14:textId="21DBB1C5" w:rsidR="002C2D1C"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rPr>
        <w:t>：</w:t>
      </w:r>
      <w:r w:rsidR="006B1B44" w:rsidRPr="00B773C5">
        <w:rPr>
          <w:rFonts w:ascii="微軟正黑體" w:eastAsia="微軟正黑體" w:hAnsi="微軟正黑體" w:hint="eastAsia"/>
        </w:rPr>
        <w:t>當地特殊民宿Cinci Han Hotel或Ebrulu Konak或其他特色民宿</w:t>
      </w:r>
    </w:p>
    <w:p w14:paraId="5A30C9FB" w14:textId="77777777" w:rsidR="00A370BC" w:rsidRPr="00B773C5" w:rsidRDefault="00A370BC" w:rsidP="00B773C5">
      <w:pPr>
        <w:spacing w:line="0" w:lineRule="atLeast"/>
        <w:ind w:left="240" w:hangingChars="200" w:hanging="240"/>
        <w:rPr>
          <w:rFonts w:ascii="微軟正黑體" w:eastAsia="微軟正黑體" w:hAnsi="微軟正黑體"/>
          <w:sz w:val="12"/>
          <w:szCs w:val="12"/>
        </w:rPr>
      </w:pPr>
    </w:p>
    <w:p w14:paraId="1CC17DD3" w14:textId="77777777" w:rsidR="00AE5523" w:rsidRPr="00B773C5" w:rsidRDefault="00B741EE"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第0</w:t>
      </w:r>
      <w:r w:rsidR="00BF5A6A" w:rsidRPr="00B773C5">
        <w:rPr>
          <w:rFonts w:ascii="微軟正黑體" w:eastAsia="微軟正黑體" w:hAnsi="微軟正黑體" w:hint="eastAsia"/>
          <w:b/>
          <w:color w:val="31849B"/>
        </w:rPr>
        <w:t>8</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w:t>
      </w:r>
      <w:r w:rsidR="00BF5A6A" w:rsidRPr="00B773C5">
        <w:rPr>
          <w:rFonts w:ascii="微軟正黑體" w:eastAsia="微軟正黑體" w:hAnsi="微軟正黑體" w:hint="eastAsia"/>
          <w:b/>
          <w:color w:val="31849B"/>
        </w:rPr>
        <w:t>番紅花城</w:t>
      </w:r>
      <w:r w:rsidR="009E520A" w:rsidRPr="00B773C5">
        <w:rPr>
          <w:rFonts w:ascii="微軟正黑體" w:eastAsia="微軟正黑體" w:hAnsi="微軟正黑體"/>
          <w:b/>
          <w:color w:val="31849B"/>
        </w:rPr>
        <w:sym w:font="Webdings" w:char="F076"/>
      </w:r>
      <w:r w:rsidR="00BF5A6A" w:rsidRPr="00B773C5">
        <w:rPr>
          <w:rFonts w:ascii="微軟正黑體" w:eastAsia="微軟正黑體" w:hAnsi="微軟正黑體"/>
          <w:b/>
          <w:color w:val="31849B"/>
        </w:rPr>
        <w:t>伊斯坦堡</w:t>
      </w:r>
    </w:p>
    <w:p w14:paraId="4604C0BF" w14:textId="77777777" w:rsidR="00E50AA2" w:rsidRPr="00B773C5" w:rsidRDefault="00592B65"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Pr="00B773C5">
        <w:rPr>
          <w:rFonts w:ascii="微軟正黑體" w:eastAsia="微軟正黑體" w:hAnsi="微軟正黑體" w:hint="eastAsia"/>
          <w:b/>
          <w:bCs/>
        </w:rPr>
        <w:t>【</w:t>
      </w:r>
      <w:r w:rsidR="00250B6C" w:rsidRPr="00B773C5">
        <w:rPr>
          <w:rFonts w:ascii="微軟正黑體" w:eastAsia="微軟正黑體" w:hAnsi="微軟正黑體" w:hint="eastAsia"/>
          <w:b/>
          <w:bCs/>
        </w:rPr>
        <w:t>希德爾立克山丘</w:t>
      </w:r>
      <w:r w:rsidR="00250B6C" w:rsidRPr="00B773C5">
        <w:rPr>
          <w:rFonts w:ascii="微軟正黑體" w:eastAsia="微軟正黑體" w:hAnsi="微軟正黑體"/>
          <w:b/>
          <w:bCs/>
        </w:rPr>
        <w:t>Hidirlik Hill</w:t>
      </w:r>
      <w:r w:rsidRPr="00B773C5">
        <w:rPr>
          <w:rFonts w:ascii="微軟正黑體" w:eastAsia="微軟正黑體" w:hAnsi="微軟正黑體" w:hint="eastAsia"/>
          <w:b/>
          <w:bCs/>
        </w:rPr>
        <w:t>】</w:t>
      </w:r>
      <w:r w:rsidR="00250B6C" w:rsidRPr="00B773C5">
        <w:rPr>
          <w:rFonts w:ascii="微軟正黑體" w:eastAsia="微軟正黑體" w:hAnsi="微軟正黑體" w:hint="eastAsia"/>
        </w:rPr>
        <w:t>，是欣賞整個</w:t>
      </w:r>
      <w:r w:rsidR="00233964" w:rsidRPr="00B773C5">
        <w:rPr>
          <w:rFonts w:ascii="微軟正黑體" w:eastAsia="微軟正黑體" w:hAnsi="微軟正黑體" w:hint="eastAsia"/>
        </w:rPr>
        <w:t>番</w:t>
      </w:r>
      <w:r w:rsidR="00250B6C" w:rsidRPr="00B773C5">
        <w:rPr>
          <w:rFonts w:ascii="微軟正黑體" w:eastAsia="微軟正黑體" w:hAnsi="微軟正黑體" w:hint="eastAsia"/>
        </w:rPr>
        <w:t>紅花城最好的地點，可以一覽鄂圖曼古色古香的山城美景。還</w:t>
      </w:r>
      <w:r w:rsidR="00250B6C" w:rsidRPr="00B773C5">
        <w:rPr>
          <w:rFonts w:ascii="微軟正黑體" w:eastAsia="微軟正黑體" w:hAnsi="微軟正黑體"/>
        </w:rPr>
        <w:t>可自由漫步在這個小鎮，許多彎曲的巷道小徑</w:t>
      </w:r>
      <w:r w:rsidR="00250B6C" w:rsidRPr="00B773C5">
        <w:rPr>
          <w:rFonts w:ascii="微軟正黑體" w:eastAsia="微軟正黑體" w:hAnsi="微軟正黑體" w:hint="eastAsia"/>
        </w:rPr>
        <w:t>，</w:t>
      </w:r>
      <w:r w:rsidR="00250B6C" w:rsidRPr="00B773C5">
        <w:rPr>
          <w:rFonts w:ascii="微軟正黑體" w:eastAsia="微軟正黑體" w:hAnsi="微軟正黑體"/>
        </w:rPr>
        <w:t>不經意發現街角的小茶屋</w:t>
      </w:r>
      <w:r w:rsidR="00250B6C" w:rsidRPr="00B773C5">
        <w:rPr>
          <w:rFonts w:ascii="微軟正黑體" w:eastAsia="微軟正黑體" w:hAnsi="微軟正黑體" w:hint="eastAsia"/>
        </w:rPr>
        <w:t>，</w:t>
      </w:r>
      <w:r w:rsidR="00250B6C" w:rsidRPr="00B773C5">
        <w:rPr>
          <w:rFonts w:ascii="微軟正黑體" w:eastAsia="微軟正黑體" w:hAnsi="微軟正黑體"/>
        </w:rPr>
        <w:t>抽著呼嚕水煙陷入冥想的老人</w:t>
      </w:r>
      <w:r w:rsidR="00250B6C" w:rsidRPr="00B773C5">
        <w:rPr>
          <w:rFonts w:ascii="微軟正黑體" w:eastAsia="微軟正黑體" w:hAnsi="微軟正黑體" w:hint="eastAsia"/>
        </w:rPr>
        <w:t>，</w:t>
      </w:r>
      <w:r w:rsidR="00250B6C" w:rsidRPr="00B773C5">
        <w:rPr>
          <w:rFonts w:ascii="微軟正黑體" w:eastAsia="微軟正黑體" w:hAnsi="微軟正黑體"/>
        </w:rPr>
        <w:t>胖胖的土耳其媽媽驕傲地展示她手工勾織的桌巾及巧繡的傢飾品，一旁吆喝著客人來品嚐的傳統糕餅店的老闆，來來往往的孩童帶著靦腆的笑容，甚至是享受陽光睡得暖洋洋的懶貓，都讓</w:t>
      </w:r>
      <w:r w:rsidR="00250B6C" w:rsidRPr="00B773C5">
        <w:rPr>
          <w:rFonts w:ascii="微軟正黑體" w:eastAsia="微軟正黑體" w:hAnsi="微軟正黑體" w:hint="eastAsia"/>
        </w:rPr>
        <w:t>人</w:t>
      </w:r>
      <w:r w:rsidR="00250B6C" w:rsidRPr="00B773C5">
        <w:rPr>
          <w:rFonts w:ascii="微軟正黑體" w:eastAsia="微軟正黑體" w:hAnsi="微軟正黑體"/>
        </w:rPr>
        <w:t>情不自禁愛上了這個山中小鎮。</w:t>
      </w:r>
    </w:p>
    <w:p w14:paraId="3F6348F6" w14:textId="77777777" w:rsidR="0085011C" w:rsidRPr="00B773C5" w:rsidRDefault="005D70F0"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00592B65" w:rsidRPr="00B773C5">
        <w:rPr>
          <w:rFonts w:ascii="微軟正黑體" w:eastAsia="微軟正黑體" w:hAnsi="微軟正黑體" w:hint="eastAsia"/>
          <w:b/>
        </w:rPr>
        <w:t>【</w:t>
      </w:r>
      <w:r w:rsidR="0087050B" w:rsidRPr="00B773C5">
        <w:rPr>
          <w:rFonts w:ascii="微軟正黑體" w:eastAsia="微軟正黑體" w:hAnsi="微軟正黑體" w:hint="eastAsia"/>
          <w:b/>
        </w:rPr>
        <w:t>市長官邸</w:t>
      </w:r>
      <w:r w:rsidR="00E50AA2" w:rsidRPr="00B773C5">
        <w:rPr>
          <w:rFonts w:ascii="微軟正黑體" w:eastAsia="微軟正黑體" w:hAnsi="微軟正黑體"/>
          <w:b/>
        </w:rPr>
        <w:t>Kaymakamlar Evi</w:t>
      </w:r>
      <w:r w:rsidR="00592B65" w:rsidRPr="00B773C5">
        <w:rPr>
          <w:rFonts w:ascii="微軟正黑體" w:eastAsia="微軟正黑體" w:hAnsi="微軟正黑體" w:hint="eastAsia"/>
          <w:b/>
        </w:rPr>
        <w:t>】</w:t>
      </w:r>
      <w:r w:rsidR="00E50AA2" w:rsidRPr="00B773C5">
        <w:rPr>
          <w:rFonts w:ascii="微軟正黑體" w:eastAsia="微軟正黑體" w:hAnsi="微軟正黑體" w:hint="eastAsia"/>
        </w:rPr>
        <w:t>，典型鄂圖曼風格的三層樓木造宅邸，陳列</w:t>
      </w:r>
      <w:r w:rsidR="00E50AA2" w:rsidRPr="00B773C5">
        <w:rPr>
          <w:rFonts w:ascii="微軟正黑體" w:eastAsia="微軟正黑體" w:hAnsi="微軟正黑體"/>
        </w:rPr>
        <w:t>18</w:t>
      </w:r>
      <w:r w:rsidR="00E50AA2" w:rsidRPr="00B773C5">
        <w:rPr>
          <w:rFonts w:ascii="微軟正黑體" w:eastAsia="微軟正黑體" w:hAnsi="微軟正黑體" w:hint="eastAsia"/>
        </w:rPr>
        <w:t>世紀時的家具及生活用品，有個典雅的中庭花園，體會當時上流人士的貴族生活。</w:t>
      </w:r>
      <w:r w:rsidR="00D50100" w:rsidRPr="00B773C5">
        <w:rPr>
          <w:rFonts w:ascii="微軟正黑體" w:eastAsia="微軟正黑體" w:hAnsi="微軟正黑體" w:hint="eastAsia"/>
        </w:rPr>
        <w:t>續往土耳其第一大城-伊斯坦堡。</w:t>
      </w:r>
    </w:p>
    <w:p w14:paraId="6B1C1350" w14:textId="4FB3E964" w:rsidR="00A04356"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hint="eastAsia"/>
        </w:rPr>
        <w:t>▲【土耳其傳統大市集】中東最大的市集，至少有三千家以上的傳統商店，共有二十多個出口，琳瑯滿目的紀念品，可自由閒逛採購並體驗異國情調及享受殺價購物的熱趣！</w:t>
      </w:r>
    </w:p>
    <w:p w14:paraId="2F1DDBB9" w14:textId="59000383" w:rsidR="0087050B"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7093999F" wp14:editId="0B2A881E">
            <wp:extent cx="6696000" cy="2063900"/>
            <wp:effectExtent l="0" t="0" r="0" b="0"/>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696000" cy="2063900"/>
                    </a:xfrm>
                    <a:prstGeom prst="rect">
                      <a:avLst/>
                    </a:prstGeom>
                    <a:noFill/>
                  </pic:spPr>
                </pic:pic>
              </a:graphicData>
            </a:graphic>
          </wp:inline>
        </w:drawing>
      </w:r>
    </w:p>
    <w:p w14:paraId="27832532" w14:textId="77777777" w:rsidR="00B741EE" w:rsidRPr="00B773C5" w:rsidRDefault="00B741EE"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hint="eastAsia"/>
        </w:rPr>
        <w:t>：</w:t>
      </w:r>
      <w:r w:rsidR="003A774F" w:rsidRPr="00B773C5">
        <w:rPr>
          <w:rFonts w:ascii="微軟正黑體" w:eastAsia="微軟正黑體" w:hAnsi="微軟正黑體" w:hint="eastAsia"/>
        </w:rPr>
        <w:t xml:space="preserve">飯店內早餐 </w:t>
      </w:r>
      <w:r w:rsidR="003A774F" w:rsidRPr="00B773C5">
        <w:rPr>
          <w:rFonts w:ascii="微軟正黑體" w:eastAsia="微軟正黑體" w:hAnsi="微軟正黑體"/>
        </w:rPr>
        <w:t>/</w:t>
      </w:r>
      <w:r w:rsidR="00BC3F53" w:rsidRPr="00B773C5">
        <w:rPr>
          <w:rFonts w:ascii="微軟正黑體" w:eastAsia="微軟正黑體" w:hAnsi="微軟正黑體" w:hint="eastAsia"/>
        </w:rPr>
        <w:t xml:space="preserve"> 鄂圖曼式風味料理 </w:t>
      </w:r>
      <w:r w:rsidR="003A774F" w:rsidRPr="00B773C5">
        <w:rPr>
          <w:rFonts w:ascii="微軟正黑體" w:eastAsia="微軟正黑體" w:hAnsi="微軟正黑體"/>
        </w:rPr>
        <w:t>/</w:t>
      </w:r>
      <w:r w:rsidR="003A774F" w:rsidRPr="00B773C5">
        <w:rPr>
          <w:rFonts w:ascii="微軟正黑體" w:eastAsia="微軟正黑體" w:hAnsi="微軟正黑體" w:hint="eastAsia"/>
        </w:rPr>
        <w:t xml:space="preserve"> 中式七菜一湯+水果</w:t>
      </w:r>
    </w:p>
    <w:p w14:paraId="6D36B299" w14:textId="1C75748C" w:rsidR="00932C05" w:rsidRPr="00B773C5" w:rsidRDefault="00B741EE" w:rsidP="00B773C5">
      <w:pPr>
        <w:spacing w:line="0" w:lineRule="atLeast"/>
        <w:ind w:left="480" w:hangingChars="200" w:hanging="480"/>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hint="eastAsia"/>
        </w:rPr>
        <w:t>：</w:t>
      </w:r>
      <w:r w:rsidR="006B1B44" w:rsidRPr="00B773C5">
        <w:rPr>
          <w:rFonts w:ascii="微軟正黑體" w:eastAsia="微軟正黑體" w:hAnsi="微軟正黑體" w:cs="Arial" w:hint="eastAsia"/>
        </w:rPr>
        <w:t>5★Lionel Hotel 或Ramada Plaza Tekstilkent或Crowne Plaza Harbiye或TRYP by Wyndham或同級</w:t>
      </w:r>
    </w:p>
    <w:p w14:paraId="666E83B4" w14:textId="77777777" w:rsidR="00A04356" w:rsidRPr="00B773C5" w:rsidRDefault="00A04356" w:rsidP="00B773C5">
      <w:pPr>
        <w:spacing w:line="0" w:lineRule="atLeast"/>
        <w:rPr>
          <w:rFonts w:ascii="微軟正黑體" w:eastAsia="微軟正黑體" w:hAnsi="微軟正黑體"/>
          <w:b/>
          <w:color w:val="31849B"/>
          <w:sz w:val="12"/>
          <w:szCs w:val="12"/>
        </w:rPr>
      </w:pPr>
    </w:p>
    <w:p w14:paraId="38BF6E6D" w14:textId="77777777" w:rsidR="00912EFD" w:rsidRPr="00B773C5" w:rsidRDefault="00D43ED1"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w:t>
      </w:r>
      <w:r w:rsidR="00BF5A6A" w:rsidRPr="00B773C5">
        <w:rPr>
          <w:rFonts w:ascii="微軟正黑體" w:eastAsia="微軟正黑體" w:hAnsi="微軟正黑體" w:hint="eastAsia"/>
          <w:b/>
          <w:color w:val="31849B"/>
        </w:rPr>
        <w:t>09</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伊斯坦堡</w:t>
      </w:r>
    </w:p>
    <w:p w14:paraId="22FC23DE" w14:textId="77777777" w:rsidR="001817B0" w:rsidRPr="00B773C5" w:rsidRDefault="001817B0" w:rsidP="00B773C5">
      <w:pPr>
        <w:spacing w:line="0" w:lineRule="atLeast"/>
        <w:rPr>
          <w:rFonts w:ascii="微軟正黑體" w:eastAsia="微軟正黑體" w:hAnsi="微軟正黑體"/>
        </w:rPr>
      </w:pPr>
      <w:r w:rsidRPr="00B773C5">
        <w:rPr>
          <w:rFonts w:ascii="微軟正黑體" w:eastAsia="微軟正黑體" w:hAnsi="微軟正黑體"/>
        </w:rPr>
        <w:t>拿破崙曾說：「如果世界是一個國家，它的首都一定是伊斯坦堡」。</w:t>
      </w:r>
    </w:p>
    <w:p w14:paraId="3DF8AE13" w14:textId="77777777" w:rsidR="00711777"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hint="eastAsia"/>
          <w:b/>
          <w:bCs/>
        </w:rPr>
        <w:t>【伊斯坦堡】</w:t>
      </w:r>
      <w:r w:rsidRPr="00B773C5">
        <w:rPr>
          <w:rFonts w:ascii="微軟正黑體" w:eastAsia="微軟正黑體" w:hAnsi="微軟正黑體" w:hint="eastAsia"/>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083AF21C" w14:textId="77777777" w:rsidR="00711777" w:rsidRPr="00B773C5" w:rsidRDefault="00700BAE" w:rsidP="00B773C5">
      <w:pPr>
        <w:spacing w:line="0" w:lineRule="atLeast"/>
        <w:rPr>
          <w:rFonts w:ascii="微軟正黑體" w:eastAsia="微軟正黑體" w:hAnsi="微軟正黑體"/>
        </w:rPr>
      </w:pPr>
      <w:r w:rsidRPr="00B773C5">
        <w:rPr>
          <w:rFonts w:ascii="微軟正黑體" w:eastAsia="微軟正黑體" w:hAnsi="微軟正黑體" w:cs="Cambria Math"/>
        </w:rPr>
        <w:t>◎</w:t>
      </w:r>
      <w:r w:rsidR="006D6110" w:rsidRPr="00B773C5">
        <w:rPr>
          <w:rStyle w:val="dayred"/>
          <w:rFonts w:ascii="微軟正黑體" w:eastAsia="微軟正黑體" w:hAnsi="微軟正黑體" w:cs="Arial" w:hint="eastAsia"/>
          <w:b/>
          <w:kern w:val="0"/>
        </w:rPr>
        <w:t>【聖索菲亞清真寺】</w:t>
      </w:r>
      <w:r w:rsidR="006D6110" w:rsidRPr="00B773C5">
        <w:rPr>
          <w:rStyle w:val="dayred"/>
          <w:rFonts w:ascii="微軟正黑體" w:eastAsia="微軟正黑體" w:hAnsi="微軟正黑體" w:cs="Arial" w:hint="eastAsia"/>
          <w:kern w:val="0"/>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5866E287" w14:textId="77777777" w:rsidR="00711777" w:rsidRPr="00B773C5" w:rsidRDefault="00711777" w:rsidP="00B773C5">
      <w:pPr>
        <w:spacing w:line="0" w:lineRule="atLeast"/>
        <w:rPr>
          <w:rFonts w:ascii="微軟正黑體" w:eastAsia="微軟正黑體" w:hAnsi="微軟正黑體"/>
        </w:rPr>
      </w:pPr>
      <w:r w:rsidRPr="00B773C5">
        <w:rPr>
          <w:rFonts w:ascii="微軟正黑體" w:eastAsia="微軟正黑體" w:hAnsi="微軟正黑體" w:hint="eastAsia"/>
        </w:rPr>
        <w:t>▲</w:t>
      </w:r>
      <w:r w:rsidRPr="00B773C5">
        <w:rPr>
          <w:rFonts w:ascii="微軟正黑體" w:eastAsia="微軟正黑體" w:hAnsi="微軟正黑體" w:hint="eastAsia"/>
          <w:b/>
          <w:bCs/>
        </w:rPr>
        <w:t>【藍色清真寺】</w:t>
      </w:r>
      <w:r w:rsidRPr="00B773C5">
        <w:rPr>
          <w:rFonts w:ascii="微軟正黑體" w:eastAsia="微軟正黑體" w:hAnsi="微軟正黑體" w:hint="eastAsia"/>
        </w:rPr>
        <w:t>整座建築由大石頭疊建，沒有使用一根釘子。寺的頂端有一個大圓頂，它的下方還有30個圓頂，寺院的四周有六根尖錐石圍繞。像這樣有六根宣禮塔的清真寺，在世界上僅此一處。</w:t>
      </w:r>
    </w:p>
    <w:p w14:paraId="488D878D" w14:textId="1BA80DF4" w:rsidR="006B1B44"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hint="eastAsia"/>
        </w:rPr>
        <w:t>◎【競技場舊址】東羅馬帝國時代，為奧圖曼帝國皇家御用，此地尚存留有德國噴泉、埃及方尖碑、青銅蛇形碑與君士坦丁紀念柱。</w:t>
      </w:r>
    </w:p>
    <w:p w14:paraId="49AE01A5" w14:textId="11C911FF" w:rsidR="006B1B44" w:rsidRPr="00B773C5" w:rsidRDefault="006B1B44" w:rsidP="00B773C5">
      <w:pPr>
        <w:spacing w:line="0" w:lineRule="atLeast"/>
        <w:rPr>
          <w:rFonts w:ascii="微軟正黑體" w:eastAsia="微軟正黑體" w:hAnsi="微軟正黑體"/>
          <w:color w:val="FF0000"/>
        </w:rPr>
      </w:pPr>
      <w:r w:rsidRPr="00B773C5">
        <w:rPr>
          <w:rFonts w:ascii="微軟正黑體" w:eastAsia="微軟正黑體" w:hAnsi="微軟正黑體" w:hint="eastAsia"/>
          <w:color w:val="FF0000"/>
        </w:rPr>
        <w:t>（若遇藍色清真寺因整修或宗教活動不開放入內參觀；行程將調整蘇萊曼清真寺入內參觀，敬請見諒）</w:t>
      </w:r>
    </w:p>
    <w:p w14:paraId="2EFD38A4" w14:textId="0D63E383" w:rsidR="003F416C" w:rsidRPr="00B773C5" w:rsidRDefault="006B1B44" w:rsidP="00B773C5">
      <w:pPr>
        <w:spacing w:line="0" w:lineRule="atLeast"/>
        <w:rPr>
          <w:rFonts w:ascii="微軟正黑體" w:eastAsia="微軟正黑體" w:hAnsi="微軟正黑體"/>
        </w:rPr>
      </w:pPr>
      <w:r w:rsidRPr="00B773C5">
        <w:rPr>
          <w:rFonts w:ascii="微軟正黑體" w:eastAsia="微軟正黑體" w:hAnsi="微軟正黑體"/>
          <w:noProof/>
        </w:rPr>
        <w:drawing>
          <wp:inline distT="0" distB="0" distL="0" distR="0" wp14:anchorId="4C1BD7C1" wp14:editId="1F2936DD">
            <wp:extent cx="6696000" cy="2062032"/>
            <wp:effectExtent l="0" t="0" r="0" b="0"/>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96000" cy="2062032"/>
                    </a:xfrm>
                    <a:prstGeom prst="rect">
                      <a:avLst/>
                    </a:prstGeom>
                    <a:noFill/>
                  </pic:spPr>
                </pic:pic>
              </a:graphicData>
            </a:graphic>
          </wp:inline>
        </w:drawing>
      </w:r>
    </w:p>
    <w:p w14:paraId="4372C3EB" w14:textId="7891FA99" w:rsidR="00CD20DA" w:rsidRPr="00B773C5" w:rsidRDefault="00ED0417"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hint="eastAsia"/>
        </w:rPr>
        <w:t>：</w:t>
      </w:r>
      <w:r w:rsidR="00A832A1" w:rsidRPr="00B773C5">
        <w:rPr>
          <w:rFonts w:ascii="微軟正黑體" w:eastAsia="微軟正黑體" w:hAnsi="微軟正黑體" w:hint="eastAsia"/>
        </w:rPr>
        <w:t>飯店內早</w:t>
      </w:r>
      <w:r w:rsidR="00A832A1" w:rsidRPr="00B773C5">
        <w:rPr>
          <w:rFonts w:ascii="微軟正黑體" w:eastAsia="微軟正黑體" w:hAnsi="微軟正黑體"/>
        </w:rPr>
        <w:t xml:space="preserve">餐 / </w:t>
      </w:r>
      <w:r w:rsidR="006B1B44" w:rsidRPr="00B773C5">
        <w:rPr>
          <w:rFonts w:ascii="微軟正黑體" w:eastAsia="微軟正黑體" w:hAnsi="微軟正黑體" w:hint="eastAsia"/>
        </w:rPr>
        <w:t>金角灣景觀餐廳 / 機上套餐</w:t>
      </w:r>
    </w:p>
    <w:p w14:paraId="24D2EE22" w14:textId="67A2CDD7" w:rsidR="002452A7" w:rsidRPr="00B773C5" w:rsidRDefault="00ED0417" w:rsidP="00B773C5">
      <w:pPr>
        <w:spacing w:line="0" w:lineRule="atLeast"/>
        <w:ind w:left="480" w:hangingChars="200" w:hanging="480"/>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hint="eastAsia"/>
        </w:rPr>
        <w:t>：</w:t>
      </w:r>
      <w:r w:rsidR="006B1B44" w:rsidRPr="00B773C5">
        <w:rPr>
          <w:rFonts w:ascii="微軟正黑體" w:eastAsia="微軟正黑體" w:hAnsi="微軟正黑體" w:cs="Arial" w:hint="eastAsia"/>
        </w:rPr>
        <w:t>夜宿機上</w:t>
      </w:r>
    </w:p>
    <w:p w14:paraId="4B064712" w14:textId="77777777" w:rsidR="009A057D" w:rsidRPr="00B773C5" w:rsidRDefault="009A057D" w:rsidP="00B773C5">
      <w:pPr>
        <w:spacing w:line="0" w:lineRule="atLeast"/>
        <w:rPr>
          <w:rFonts w:ascii="微軟正黑體" w:eastAsia="微軟正黑體" w:hAnsi="微軟正黑體"/>
          <w:sz w:val="12"/>
          <w:szCs w:val="12"/>
        </w:rPr>
      </w:pPr>
    </w:p>
    <w:p w14:paraId="797DAC10" w14:textId="26F7F02E" w:rsidR="00AE5523" w:rsidRPr="00B773C5" w:rsidRDefault="00D43ED1" w:rsidP="00B773C5">
      <w:pPr>
        <w:spacing w:line="0" w:lineRule="atLeast"/>
        <w:rPr>
          <w:rFonts w:ascii="微軟正黑體" w:eastAsia="微軟正黑體" w:hAnsi="微軟正黑體"/>
          <w:b/>
          <w:color w:val="31849B"/>
        </w:rPr>
      </w:pPr>
      <w:r w:rsidRPr="00B773C5">
        <w:rPr>
          <w:rFonts w:ascii="微軟正黑體" w:eastAsia="微軟正黑體" w:hAnsi="微軟正黑體"/>
          <w:b/>
          <w:color w:val="31849B"/>
        </w:rPr>
        <w:t>第</w:t>
      </w:r>
      <w:r w:rsidR="00A5068C" w:rsidRPr="00B773C5">
        <w:rPr>
          <w:rFonts w:ascii="微軟正黑體" w:eastAsia="微軟正黑體" w:hAnsi="微軟正黑體"/>
          <w:b/>
          <w:color w:val="31849B"/>
        </w:rPr>
        <w:t>1</w:t>
      </w:r>
      <w:r w:rsidR="006B1B44" w:rsidRPr="00B773C5">
        <w:rPr>
          <w:rFonts w:ascii="微軟正黑體" w:eastAsia="微軟正黑體" w:hAnsi="微軟正黑體"/>
          <w:b/>
          <w:color w:val="31849B"/>
        </w:rPr>
        <w:t>0</w:t>
      </w:r>
      <w:r w:rsidRPr="00B773C5">
        <w:rPr>
          <w:rFonts w:ascii="微軟正黑體" w:eastAsia="微軟正黑體" w:hAnsi="微軟正黑體"/>
          <w:b/>
          <w:color w:val="31849B"/>
        </w:rPr>
        <w:t>天</w:t>
      </w:r>
      <w:r w:rsidRPr="00B773C5">
        <w:rPr>
          <w:rFonts w:ascii="微軟正黑體" w:eastAsia="微軟正黑體" w:hAnsi="微軟正黑體" w:hint="eastAsia"/>
          <w:b/>
          <w:color w:val="31849B"/>
        </w:rPr>
        <w:t xml:space="preserve">  </w:t>
      </w:r>
      <w:r w:rsidR="00BF5A6A" w:rsidRPr="00B773C5">
        <w:rPr>
          <w:rFonts w:ascii="微軟正黑體" w:eastAsia="微軟正黑體" w:hAnsi="微軟正黑體" w:hint="eastAsia"/>
          <w:b/>
          <w:color w:val="31849B"/>
        </w:rPr>
        <w:t>伊斯坦堡</w:t>
      </w:r>
      <w:r w:rsidR="00BF5A6A" w:rsidRPr="00B773C5">
        <w:rPr>
          <w:rFonts w:ascii="微軟正黑體" w:eastAsia="微軟正黑體" w:hAnsi="微軟正黑體"/>
          <w:b/>
          <w:color w:val="31849B"/>
        </w:rPr>
        <w:sym w:font="Wingdings" w:char="F051"/>
      </w:r>
      <w:r w:rsidR="00BF5A6A" w:rsidRPr="00B773C5">
        <w:rPr>
          <w:rFonts w:ascii="微軟正黑體" w:eastAsia="微軟正黑體" w:hAnsi="微軟正黑體" w:hint="eastAsia"/>
          <w:b/>
          <w:color w:val="31849B"/>
        </w:rPr>
        <w:t>台北</w:t>
      </w:r>
    </w:p>
    <w:p w14:paraId="653EDC8B" w14:textId="77777777" w:rsidR="00F37857" w:rsidRPr="00B773C5" w:rsidRDefault="00D43ED1" w:rsidP="00B773C5">
      <w:pPr>
        <w:spacing w:line="0" w:lineRule="atLeast"/>
        <w:rPr>
          <w:rFonts w:ascii="微軟正黑體" w:eastAsia="微軟正黑體" w:hAnsi="微軟正黑體"/>
        </w:rPr>
      </w:pPr>
      <w:r w:rsidRPr="00B773C5">
        <w:rPr>
          <w:rFonts w:ascii="微軟正黑體" w:eastAsia="微軟正黑體" w:hAnsi="微軟正黑體"/>
        </w:rPr>
        <w:t>班機於今天抵達桃園機場，結束此次充滿繽紛色彩的星月國度傳奇之旅。</w:t>
      </w:r>
    </w:p>
    <w:p w14:paraId="379FAEB7" w14:textId="10C5D5FA" w:rsidR="00D43ED1" w:rsidRPr="00B773C5" w:rsidRDefault="00D43ED1"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4"/>
      </w:r>
      <w:r w:rsidRPr="00B773C5">
        <w:rPr>
          <w:rFonts w:ascii="微軟正黑體" w:eastAsia="微軟正黑體" w:hAnsi="微軟正黑體" w:hint="eastAsia"/>
        </w:rPr>
        <w:t>：機上套餐</w:t>
      </w:r>
    </w:p>
    <w:p w14:paraId="03FE83BE" w14:textId="77777777" w:rsidR="00D43ED1" w:rsidRPr="00B773C5" w:rsidRDefault="00D43ED1" w:rsidP="00B773C5">
      <w:pPr>
        <w:spacing w:line="0" w:lineRule="atLeast"/>
        <w:rPr>
          <w:rFonts w:ascii="微軟正黑體" w:eastAsia="微軟正黑體" w:hAnsi="微軟正黑體"/>
        </w:rPr>
      </w:pPr>
      <w:r w:rsidRPr="00B773C5">
        <w:rPr>
          <w:rFonts w:ascii="微軟正黑體" w:eastAsia="微軟正黑體" w:hAnsi="微軟正黑體"/>
        </w:rPr>
        <w:sym w:font="Webdings" w:char="F0E3"/>
      </w:r>
      <w:r w:rsidRPr="00B773C5">
        <w:rPr>
          <w:rFonts w:ascii="微軟正黑體" w:eastAsia="微軟正黑體" w:hAnsi="微軟正黑體" w:hint="eastAsia"/>
        </w:rPr>
        <w:t>：溫暖的家</w:t>
      </w:r>
    </w:p>
    <w:p w14:paraId="5610BAA8" w14:textId="77777777" w:rsidR="00D43ED1" w:rsidRPr="00B773C5" w:rsidRDefault="00D43ED1" w:rsidP="00B773C5">
      <w:pPr>
        <w:spacing w:line="0" w:lineRule="atLeast"/>
        <w:ind w:rightChars="117" w:right="281"/>
        <w:jc w:val="center"/>
        <w:rPr>
          <w:rFonts w:ascii="微軟正黑體" w:eastAsia="微軟正黑體" w:hAnsi="微軟正黑體"/>
          <w:b/>
          <w:color w:val="943634"/>
          <w:sz w:val="22"/>
          <w:szCs w:val="22"/>
        </w:rPr>
      </w:pPr>
      <w:r w:rsidRPr="00B773C5">
        <w:rPr>
          <w:rFonts w:ascii="微軟正黑體" w:eastAsia="微軟正黑體" w:hAnsi="微軟正黑體" w:cs="Arial"/>
          <w:b/>
          <w:bCs/>
          <w:color w:val="943634"/>
          <w:sz w:val="22"/>
          <w:szCs w:val="22"/>
        </w:rPr>
        <w:t>本行程表得視航空公司班機與輪船班次的確認，本公司保留有做行程調整之權利，</w:t>
      </w:r>
    </w:p>
    <w:p w14:paraId="5AD5A66E" w14:textId="77777777" w:rsidR="002B661D" w:rsidRPr="00B773C5" w:rsidRDefault="00D43ED1" w:rsidP="00B773C5">
      <w:pPr>
        <w:spacing w:line="0" w:lineRule="atLeast"/>
        <w:ind w:rightChars="117" w:right="281"/>
        <w:jc w:val="center"/>
        <w:rPr>
          <w:rFonts w:ascii="微軟正黑體" w:eastAsia="微軟正黑體" w:hAnsi="微軟正黑體" w:cs="Arial"/>
          <w:b/>
          <w:bCs/>
          <w:color w:val="943634"/>
          <w:sz w:val="22"/>
          <w:szCs w:val="22"/>
        </w:rPr>
      </w:pPr>
      <w:r w:rsidRPr="00B773C5">
        <w:rPr>
          <w:rFonts w:ascii="微軟正黑體" w:eastAsia="微軟正黑體" w:hAnsi="微軟正黑體" w:cs="Arial"/>
          <w:b/>
          <w:bCs/>
          <w:color w:val="943634"/>
          <w:sz w:val="22"/>
          <w:szCs w:val="22"/>
        </w:rPr>
        <w:t>以出發前說明會行程資料為準。</w:t>
      </w:r>
    </w:p>
    <w:p w14:paraId="515EBD46" w14:textId="77777777" w:rsidR="0087050B" w:rsidRPr="00B773C5" w:rsidRDefault="0087050B" w:rsidP="00B773C5">
      <w:pPr>
        <w:spacing w:line="0" w:lineRule="atLeast"/>
        <w:ind w:rightChars="117" w:right="281"/>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B773C5" w14:paraId="5C501B8B" w14:textId="77777777" w:rsidTr="00723EB4">
        <w:trPr>
          <w:trHeight w:val="72"/>
          <w:jc w:val="center"/>
        </w:trPr>
        <w:tc>
          <w:tcPr>
            <w:tcW w:w="272" w:type="dxa"/>
            <w:shd w:val="clear" w:color="auto" w:fill="008D8A"/>
            <w:vAlign w:val="center"/>
          </w:tcPr>
          <w:p w14:paraId="3A90152D" w14:textId="77777777" w:rsidR="0087050B" w:rsidRPr="00B773C5" w:rsidRDefault="0087050B" w:rsidP="00B773C5">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448924A8" w14:textId="77777777" w:rsidR="0087050B" w:rsidRPr="00B773C5" w:rsidRDefault="0087050B" w:rsidP="00B773C5">
            <w:pPr>
              <w:tabs>
                <w:tab w:val="left" w:pos="703"/>
              </w:tabs>
              <w:spacing w:line="0" w:lineRule="atLeast"/>
              <w:ind w:rightChars="117" w:right="281"/>
              <w:jc w:val="both"/>
              <w:rPr>
                <w:rFonts w:ascii="微軟正黑體" w:eastAsia="微軟正黑體" w:hAnsi="微軟正黑體" w:cs="Arial"/>
                <w:bCs/>
                <w:color w:val="005555"/>
              </w:rPr>
            </w:pPr>
            <w:r w:rsidRPr="00B773C5">
              <w:rPr>
                <w:rFonts w:ascii="微軟正黑體" w:eastAsia="微軟正黑體" w:hAnsi="微軟正黑體" w:cs="Arial"/>
                <w:color w:val="365F91"/>
                <w:spacing w:val="40"/>
                <w:position w:val="3"/>
                <w:sz w:val="32"/>
                <w:szCs w:val="32"/>
              </w:rPr>
              <w:sym w:font="Wingdings 2" w:char="F029"/>
            </w:r>
            <w:r w:rsidRPr="00B773C5">
              <w:rPr>
                <w:rFonts w:ascii="微軟正黑體" w:eastAsia="微軟正黑體" w:hAnsi="微軟正黑體" w:hint="eastAsia"/>
                <w:b/>
                <w:color w:val="005555"/>
              </w:rPr>
              <w:t>簽證所需資料</w:t>
            </w:r>
          </w:p>
        </w:tc>
      </w:tr>
    </w:tbl>
    <w:p w14:paraId="083D8D86" w14:textId="77777777" w:rsidR="0087050B" w:rsidRPr="00B773C5" w:rsidRDefault="0087050B" w:rsidP="00B773C5">
      <w:pPr>
        <w:spacing w:line="0" w:lineRule="atLeast"/>
        <w:ind w:firstLineChars="200" w:firstLine="480"/>
        <w:rPr>
          <w:rFonts w:ascii="微軟正黑體" w:eastAsia="微軟正黑體" w:hAnsi="微軟正黑體" w:cs="Arial"/>
          <w:color w:val="111111"/>
        </w:rPr>
      </w:pPr>
      <w:r w:rsidRPr="00B773C5">
        <w:rPr>
          <w:rFonts w:ascii="微軟正黑體" w:eastAsia="微軟正黑體" w:hAnsi="微軟正黑體" w:cs="Arial" w:hint="eastAsia"/>
          <w:b/>
        </w:rPr>
        <w:t>1.</w:t>
      </w:r>
      <w:r w:rsidRPr="00B773C5">
        <w:rPr>
          <w:rFonts w:ascii="微軟正黑體" w:eastAsia="微軟正黑體" w:hAnsi="微軟正黑體" w:cs="Arial"/>
          <w:color w:val="111111"/>
        </w:rPr>
        <w:t>護照正本（6個月以上、謢照內需有本人簽名）。</w:t>
      </w:r>
    </w:p>
    <w:p w14:paraId="3C6B01FB" w14:textId="17C50AA1" w:rsidR="0087050B" w:rsidRPr="00B773C5" w:rsidRDefault="00B773C5" w:rsidP="00B773C5">
      <w:pPr>
        <w:spacing w:line="0" w:lineRule="atLeast"/>
        <w:ind w:firstLineChars="200" w:firstLine="480"/>
        <w:rPr>
          <w:rFonts w:ascii="微軟正黑體" w:eastAsia="微軟正黑體" w:hAnsi="微軟正黑體" w:cs="Arial"/>
          <w:color w:val="111111"/>
        </w:rPr>
      </w:pPr>
      <w:r w:rsidRPr="00B773C5">
        <w:rPr>
          <w:rFonts w:ascii="微軟正黑體" w:eastAsia="微軟正黑體" w:hAnsi="微軟正黑體"/>
          <w:noProof/>
        </w:rPr>
        <mc:AlternateContent>
          <mc:Choice Requires="wps">
            <w:drawing>
              <wp:anchor distT="0" distB="0" distL="114300" distR="114300" simplePos="0" relativeHeight="251659264" behindDoc="0" locked="0" layoutInCell="1" allowOverlap="1" wp14:anchorId="1FE76688" wp14:editId="6DC17F86">
                <wp:simplePos x="0" y="0"/>
                <wp:positionH relativeFrom="margin">
                  <wp:align>center</wp:align>
                </wp:positionH>
                <wp:positionV relativeFrom="paragraph">
                  <wp:posOffset>709295</wp:posOffset>
                </wp:positionV>
                <wp:extent cx="6768000" cy="2158365"/>
                <wp:effectExtent l="0" t="0" r="1397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000" cy="2158365"/>
                        </a:xfrm>
                        <a:prstGeom prst="rect">
                          <a:avLst/>
                        </a:prstGeom>
                        <a:solidFill>
                          <a:srgbClr val="FFFFFF"/>
                        </a:solidFill>
                        <a:ln w="9525">
                          <a:solidFill>
                            <a:srgbClr val="000000"/>
                          </a:solidFill>
                          <a:prstDash val="dash"/>
                          <a:miter lim="800000"/>
                          <a:headEnd/>
                          <a:tailEnd/>
                        </a:ln>
                      </wps:spPr>
                      <wps:txbx>
                        <w:txbxContent>
                          <w:p w14:paraId="545A3290" w14:textId="77777777" w:rsidR="00C61FF8" w:rsidRPr="00B773C5" w:rsidRDefault="00C61FF8" w:rsidP="00C61FF8">
                            <w:pPr>
                              <w:spacing w:line="360" w:lineRule="exact"/>
                              <w:rPr>
                                <w:rFonts w:ascii="微軟正黑體" w:eastAsia="微軟正黑體" w:hAnsi="微軟正黑體"/>
                                <w:b/>
                                <w:color w:val="0070C0"/>
                                <w:sz w:val="22"/>
                                <w:szCs w:val="22"/>
                              </w:rPr>
                            </w:pPr>
                            <w:r w:rsidRPr="00B773C5">
                              <w:rPr>
                                <w:rFonts w:ascii="微軟正黑體" w:eastAsia="微軟正黑體" w:hAnsi="微軟正黑體" w:hint="eastAsia"/>
                                <w:b/>
                                <w:color w:val="0070C0"/>
                                <w:sz w:val="22"/>
                                <w:szCs w:val="22"/>
                              </w:rPr>
                              <w:t>建議自費</w:t>
                            </w:r>
                          </w:p>
                          <w:p w14:paraId="23529F0C" w14:textId="77777777" w:rsidR="002A2DDA"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熱氣球之旅</w:t>
                            </w:r>
                            <w:r w:rsidR="00A06BC2" w:rsidRPr="00B773C5">
                              <w:rPr>
                                <w:rFonts w:ascii="微軟正黑體" w:eastAsia="微軟正黑體" w:hAnsi="微軟正黑體" w:hint="eastAsia"/>
                                <w:sz w:val="22"/>
                                <w:szCs w:val="22"/>
                              </w:rPr>
                              <w:t>USD$</w:t>
                            </w:r>
                            <w:r w:rsidR="00802C3F" w:rsidRPr="00B773C5">
                              <w:rPr>
                                <w:rFonts w:ascii="微軟正黑體" w:eastAsia="微軟正黑體" w:hAnsi="微軟正黑體" w:hint="eastAsia"/>
                                <w:sz w:val="22"/>
                                <w:szCs w:val="22"/>
                              </w:rPr>
                              <w:t>30</w:t>
                            </w:r>
                            <w:r w:rsidRPr="00B773C5">
                              <w:rPr>
                                <w:rFonts w:ascii="微軟正黑體" w:eastAsia="微軟正黑體" w:hAnsi="微軟正黑體" w:hint="eastAsia"/>
                                <w:sz w:val="22"/>
                                <w:szCs w:val="22"/>
                              </w:rPr>
                              <w:t>0:搭乘熱氣球從高處俯瞰整個卡帕多奇亞城市，起伏的山岩、風化形成變化萬千的岩石山峰壯麗可觀，彷彿世外桃源，在高空可將這樣的美景盡收眼底</w:t>
                            </w:r>
                          </w:p>
                          <w:p w14:paraId="33AC55F1" w14:textId="77777777" w:rsidR="00C61FF8" w:rsidRPr="00B773C5" w:rsidRDefault="00C61FF8" w:rsidP="00C61FF8">
                            <w:pPr>
                              <w:spacing w:line="360" w:lineRule="exact"/>
                              <w:rPr>
                                <w:rFonts w:ascii="微軟正黑體" w:eastAsia="微軟正黑體" w:hAnsi="微軟正黑體"/>
                                <w:color w:val="FF0000"/>
                                <w:sz w:val="22"/>
                                <w:szCs w:val="22"/>
                              </w:rPr>
                            </w:pPr>
                            <w:r w:rsidRPr="00B773C5">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569DC6F"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★懼高症或特殊疾病者不適宜，請自行評估健康及安全狀況。</w:t>
                            </w:r>
                          </w:p>
                          <w:p w14:paraId="793A7F03"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54279D7C"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★基於安全考量，禁止孕婦、全程使用輪椅者搭乘熱氣球，出發前敬請填寫熱氣球健康狀況調查表。</w:t>
                            </w:r>
                          </w:p>
                          <w:p w14:paraId="0EF508E7" w14:textId="51DFB24F" w:rsidR="00CF7603" w:rsidRPr="00B773C5" w:rsidRDefault="00CF7603"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土耳其傳統民俗舞蹈表演秀USD$60.-】於獨特的洞穴秀場內欣賞土耳其傳統地方舞蹈以及風情萬種的肚皮舞秀，另還有提供當地特產的葡萄酒、土耳其的經典茴香酒【獅子奶酒Raki】及各式飲料暢飲，享受歡樂時光。</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E76688" id="_x0000_t202" coordsize="21600,21600" o:spt="202" path="m,l,21600r21600,l21600,xe">
                <v:stroke joinstyle="miter"/>
                <v:path gradientshapeok="t" o:connecttype="rect"/>
              </v:shapetype>
              <v:shape id="Text Box 423" o:spid="_x0000_s1026" type="#_x0000_t202" style="position:absolute;left:0;text-align:left;margin-left:0;margin-top:55.85pt;width:532.9pt;height:169.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">
                <v:stroke dashstyle="dash"/>
                <v:textbox style="mso-fit-shape-to-text:t">
                  <w:txbxContent>
                    <w:p w14:paraId="545A3290" w14:textId="77777777" w:rsidR="00C61FF8" w:rsidRPr="00B773C5" w:rsidRDefault="00C61FF8" w:rsidP="00C61FF8">
                      <w:pPr>
                        <w:spacing w:line="360" w:lineRule="exact"/>
                        <w:rPr>
                          <w:rFonts w:ascii="微軟正黑體" w:eastAsia="微軟正黑體" w:hAnsi="微軟正黑體"/>
                          <w:b/>
                          <w:color w:val="0070C0"/>
                          <w:sz w:val="22"/>
                          <w:szCs w:val="22"/>
                        </w:rPr>
                      </w:pPr>
                      <w:r w:rsidRPr="00B773C5">
                        <w:rPr>
                          <w:rFonts w:ascii="微軟正黑體" w:eastAsia="微軟正黑體" w:hAnsi="微軟正黑體" w:hint="eastAsia"/>
                          <w:b/>
                          <w:color w:val="0070C0"/>
                          <w:sz w:val="22"/>
                          <w:szCs w:val="22"/>
                        </w:rPr>
                        <w:t>建議自費</w:t>
                      </w:r>
                    </w:p>
                    <w:p w14:paraId="23529F0C" w14:textId="77777777" w:rsidR="002A2DDA"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熱氣球之旅</w:t>
                      </w:r>
                      <w:r w:rsidR="00A06BC2" w:rsidRPr="00B773C5">
                        <w:rPr>
                          <w:rFonts w:ascii="微軟正黑體" w:eastAsia="微軟正黑體" w:hAnsi="微軟正黑體" w:hint="eastAsia"/>
                          <w:sz w:val="22"/>
                          <w:szCs w:val="22"/>
                        </w:rPr>
                        <w:t>USD$</w:t>
                      </w:r>
                      <w:r w:rsidR="00802C3F" w:rsidRPr="00B773C5">
                        <w:rPr>
                          <w:rFonts w:ascii="微軟正黑體" w:eastAsia="微軟正黑體" w:hAnsi="微軟正黑體" w:hint="eastAsia"/>
                          <w:sz w:val="22"/>
                          <w:szCs w:val="22"/>
                        </w:rPr>
                        <w:t>30</w:t>
                      </w:r>
                      <w:r w:rsidRPr="00B773C5">
                        <w:rPr>
                          <w:rFonts w:ascii="微軟正黑體" w:eastAsia="微軟正黑體" w:hAnsi="微軟正黑體" w:hint="eastAsia"/>
                          <w:sz w:val="22"/>
                          <w:szCs w:val="22"/>
                        </w:rPr>
                        <w:t>0:搭乘熱氣球從高處俯瞰整個卡帕多奇亞城市，起伏的山岩、風化形成變化萬千的岩石山峰壯麗可觀，彷彿世外桃源，在高空可將這樣的美景盡收眼底</w:t>
                      </w:r>
                    </w:p>
                    <w:p w14:paraId="33AC55F1" w14:textId="77777777" w:rsidR="00C61FF8" w:rsidRPr="00B773C5" w:rsidRDefault="00C61FF8" w:rsidP="00C61FF8">
                      <w:pPr>
                        <w:spacing w:line="360" w:lineRule="exact"/>
                        <w:rPr>
                          <w:rFonts w:ascii="微軟正黑體" w:eastAsia="微軟正黑體" w:hAnsi="微軟正黑體"/>
                          <w:color w:val="FF0000"/>
                          <w:sz w:val="22"/>
                          <w:szCs w:val="22"/>
                        </w:rPr>
                      </w:pPr>
                      <w:r w:rsidRPr="00B773C5">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7569DC6F"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★懼高症或特殊疾病者不適宜，請自行評估健康及安全狀況。</w:t>
                      </w:r>
                    </w:p>
                    <w:p w14:paraId="793A7F03"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54279D7C" w14:textId="77777777" w:rsidR="00C61FF8" w:rsidRPr="00B773C5" w:rsidRDefault="00C61FF8"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★基於安全考量，禁止孕婦、全程使用輪椅者搭乘熱氣球，出發前敬請填寫熱氣球健康狀況調查表。</w:t>
                      </w:r>
                    </w:p>
                    <w:p w14:paraId="0EF508E7" w14:textId="51DFB24F" w:rsidR="00CF7603" w:rsidRPr="00B773C5" w:rsidRDefault="00CF7603" w:rsidP="00C61FF8">
                      <w:pPr>
                        <w:spacing w:line="360" w:lineRule="exact"/>
                        <w:rPr>
                          <w:rFonts w:ascii="微軟正黑體" w:eastAsia="微軟正黑體" w:hAnsi="微軟正黑體"/>
                          <w:sz w:val="22"/>
                          <w:szCs w:val="22"/>
                        </w:rPr>
                      </w:pPr>
                      <w:r w:rsidRPr="00B773C5">
                        <w:rPr>
                          <w:rFonts w:ascii="微軟正黑體" w:eastAsia="微軟正黑體" w:hAnsi="微軟正黑體" w:hint="eastAsia"/>
                          <w:sz w:val="22"/>
                          <w:szCs w:val="22"/>
                        </w:rPr>
                        <w:t>【土耳其傳統民俗舞蹈表演秀USD$60.-】於獨特的洞穴秀場內欣賞土耳其傳統地方舞蹈以及風情萬種的肚皮舞秀，另還有提供當地特產的葡萄酒、土耳其的經典茴香酒【獅子奶酒Raki】及各式飲料暢飲，享受歡樂時光。</w:t>
                      </w:r>
                    </w:p>
                  </w:txbxContent>
                </v:textbox>
                <w10:wrap type="square" anchorx="margin"/>
              </v:shape>
            </w:pict>
          </mc:Fallback>
        </mc:AlternateContent>
      </w:r>
      <w:r w:rsidR="0087050B" w:rsidRPr="00B773C5">
        <w:rPr>
          <w:rFonts w:ascii="微軟正黑體" w:eastAsia="微軟正黑體" w:hAnsi="微軟正黑體" w:cs="Arial" w:hint="eastAsia"/>
          <w:color w:val="111111"/>
        </w:rPr>
        <w:t>2.</w:t>
      </w:r>
      <w:r w:rsidR="0087050B" w:rsidRPr="00B773C5">
        <w:rPr>
          <w:rFonts w:ascii="微軟正黑體" w:eastAsia="微軟正黑體" w:hAnsi="微軟正黑體" w:cs="Arial"/>
          <w:color w:val="111111"/>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B773C5" w14:paraId="156AF39D" w14:textId="77777777" w:rsidTr="00A56C55">
        <w:trPr>
          <w:trHeight w:val="72"/>
          <w:jc w:val="center"/>
        </w:trPr>
        <w:tc>
          <w:tcPr>
            <w:tcW w:w="272" w:type="dxa"/>
            <w:shd w:val="clear" w:color="auto" w:fill="008D8A"/>
            <w:vAlign w:val="center"/>
          </w:tcPr>
          <w:p w14:paraId="7037CBC7" w14:textId="77777777" w:rsidR="00C61FF8" w:rsidRPr="00B773C5" w:rsidRDefault="00C61FF8" w:rsidP="00B773C5">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27918A14" w14:textId="77777777" w:rsidR="00C61FF8" w:rsidRPr="00B773C5" w:rsidRDefault="00C61FF8" w:rsidP="00B773C5">
            <w:pPr>
              <w:tabs>
                <w:tab w:val="left" w:pos="703"/>
              </w:tabs>
              <w:spacing w:line="0" w:lineRule="atLeast"/>
              <w:ind w:rightChars="117" w:right="281"/>
              <w:jc w:val="both"/>
              <w:rPr>
                <w:rFonts w:ascii="微軟正黑體" w:eastAsia="微軟正黑體" w:hAnsi="微軟正黑體" w:cs="Arial"/>
                <w:bCs/>
                <w:color w:val="005555"/>
              </w:rPr>
            </w:pPr>
            <w:r w:rsidRPr="00B773C5">
              <w:rPr>
                <w:rFonts w:ascii="微軟正黑體" w:eastAsia="微軟正黑體" w:hAnsi="微軟正黑體" w:cs="Arial"/>
                <w:color w:val="365F91"/>
                <w:spacing w:val="40"/>
                <w:position w:val="3"/>
                <w:sz w:val="32"/>
                <w:szCs w:val="32"/>
              </w:rPr>
              <w:sym w:font="Webdings" w:char="F055"/>
            </w:r>
            <w:r w:rsidRPr="00B773C5">
              <w:rPr>
                <w:rFonts w:ascii="微軟正黑體" w:eastAsia="微軟正黑體" w:hAnsi="微軟正黑體" w:hint="eastAsia"/>
                <w:b/>
                <w:color w:val="005555"/>
              </w:rPr>
              <w:t>貼心提醒</w:t>
            </w:r>
          </w:p>
        </w:tc>
      </w:tr>
    </w:tbl>
    <w:p w14:paraId="4310996A" w14:textId="77777777" w:rsidR="00C61FF8" w:rsidRPr="00B773C5" w:rsidRDefault="00C61FF8" w:rsidP="00B773C5">
      <w:pPr>
        <w:pStyle w:val="Web"/>
        <w:spacing w:before="0" w:beforeAutospacing="0" w:after="0" w:afterAutospacing="0" w:line="0" w:lineRule="atLeast"/>
        <w:rPr>
          <w:rStyle w:val="ac"/>
          <w:rFonts w:ascii="微軟正黑體" w:eastAsia="微軟正黑體" w:hAnsi="微軟正黑體"/>
          <w:color w:val="365F91"/>
          <w:sz w:val="22"/>
          <w:szCs w:val="22"/>
        </w:rPr>
      </w:pPr>
    </w:p>
    <w:p w14:paraId="6EDA4701" w14:textId="152A6DDA" w:rsidR="00C61FF8" w:rsidRPr="00B773C5" w:rsidRDefault="00C61FF8" w:rsidP="00B773C5">
      <w:pPr>
        <w:pStyle w:val="Web"/>
        <w:spacing w:before="0" w:beforeAutospacing="0" w:after="0" w:afterAutospacing="0" w:line="0" w:lineRule="atLeast"/>
        <w:rPr>
          <w:rFonts w:ascii="微軟正黑體" w:eastAsia="微軟正黑體" w:hAnsi="微軟正黑體"/>
          <w:b/>
          <w:bCs/>
          <w:color w:val="365F91"/>
          <w:sz w:val="22"/>
          <w:szCs w:val="22"/>
        </w:rPr>
      </w:pPr>
      <w:r w:rsidRPr="00B773C5">
        <w:rPr>
          <w:rStyle w:val="ac"/>
          <w:rFonts w:ascii="微軟正黑體" w:eastAsia="微軟正黑體" w:hAnsi="微軟正黑體"/>
          <w:color w:val="365F91"/>
          <w:sz w:val="22"/>
          <w:szCs w:val="22"/>
        </w:rPr>
        <w:t>行程貼心提醒</w:t>
      </w:r>
      <w:r w:rsidRPr="00B773C5">
        <w:rPr>
          <w:rStyle w:val="ac"/>
          <w:rFonts w:ascii="微軟正黑體" w:eastAsia="微軟正黑體" w:hAnsi="微軟正黑體" w:hint="eastAsia"/>
          <w:color w:val="365F91"/>
          <w:sz w:val="22"/>
          <w:szCs w:val="22"/>
        </w:rPr>
        <w:t>：</w:t>
      </w:r>
    </w:p>
    <w:p w14:paraId="01361E5C" w14:textId="28A0C185" w:rsidR="005F038F" w:rsidRPr="00B773C5" w:rsidRDefault="00C61FF8" w:rsidP="00B773C5">
      <w:pPr>
        <w:pStyle w:val="Web"/>
        <w:spacing w:before="0" w:beforeAutospacing="0" w:after="0" w:afterAutospacing="0" w:line="0" w:lineRule="atLeast"/>
        <w:rPr>
          <w:rFonts w:ascii="微軟正黑體" w:eastAsia="微軟正黑體" w:hAnsi="微軟正黑體"/>
          <w:color w:val="FF0000"/>
          <w:sz w:val="22"/>
          <w:szCs w:val="22"/>
        </w:rPr>
      </w:pPr>
      <w:r w:rsidRPr="00B773C5">
        <w:rPr>
          <w:rFonts w:ascii="微軟正黑體" w:eastAsia="微軟正黑體" w:hAnsi="微軟正黑體" w:cs="Arial"/>
          <w:color w:val="444444"/>
          <w:sz w:val="22"/>
          <w:szCs w:val="22"/>
        </w:rPr>
        <w:t>1.</w:t>
      </w:r>
      <w:r w:rsidR="00BF612A" w:rsidRPr="00B773C5">
        <w:rPr>
          <w:rFonts w:ascii="微軟正黑體" w:eastAsia="微軟正黑體" w:hAnsi="微軟正黑體"/>
          <w:color w:val="444444"/>
          <w:sz w:val="22"/>
          <w:szCs w:val="22"/>
        </w:rPr>
        <w:t>售價已包含稅、燃油費</w:t>
      </w:r>
      <w:r w:rsidR="00BF612A" w:rsidRPr="00B773C5">
        <w:rPr>
          <w:rFonts w:ascii="微軟正黑體" w:eastAsia="微軟正黑體" w:hAnsi="微軟正黑體" w:hint="eastAsia"/>
          <w:color w:val="444444"/>
          <w:sz w:val="22"/>
          <w:szCs w:val="22"/>
        </w:rPr>
        <w:t>，不含領隊、司機、導遊小費，</w:t>
      </w:r>
      <w:r w:rsidR="008D07CC" w:rsidRPr="00B773C5">
        <w:rPr>
          <w:rFonts w:ascii="微軟正黑體" w:eastAsia="微軟正黑體" w:hAnsi="微軟正黑體"/>
          <w:color w:val="444444"/>
          <w:sz w:val="22"/>
          <w:szCs w:val="22"/>
        </w:rPr>
        <w:br/>
      </w:r>
      <w:r w:rsidR="008D07CC" w:rsidRPr="00B773C5">
        <w:rPr>
          <w:rFonts w:ascii="微軟正黑體" w:eastAsia="微軟正黑體" w:hAnsi="微軟正黑體" w:hint="eastAsia"/>
          <w:color w:val="444444"/>
          <w:sz w:val="22"/>
          <w:szCs w:val="22"/>
        </w:rPr>
        <w:t xml:space="preserve">　</w:t>
      </w:r>
      <w:r w:rsidR="00BF612A" w:rsidRPr="00B773C5">
        <w:rPr>
          <w:rFonts w:ascii="微軟正黑體" w:eastAsia="微軟正黑體" w:hAnsi="微軟正黑體" w:hint="eastAsia"/>
          <w:color w:val="444444"/>
          <w:sz w:val="22"/>
          <w:szCs w:val="22"/>
        </w:rPr>
        <w:t>小費建議每人每天USD$12元，11天共$132元</w:t>
      </w:r>
      <w:r w:rsidR="00BF612A" w:rsidRPr="00B773C5">
        <w:rPr>
          <w:rFonts w:ascii="微軟正黑體" w:eastAsia="微軟正黑體" w:hAnsi="微軟正黑體"/>
          <w:color w:val="444444"/>
          <w:sz w:val="22"/>
          <w:szCs w:val="22"/>
        </w:rPr>
        <w:t>。</w:t>
      </w:r>
      <w:r w:rsidR="00BF612A" w:rsidRPr="00B773C5">
        <w:rPr>
          <w:rFonts w:ascii="微軟正黑體" w:eastAsia="微軟正黑體" w:hAnsi="微軟正黑體"/>
          <w:color w:val="444444"/>
          <w:sz w:val="22"/>
          <w:szCs w:val="22"/>
        </w:rPr>
        <w:br/>
      </w:r>
      <w:r w:rsidRPr="00B773C5">
        <w:rPr>
          <w:rFonts w:ascii="微軟正黑體" w:eastAsia="微軟正黑體" w:hAnsi="微軟正黑體" w:cs="Arial"/>
          <w:color w:val="444444"/>
          <w:sz w:val="22"/>
          <w:szCs w:val="22"/>
        </w:rPr>
        <w:t>2.</w:t>
      </w:r>
      <w:r w:rsidRPr="00B773C5">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B773C5">
        <w:rPr>
          <w:rFonts w:ascii="微軟正黑體" w:eastAsia="微軟正黑體" w:hAnsi="微軟正黑體"/>
          <w:color w:val="444444"/>
          <w:sz w:val="22"/>
          <w:szCs w:val="22"/>
        </w:rPr>
        <w:br/>
      </w:r>
      <w:r w:rsidRPr="00B773C5">
        <w:rPr>
          <w:rFonts w:ascii="微軟正黑體" w:eastAsia="微軟正黑體" w:hAnsi="微軟正黑體" w:cs="Arial"/>
          <w:color w:val="444444"/>
          <w:sz w:val="22"/>
          <w:szCs w:val="22"/>
        </w:rPr>
        <w:t>3.</w:t>
      </w:r>
      <w:r w:rsidRPr="00B773C5">
        <w:rPr>
          <w:rFonts w:ascii="微軟正黑體" w:eastAsia="微軟正黑體" w:hAnsi="微軟正黑體"/>
          <w:color w:val="444444"/>
          <w:sz w:val="22"/>
          <w:szCs w:val="22"/>
        </w:rPr>
        <w:t>本行程有時會因飯店及交通狀況等，不可抗拒之因素，行程前後更動或調整以出團當地安排為主。</w:t>
      </w:r>
      <w:r w:rsidRPr="00B773C5">
        <w:rPr>
          <w:rFonts w:ascii="微軟正黑體" w:eastAsia="微軟正黑體" w:hAnsi="微軟正黑體"/>
          <w:color w:val="444444"/>
          <w:sz w:val="22"/>
          <w:szCs w:val="22"/>
        </w:rPr>
        <w:br/>
      </w:r>
      <w:r w:rsidRPr="00B773C5">
        <w:rPr>
          <w:rFonts w:ascii="微軟正黑體" w:eastAsia="微軟正黑體" w:hAnsi="微軟正黑體" w:cs="Arial"/>
          <w:color w:val="444444"/>
          <w:sz w:val="22"/>
          <w:szCs w:val="22"/>
        </w:rPr>
        <w:t>4.</w:t>
      </w:r>
      <w:r w:rsidRPr="00B773C5">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B773C5">
        <w:rPr>
          <w:rFonts w:ascii="微軟正黑體" w:eastAsia="微軟正黑體" w:hAnsi="微軟正黑體"/>
          <w:color w:val="444444"/>
          <w:sz w:val="22"/>
          <w:szCs w:val="22"/>
        </w:rPr>
        <w:br/>
      </w:r>
      <w:r w:rsidR="005F038F" w:rsidRPr="00B773C5">
        <w:rPr>
          <w:rFonts w:ascii="微軟正黑體" w:eastAsia="微軟正黑體" w:hAnsi="微軟正黑體" w:cs="Arial"/>
          <w:color w:val="FF0000"/>
          <w:sz w:val="22"/>
          <w:szCs w:val="22"/>
        </w:rPr>
        <w:t>5.70</w:t>
      </w:r>
      <w:r w:rsidR="005F038F" w:rsidRPr="00B773C5">
        <w:rPr>
          <w:rFonts w:ascii="微軟正黑體" w:eastAsia="微軟正黑體" w:hAnsi="微軟正黑體" w:cs="Arial" w:hint="eastAsia"/>
          <w:color w:val="FF0000"/>
          <w:sz w:val="22"/>
          <w:szCs w:val="22"/>
        </w:rPr>
        <w:t>歲以上及</w:t>
      </w:r>
      <w:r w:rsidR="005F038F" w:rsidRPr="00B773C5">
        <w:rPr>
          <w:rFonts w:ascii="微軟正黑體" w:eastAsia="微軟正黑體" w:hAnsi="微軟正黑體" w:cs="Arial"/>
          <w:color w:val="FF0000"/>
          <w:sz w:val="22"/>
          <w:szCs w:val="22"/>
        </w:rPr>
        <w:t>15</w:t>
      </w:r>
      <w:r w:rsidR="005F038F" w:rsidRPr="00B773C5">
        <w:rPr>
          <w:rFonts w:ascii="微軟正黑體" w:eastAsia="微軟正黑體" w:hAnsi="微軟正黑體" w:cs="Arial" w:hint="eastAsia"/>
          <w:color w:val="FF0000"/>
          <w:sz w:val="22"/>
          <w:szCs w:val="22"/>
        </w:rPr>
        <w:t>歲以下因保險法令規定僅能投保</w:t>
      </w:r>
      <w:r w:rsidR="005F038F" w:rsidRPr="00B773C5">
        <w:rPr>
          <w:rFonts w:ascii="微軟正黑體" w:eastAsia="微軟正黑體" w:hAnsi="微軟正黑體" w:cs="Arial"/>
          <w:color w:val="FF0000"/>
          <w:sz w:val="22"/>
          <w:szCs w:val="22"/>
        </w:rPr>
        <w:t>250</w:t>
      </w:r>
      <w:r w:rsidR="005F038F" w:rsidRPr="00B773C5">
        <w:rPr>
          <w:rFonts w:ascii="微軟正黑體" w:eastAsia="微軟正黑體" w:hAnsi="微軟正黑體" w:cs="Arial" w:hint="eastAsia"/>
          <w:color w:val="FF0000"/>
          <w:sz w:val="22"/>
          <w:szCs w:val="22"/>
        </w:rPr>
        <w:t>萬旅遊責任險及</w:t>
      </w:r>
      <w:r w:rsidR="005F038F" w:rsidRPr="00B773C5">
        <w:rPr>
          <w:rFonts w:ascii="微軟正黑體" w:eastAsia="微軟正黑體" w:hAnsi="微軟正黑體" w:cs="Arial"/>
          <w:color w:val="FF0000"/>
          <w:sz w:val="22"/>
          <w:szCs w:val="22"/>
        </w:rPr>
        <w:t>20</w:t>
      </w:r>
      <w:r w:rsidR="005F038F" w:rsidRPr="00B773C5">
        <w:rPr>
          <w:rFonts w:ascii="微軟正黑體" w:eastAsia="微軟正黑體" w:hAnsi="微軟正黑體" w:cs="Arial" w:hint="eastAsia"/>
          <w:color w:val="FF0000"/>
          <w:sz w:val="22"/>
          <w:szCs w:val="22"/>
        </w:rPr>
        <w:t>萬醫療險，敬請知悉。</w:t>
      </w:r>
      <w:r w:rsidR="008D07CC" w:rsidRPr="00B773C5">
        <w:rPr>
          <w:rFonts w:ascii="微軟正黑體" w:eastAsia="微軟正黑體" w:hAnsi="微軟正黑體" w:cs="Arial"/>
          <w:color w:val="FF0000"/>
          <w:sz w:val="22"/>
          <w:szCs w:val="22"/>
        </w:rPr>
        <w:br/>
      </w:r>
      <w:r w:rsidR="005F038F" w:rsidRPr="00B773C5">
        <w:rPr>
          <w:rFonts w:ascii="微軟正黑體" w:eastAsia="微軟正黑體" w:hAnsi="微軟正黑體" w:cs="Arial"/>
          <w:color w:val="FF0000"/>
          <w:sz w:val="22"/>
          <w:szCs w:val="22"/>
        </w:rPr>
        <w:t>6.</w:t>
      </w:r>
      <w:r w:rsidR="005F038F" w:rsidRPr="00B773C5">
        <w:rPr>
          <w:rFonts w:ascii="微軟正黑體" w:eastAsia="微軟正黑體" w:hAnsi="微軟正黑體" w:hint="eastAsia"/>
          <w:color w:val="FF0000"/>
          <w:sz w:val="22"/>
          <w:szCs w:val="22"/>
        </w:rPr>
        <w:t>溫馨提醒～為考量旅客自身之旅遊安全並顧及同團其它團員之旅遊權益，凡年滿</w:t>
      </w:r>
      <w:r w:rsidR="005F038F" w:rsidRPr="00B773C5">
        <w:rPr>
          <w:rFonts w:ascii="微軟正黑體" w:eastAsia="微軟正黑體" w:hAnsi="微軟正黑體" w:cs="Arial"/>
          <w:color w:val="FF0000"/>
          <w:sz w:val="22"/>
          <w:szCs w:val="22"/>
        </w:rPr>
        <w:t>70</w:t>
      </w:r>
      <w:r w:rsidR="005F038F" w:rsidRPr="00B773C5">
        <w:rPr>
          <w:rFonts w:ascii="微軟正黑體" w:eastAsia="微軟正黑體" w:hAnsi="微軟正黑體" w:hint="eastAsia"/>
          <w:color w:val="FF0000"/>
          <w:sz w:val="22"/>
          <w:szCs w:val="22"/>
        </w:rPr>
        <w:t>歲以上或行動不便之貴賓，需有家人或親友同行，方始接受報名，不便之處，尚祈見諒！</w:t>
      </w:r>
    </w:p>
    <w:p w14:paraId="14376E71" w14:textId="77777777" w:rsidR="00C61FF8" w:rsidRPr="00B773C5" w:rsidRDefault="00C61FF8" w:rsidP="00B773C5">
      <w:pPr>
        <w:pStyle w:val="Web"/>
        <w:spacing w:before="0" w:beforeAutospacing="0" w:after="0" w:afterAutospacing="0" w:line="0" w:lineRule="atLeast"/>
        <w:rPr>
          <w:rFonts w:ascii="微軟正黑體" w:eastAsia="微軟正黑體" w:hAnsi="微軟正黑體"/>
          <w:color w:val="FF0000"/>
          <w:sz w:val="22"/>
          <w:szCs w:val="22"/>
        </w:rPr>
      </w:pPr>
    </w:p>
    <w:p w14:paraId="2D948F50" w14:textId="77777777" w:rsidR="00C61FF8" w:rsidRPr="00B773C5" w:rsidRDefault="00C61FF8" w:rsidP="00B773C5">
      <w:pPr>
        <w:pStyle w:val="Web"/>
        <w:spacing w:before="0" w:beforeAutospacing="0" w:after="0" w:afterAutospacing="0" w:line="0" w:lineRule="atLeast"/>
        <w:rPr>
          <w:rFonts w:ascii="微軟正黑體" w:eastAsia="微軟正黑體" w:hAnsi="微軟正黑體"/>
          <w:color w:val="444444"/>
          <w:sz w:val="22"/>
          <w:szCs w:val="22"/>
        </w:rPr>
      </w:pPr>
      <w:r w:rsidRPr="00B773C5">
        <w:rPr>
          <w:rStyle w:val="ac"/>
          <w:rFonts w:ascii="微軟正黑體" w:eastAsia="微軟正黑體" w:hAnsi="微軟正黑體"/>
          <w:color w:val="365F91"/>
          <w:sz w:val="22"/>
          <w:szCs w:val="22"/>
        </w:rPr>
        <w:t>餐食提醒：</w:t>
      </w:r>
      <w:r w:rsidRPr="00B773C5">
        <w:rPr>
          <w:rFonts w:ascii="微軟正黑體" w:eastAsia="微軟正黑體" w:hAnsi="微軟正黑體"/>
          <w:color w:val="365F91"/>
          <w:sz w:val="22"/>
          <w:szCs w:val="22"/>
        </w:rPr>
        <w:br/>
      </w:r>
      <w:r w:rsidRPr="00B773C5">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B773C5">
        <w:rPr>
          <w:rFonts w:ascii="微軟正黑體" w:eastAsia="微軟正黑體" w:hAnsi="微軟正黑體"/>
          <w:color w:val="444444"/>
          <w:sz w:val="22"/>
          <w:szCs w:val="22"/>
        </w:rPr>
        <w:br/>
        <w:t>2.航空公司特殊餐需求：如兒童餐、素食餐...等，請於航班起飛時間</w:t>
      </w:r>
      <w:r w:rsidRPr="00B773C5">
        <w:rPr>
          <w:rFonts w:ascii="微軟正黑體" w:eastAsia="微軟正黑體" w:hAnsi="微軟正黑體" w:cs="Arial"/>
          <w:color w:val="444444"/>
          <w:sz w:val="22"/>
          <w:szCs w:val="22"/>
        </w:rPr>
        <w:t>7</w:t>
      </w:r>
      <w:r w:rsidRPr="00B773C5">
        <w:rPr>
          <w:rFonts w:ascii="微軟正黑體" w:eastAsia="微軟正黑體" w:hAnsi="微軟正黑體"/>
          <w:color w:val="444444"/>
          <w:sz w:val="22"/>
          <w:szCs w:val="22"/>
        </w:rPr>
        <w:t>個工作日前向您的業務提出需求；航班起飛</w:t>
      </w:r>
      <w:r w:rsidRPr="00B773C5">
        <w:rPr>
          <w:rFonts w:ascii="微軟正黑體" w:eastAsia="微軟正黑體" w:hAnsi="微軟正黑體" w:cs="Arial"/>
          <w:color w:val="444444"/>
          <w:sz w:val="22"/>
          <w:szCs w:val="22"/>
        </w:rPr>
        <w:t>3</w:t>
      </w:r>
      <w:r w:rsidRPr="00B773C5">
        <w:rPr>
          <w:rFonts w:ascii="微軟正黑體" w:eastAsia="微軟正黑體" w:hAnsi="微軟正黑體"/>
          <w:color w:val="444444"/>
          <w:sz w:val="22"/>
          <w:szCs w:val="22"/>
        </w:rPr>
        <w:t>個工作日內，因航空公司訂餐作業因素恕無法接受變更，敬請瞭解。</w:t>
      </w:r>
    </w:p>
    <w:p w14:paraId="374AC020" w14:textId="223ECAA4" w:rsidR="005F038F" w:rsidRPr="00B773C5" w:rsidRDefault="00C61FF8" w:rsidP="00B773C5">
      <w:pPr>
        <w:spacing w:line="0" w:lineRule="atLeast"/>
        <w:rPr>
          <w:rFonts w:ascii="微軟正黑體" w:eastAsia="微軟正黑體" w:hAnsi="微軟正黑體"/>
          <w:color w:val="444444"/>
          <w:sz w:val="22"/>
          <w:szCs w:val="22"/>
        </w:rPr>
      </w:pPr>
      <w:r w:rsidRPr="00B773C5">
        <w:rPr>
          <w:rStyle w:val="ac"/>
          <w:rFonts w:ascii="微軟正黑體" w:eastAsia="微軟正黑體" w:hAnsi="微軟正黑體"/>
          <w:color w:val="365F91"/>
          <w:sz w:val="22"/>
          <w:szCs w:val="22"/>
        </w:rPr>
        <w:t>參團提醒：</w:t>
      </w:r>
      <w:r w:rsidRPr="00B773C5">
        <w:rPr>
          <w:rFonts w:ascii="微軟正黑體" w:eastAsia="微軟正黑體" w:hAnsi="微軟正黑體"/>
          <w:color w:val="365F91"/>
          <w:sz w:val="22"/>
          <w:szCs w:val="22"/>
        </w:rPr>
        <w:br/>
      </w:r>
      <w:r w:rsidRPr="00B773C5">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B773C5">
        <w:rPr>
          <w:rFonts w:ascii="微軟正黑體" w:eastAsia="微軟正黑體" w:hAnsi="微軟正黑體" w:cs="Arial"/>
          <w:color w:val="444444"/>
          <w:sz w:val="22"/>
          <w:szCs w:val="22"/>
        </w:rPr>
        <w:t>CHECK-IN</w:t>
      </w:r>
      <w:r w:rsidRPr="00B773C5">
        <w:rPr>
          <w:rFonts w:ascii="微軟正黑體" w:eastAsia="微軟正黑體" w:hAnsi="微軟正黑體"/>
          <w:color w:val="444444"/>
          <w:sz w:val="22"/>
          <w:szCs w:val="22"/>
        </w:rPr>
        <w:t>時盡力安排，但恕無法指定）</w:t>
      </w:r>
      <w:r w:rsidRPr="00B773C5">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B773C5">
        <w:rPr>
          <w:rFonts w:ascii="微軟正黑體" w:eastAsia="微軟正黑體" w:hAnsi="微軟正黑體"/>
          <w:color w:val="444444"/>
          <w:sz w:val="22"/>
          <w:szCs w:val="22"/>
        </w:rPr>
        <w:br/>
        <w:t>3.貴賓如有三人參團，可選擇不加價</w:t>
      </w:r>
      <w:r w:rsidRPr="00B773C5">
        <w:rPr>
          <w:rFonts w:ascii="微軟正黑體" w:eastAsia="微軟正黑體" w:hAnsi="微軟正黑體" w:cs="Arial"/>
          <w:color w:val="444444"/>
          <w:sz w:val="22"/>
          <w:szCs w:val="22"/>
        </w:rPr>
        <w:t>3</w:t>
      </w:r>
      <w:r w:rsidRPr="00B773C5">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B773C5">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B773C5">
        <w:rPr>
          <w:rFonts w:ascii="微軟正黑體" w:eastAsia="微軟正黑體" w:hAnsi="微軟正黑體" w:cs="Arial"/>
          <w:color w:val="444444"/>
          <w:sz w:val="22"/>
          <w:szCs w:val="22"/>
        </w:rPr>
        <w:t>CHECK-IN</w:t>
      </w:r>
      <w:r w:rsidRPr="00B773C5">
        <w:rPr>
          <w:rFonts w:ascii="微軟正黑體" w:eastAsia="微軟正黑體" w:hAnsi="微軟正黑體"/>
          <w:color w:val="444444"/>
          <w:sz w:val="22"/>
          <w:szCs w:val="22"/>
        </w:rPr>
        <w:t>時盡力安排，但恕無法指定</w:t>
      </w:r>
      <w:r w:rsidR="006B1B44" w:rsidRPr="00B773C5">
        <w:rPr>
          <w:rFonts w:ascii="微軟正黑體" w:eastAsia="微軟正黑體" w:hAnsi="微軟正黑體"/>
          <w:color w:val="444444"/>
          <w:sz w:val="22"/>
          <w:szCs w:val="22"/>
        </w:rPr>
        <w:t>）</w:t>
      </w:r>
    </w:p>
    <w:p w14:paraId="49B95577" w14:textId="77722EA6" w:rsidR="00C61FF8" w:rsidRPr="00B773C5" w:rsidRDefault="005F038F" w:rsidP="00B773C5">
      <w:pPr>
        <w:spacing w:line="0" w:lineRule="atLeast"/>
        <w:rPr>
          <w:rFonts w:ascii="微軟正黑體" w:eastAsia="微軟正黑體" w:hAnsi="微軟正黑體" w:cs="Arial"/>
          <w:color w:val="111111"/>
          <w:sz w:val="22"/>
          <w:szCs w:val="22"/>
        </w:rPr>
      </w:pPr>
      <w:r w:rsidRPr="00B773C5">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r w:rsidR="00C61FF8" w:rsidRPr="00B773C5">
        <w:rPr>
          <w:rFonts w:ascii="微軟正黑體" w:eastAsia="微軟正黑體" w:hAnsi="微軟正黑體"/>
          <w:color w:val="444444"/>
          <w:sz w:val="22"/>
          <w:szCs w:val="22"/>
        </w:rPr>
        <w:br/>
      </w:r>
      <w:r w:rsidRPr="00B773C5">
        <w:rPr>
          <w:rFonts w:ascii="微軟正黑體" w:eastAsia="微軟正黑體" w:hAnsi="微軟正黑體" w:hint="eastAsia"/>
          <w:color w:val="444444"/>
          <w:sz w:val="22"/>
          <w:szCs w:val="22"/>
        </w:rPr>
        <w:t>6</w:t>
      </w:r>
      <w:r w:rsidR="00C61FF8" w:rsidRPr="00B773C5">
        <w:rPr>
          <w:rFonts w:ascii="微軟正黑體" w:eastAsia="微軟正黑體" w:hAnsi="微軟正黑體"/>
          <w:color w:val="444444"/>
          <w:sz w:val="22"/>
          <w:szCs w:val="22"/>
        </w:rPr>
        <w:t>.團體報名確認後請繳交訂金，以確保您預定的機位；尾款請於出發前</w:t>
      </w:r>
      <w:r w:rsidR="00C61FF8" w:rsidRPr="00B773C5">
        <w:rPr>
          <w:rFonts w:ascii="微軟正黑體" w:eastAsia="微軟正黑體" w:hAnsi="微軟正黑體" w:cs="Arial"/>
          <w:color w:val="444444"/>
          <w:sz w:val="22"/>
          <w:szCs w:val="22"/>
        </w:rPr>
        <w:t>7</w:t>
      </w:r>
      <w:r w:rsidR="00C61FF8" w:rsidRPr="00B773C5">
        <w:rPr>
          <w:rFonts w:ascii="微軟正黑體" w:eastAsia="微軟正黑體" w:hAnsi="微軟正黑體"/>
          <w:color w:val="444444"/>
          <w:sz w:val="22"/>
          <w:szCs w:val="22"/>
        </w:rPr>
        <w:t>日或航空公司通知開票前繳清。（外籍航空開票後即無退票價值，恕無法更改名字。敬請明瞭）</w:t>
      </w:r>
      <w:r w:rsidRPr="00B773C5">
        <w:rPr>
          <w:rFonts w:ascii="微軟正黑體" w:eastAsia="微軟正黑體" w:hAnsi="微軟正黑體"/>
          <w:color w:val="444444"/>
          <w:sz w:val="22"/>
          <w:szCs w:val="22"/>
        </w:rPr>
        <w:br/>
      </w:r>
      <w:r w:rsidRPr="00B773C5">
        <w:rPr>
          <w:rFonts w:ascii="微軟正黑體" w:eastAsia="微軟正黑體" w:hAnsi="微軟正黑體" w:hint="eastAsia"/>
          <w:color w:val="444444"/>
          <w:sz w:val="22"/>
          <w:szCs w:val="22"/>
        </w:rPr>
        <w:t>7</w:t>
      </w:r>
      <w:r w:rsidR="00C61FF8" w:rsidRPr="00B773C5">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Pr="00B773C5">
        <w:rPr>
          <w:rFonts w:ascii="微軟正黑體" w:eastAsia="微軟正黑體" w:hAnsi="微軟正黑體"/>
          <w:color w:val="444444"/>
          <w:sz w:val="22"/>
          <w:szCs w:val="22"/>
        </w:rPr>
        <w:br/>
      </w:r>
      <w:r w:rsidRPr="00B773C5">
        <w:rPr>
          <w:rFonts w:ascii="微軟正黑體" w:eastAsia="微軟正黑體" w:hAnsi="微軟正黑體" w:hint="eastAsia"/>
          <w:color w:val="444444"/>
          <w:sz w:val="22"/>
          <w:szCs w:val="22"/>
        </w:rPr>
        <w:t>8</w:t>
      </w:r>
      <w:r w:rsidR="00C61FF8" w:rsidRPr="00B773C5">
        <w:rPr>
          <w:rFonts w:ascii="微軟正黑體" w:eastAsia="微軟正黑體" w:hAnsi="微軟正黑體"/>
          <w:color w:val="444444"/>
          <w:sz w:val="22"/>
          <w:szCs w:val="22"/>
        </w:rPr>
        <w:t>.如因個人因素無法成行，已繳付之團體訂金依定型化旅遊契約書中之規定辦理。</w:t>
      </w:r>
      <w:r w:rsidRPr="00B773C5">
        <w:rPr>
          <w:rFonts w:ascii="微軟正黑體" w:eastAsia="微軟正黑體" w:hAnsi="微軟正黑體"/>
          <w:color w:val="444444"/>
          <w:sz w:val="22"/>
          <w:szCs w:val="22"/>
        </w:rPr>
        <w:br/>
      </w:r>
      <w:r w:rsidRPr="00B773C5">
        <w:rPr>
          <w:rFonts w:ascii="微軟正黑體" w:eastAsia="微軟正黑體" w:hAnsi="微軟正黑體" w:hint="eastAsia"/>
          <w:color w:val="444444"/>
          <w:sz w:val="22"/>
          <w:szCs w:val="22"/>
        </w:rPr>
        <w:t>9</w:t>
      </w:r>
      <w:r w:rsidR="00C61FF8" w:rsidRPr="00B773C5">
        <w:rPr>
          <w:rFonts w:ascii="微軟正黑體" w:eastAsia="微軟正黑體" w:hAnsi="微軟正黑體"/>
          <w:color w:val="444444"/>
          <w:sz w:val="22"/>
          <w:szCs w:val="22"/>
        </w:rPr>
        <w:t>.優惠方案如有早鳥優惠限全程參團之旅客</w:t>
      </w:r>
      <w:r w:rsidR="006B1B44" w:rsidRPr="00B773C5">
        <w:rPr>
          <w:rFonts w:ascii="微軟正黑體" w:eastAsia="微軟正黑體" w:hAnsi="微軟正黑體"/>
          <w:color w:val="444444"/>
          <w:sz w:val="22"/>
          <w:szCs w:val="22"/>
        </w:rPr>
        <w:t>（</w:t>
      </w:r>
      <w:r w:rsidR="00C61FF8" w:rsidRPr="00B773C5">
        <w:rPr>
          <w:rFonts w:ascii="微軟正黑體" w:eastAsia="微軟正黑體" w:hAnsi="微軟正黑體"/>
          <w:color w:val="444444"/>
          <w:sz w:val="22"/>
          <w:szCs w:val="22"/>
        </w:rPr>
        <w:t>恕不能同時使用其他優惠</w:t>
      </w:r>
      <w:r w:rsidR="006B1B44" w:rsidRPr="00B773C5">
        <w:rPr>
          <w:rFonts w:ascii="微軟正黑體" w:eastAsia="微軟正黑體" w:hAnsi="微軟正黑體"/>
          <w:color w:val="444444"/>
          <w:sz w:val="22"/>
          <w:szCs w:val="22"/>
        </w:rPr>
        <w:t>）</w:t>
      </w:r>
    </w:p>
    <w:sectPr w:rsidR="00C61FF8" w:rsidRPr="00B773C5" w:rsidSect="00047C51">
      <w:footerReference w:type="even" r:id="rId24"/>
      <w:footerReference w:type="default" r:id="rId25"/>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C7A9D" w14:textId="77777777" w:rsidR="00B975E5" w:rsidRDefault="00B975E5">
      <w:r>
        <w:separator/>
      </w:r>
    </w:p>
  </w:endnote>
  <w:endnote w:type="continuationSeparator" w:id="0">
    <w:p w14:paraId="08C09AE8" w14:textId="77777777" w:rsidR="00B975E5" w:rsidRDefault="00B97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新細明體r"/>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Arial Unicode MS"/>
    <w:panose1 w:val="020F0800000000000000"/>
    <w:charset w:val="88"/>
    <w:family w:val="swiss"/>
    <w:pitch w:val="variable"/>
    <w:sig w:usb0="800002E3" w:usb1="3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BDE0" w14:textId="77777777" w:rsidR="00EE4A6C" w:rsidRDefault="00183AA6"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4CF11869"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30F0" w14:textId="77777777" w:rsidR="00EE4A6C" w:rsidRPr="009251D9" w:rsidRDefault="00183AA6"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E640DB">
      <w:rPr>
        <w:rStyle w:val="a8"/>
        <w:noProof/>
        <w:color w:val="808080"/>
      </w:rPr>
      <w:t>8</w:t>
    </w:r>
    <w:r w:rsidRPr="009251D9">
      <w:rPr>
        <w:rStyle w:val="a8"/>
        <w:color w:val="808080"/>
      </w:rPr>
      <w:fldChar w:fldCharType="end"/>
    </w:r>
  </w:p>
  <w:p w14:paraId="24B42408"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03E2A" w14:textId="77777777" w:rsidR="00B975E5" w:rsidRDefault="00B975E5">
      <w:r>
        <w:separator/>
      </w:r>
    </w:p>
  </w:footnote>
  <w:footnote w:type="continuationSeparator" w:id="0">
    <w:p w14:paraId="29F798E2" w14:textId="77777777" w:rsidR="00B975E5" w:rsidRDefault="00B97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730614655">
    <w:abstractNumId w:val="11"/>
  </w:num>
  <w:num w:numId="2" w16cid:durableId="751971560">
    <w:abstractNumId w:val="5"/>
  </w:num>
  <w:num w:numId="3" w16cid:durableId="629551544">
    <w:abstractNumId w:val="15"/>
  </w:num>
  <w:num w:numId="4" w16cid:durableId="1249267565">
    <w:abstractNumId w:val="13"/>
  </w:num>
  <w:num w:numId="5" w16cid:durableId="1035695609">
    <w:abstractNumId w:val="25"/>
  </w:num>
  <w:num w:numId="6" w16cid:durableId="1593977072">
    <w:abstractNumId w:val="20"/>
  </w:num>
  <w:num w:numId="7" w16cid:durableId="1822768755">
    <w:abstractNumId w:val="6"/>
  </w:num>
  <w:num w:numId="8" w16cid:durableId="2064981345">
    <w:abstractNumId w:val="34"/>
  </w:num>
  <w:num w:numId="9" w16cid:durableId="1029331909">
    <w:abstractNumId w:val="33"/>
  </w:num>
  <w:num w:numId="10" w16cid:durableId="1566069602">
    <w:abstractNumId w:val="9"/>
  </w:num>
  <w:num w:numId="11" w16cid:durableId="250698713">
    <w:abstractNumId w:val="29"/>
  </w:num>
  <w:num w:numId="12" w16cid:durableId="850491098">
    <w:abstractNumId w:val="32"/>
  </w:num>
  <w:num w:numId="13" w16cid:durableId="1721588032">
    <w:abstractNumId w:val="27"/>
  </w:num>
  <w:num w:numId="14" w16cid:durableId="72169921">
    <w:abstractNumId w:val="30"/>
  </w:num>
  <w:num w:numId="15" w16cid:durableId="106237346">
    <w:abstractNumId w:val="22"/>
  </w:num>
  <w:num w:numId="16" w16cid:durableId="2143841224">
    <w:abstractNumId w:val="24"/>
  </w:num>
  <w:num w:numId="17" w16cid:durableId="2119374790">
    <w:abstractNumId w:val="3"/>
  </w:num>
  <w:num w:numId="18" w16cid:durableId="649408336">
    <w:abstractNumId w:val="2"/>
  </w:num>
  <w:num w:numId="19" w16cid:durableId="871841016">
    <w:abstractNumId w:val="26"/>
  </w:num>
  <w:num w:numId="20" w16cid:durableId="2139493683">
    <w:abstractNumId w:val="7"/>
  </w:num>
  <w:num w:numId="21" w16cid:durableId="290131449">
    <w:abstractNumId w:val="18"/>
  </w:num>
  <w:num w:numId="22" w16cid:durableId="690372733">
    <w:abstractNumId w:val="31"/>
  </w:num>
  <w:num w:numId="23" w16cid:durableId="1846900276">
    <w:abstractNumId w:val="4"/>
  </w:num>
  <w:num w:numId="24" w16cid:durableId="1984658922">
    <w:abstractNumId w:val="12"/>
  </w:num>
  <w:num w:numId="25" w16cid:durableId="327487769">
    <w:abstractNumId w:val="10"/>
  </w:num>
  <w:num w:numId="26" w16cid:durableId="1771580571">
    <w:abstractNumId w:val="8"/>
  </w:num>
  <w:num w:numId="27" w16cid:durableId="678971830">
    <w:abstractNumId w:val="21"/>
  </w:num>
  <w:num w:numId="28" w16cid:durableId="1912541443">
    <w:abstractNumId w:val="17"/>
  </w:num>
  <w:num w:numId="29" w16cid:durableId="1470634845">
    <w:abstractNumId w:val="28"/>
  </w:num>
  <w:num w:numId="30" w16cid:durableId="1872186062">
    <w:abstractNumId w:val="14"/>
  </w:num>
  <w:num w:numId="31" w16cid:durableId="1978559716">
    <w:abstractNumId w:val="35"/>
  </w:num>
  <w:num w:numId="32" w16cid:durableId="1646355780">
    <w:abstractNumId w:val="19"/>
  </w:num>
  <w:num w:numId="33" w16cid:durableId="921447971">
    <w:abstractNumId w:val="0"/>
  </w:num>
  <w:num w:numId="34" w16cid:durableId="159471277">
    <w:abstractNumId w:val="16"/>
  </w:num>
  <w:num w:numId="35" w16cid:durableId="411466070">
    <w:abstractNumId w:val="1"/>
  </w:num>
  <w:num w:numId="36" w16cid:durableId="144437521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47C51"/>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59D"/>
    <w:rsid w:val="00063B41"/>
    <w:rsid w:val="0006429D"/>
    <w:rsid w:val="00065987"/>
    <w:rsid w:val="00065B70"/>
    <w:rsid w:val="00065C77"/>
    <w:rsid w:val="00066575"/>
    <w:rsid w:val="00066C7B"/>
    <w:rsid w:val="000674CA"/>
    <w:rsid w:val="00075474"/>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2E18"/>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C00C6"/>
    <w:rsid w:val="000C0509"/>
    <w:rsid w:val="000C2E8C"/>
    <w:rsid w:val="000C3544"/>
    <w:rsid w:val="000C3B7C"/>
    <w:rsid w:val="000C5639"/>
    <w:rsid w:val="000C5AB6"/>
    <w:rsid w:val="000C6143"/>
    <w:rsid w:val="000C6729"/>
    <w:rsid w:val="000D0CB6"/>
    <w:rsid w:val="000D251B"/>
    <w:rsid w:val="000D2D89"/>
    <w:rsid w:val="000D40B5"/>
    <w:rsid w:val="000D51F5"/>
    <w:rsid w:val="000D5FCE"/>
    <w:rsid w:val="000D697E"/>
    <w:rsid w:val="000E0587"/>
    <w:rsid w:val="000E1AA8"/>
    <w:rsid w:val="000E1B33"/>
    <w:rsid w:val="000E42AF"/>
    <w:rsid w:val="000E4A38"/>
    <w:rsid w:val="000E507F"/>
    <w:rsid w:val="000E5AEB"/>
    <w:rsid w:val="000E668B"/>
    <w:rsid w:val="000E6750"/>
    <w:rsid w:val="000E7FD8"/>
    <w:rsid w:val="000F0A03"/>
    <w:rsid w:val="000F0AB3"/>
    <w:rsid w:val="000F372D"/>
    <w:rsid w:val="000F3BE3"/>
    <w:rsid w:val="000F3E5C"/>
    <w:rsid w:val="000F43C0"/>
    <w:rsid w:val="000F4CFC"/>
    <w:rsid w:val="000F53FF"/>
    <w:rsid w:val="000F5A4E"/>
    <w:rsid w:val="000F6412"/>
    <w:rsid w:val="000F6A4D"/>
    <w:rsid w:val="000F6DAC"/>
    <w:rsid w:val="000F7CEA"/>
    <w:rsid w:val="00101E28"/>
    <w:rsid w:val="00104645"/>
    <w:rsid w:val="00104A4B"/>
    <w:rsid w:val="001076EE"/>
    <w:rsid w:val="00107C80"/>
    <w:rsid w:val="00110419"/>
    <w:rsid w:val="001104D5"/>
    <w:rsid w:val="00110B20"/>
    <w:rsid w:val="00110E2C"/>
    <w:rsid w:val="00111BE2"/>
    <w:rsid w:val="0011272F"/>
    <w:rsid w:val="00113435"/>
    <w:rsid w:val="0011593F"/>
    <w:rsid w:val="00116BE5"/>
    <w:rsid w:val="00120845"/>
    <w:rsid w:val="00123A12"/>
    <w:rsid w:val="00124431"/>
    <w:rsid w:val="001254D7"/>
    <w:rsid w:val="00125B67"/>
    <w:rsid w:val="00125DC8"/>
    <w:rsid w:val="00126CCD"/>
    <w:rsid w:val="00126F49"/>
    <w:rsid w:val="00127006"/>
    <w:rsid w:val="00127156"/>
    <w:rsid w:val="00127DB5"/>
    <w:rsid w:val="00130FBE"/>
    <w:rsid w:val="00131076"/>
    <w:rsid w:val="001314A0"/>
    <w:rsid w:val="001318D5"/>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129"/>
    <w:rsid w:val="00176C76"/>
    <w:rsid w:val="00177D7C"/>
    <w:rsid w:val="0018097F"/>
    <w:rsid w:val="001817B0"/>
    <w:rsid w:val="0018303B"/>
    <w:rsid w:val="00183AA6"/>
    <w:rsid w:val="00183F0A"/>
    <w:rsid w:val="00184967"/>
    <w:rsid w:val="00186E40"/>
    <w:rsid w:val="00187396"/>
    <w:rsid w:val="00187963"/>
    <w:rsid w:val="00190AE1"/>
    <w:rsid w:val="001925BA"/>
    <w:rsid w:val="00192AAF"/>
    <w:rsid w:val="001937E1"/>
    <w:rsid w:val="001945A9"/>
    <w:rsid w:val="00195125"/>
    <w:rsid w:val="001955ED"/>
    <w:rsid w:val="00195C3E"/>
    <w:rsid w:val="00195C9C"/>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597F"/>
    <w:rsid w:val="001B64B3"/>
    <w:rsid w:val="001B7033"/>
    <w:rsid w:val="001B759A"/>
    <w:rsid w:val="001C00C7"/>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FD0"/>
    <w:rsid w:val="00222032"/>
    <w:rsid w:val="002229C9"/>
    <w:rsid w:val="00222C65"/>
    <w:rsid w:val="00222DB7"/>
    <w:rsid w:val="0022597B"/>
    <w:rsid w:val="00227B08"/>
    <w:rsid w:val="00230234"/>
    <w:rsid w:val="00231381"/>
    <w:rsid w:val="00231E39"/>
    <w:rsid w:val="002331DA"/>
    <w:rsid w:val="00233964"/>
    <w:rsid w:val="00234659"/>
    <w:rsid w:val="0023530B"/>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66B09"/>
    <w:rsid w:val="00270370"/>
    <w:rsid w:val="00272D10"/>
    <w:rsid w:val="002732A0"/>
    <w:rsid w:val="00273AD7"/>
    <w:rsid w:val="0027424A"/>
    <w:rsid w:val="0027458D"/>
    <w:rsid w:val="002761D4"/>
    <w:rsid w:val="0027646F"/>
    <w:rsid w:val="002778CA"/>
    <w:rsid w:val="00277F31"/>
    <w:rsid w:val="00280993"/>
    <w:rsid w:val="00280A43"/>
    <w:rsid w:val="002814EC"/>
    <w:rsid w:val="00282D7D"/>
    <w:rsid w:val="00284BD7"/>
    <w:rsid w:val="0028539B"/>
    <w:rsid w:val="00285CF8"/>
    <w:rsid w:val="00286015"/>
    <w:rsid w:val="00287229"/>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60C6"/>
    <w:rsid w:val="002B661D"/>
    <w:rsid w:val="002B6B98"/>
    <w:rsid w:val="002C1200"/>
    <w:rsid w:val="002C2D1C"/>
    <w:rsid w:val="002C3F83"/>
    <w:rsid w:val="002C5ABE"/>
    <w:rsid w:val="002C68EE"/>
    <w:rsid w:val="002C69E4"/>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3B4F"/>
    <w:rsid w:val="002F591D"/>
    <w:rsid w:val="002F6183"/>
    <w:rsid w:val="003000BA"/>
    <w:rsid w:val="003007A1"/>
    <w:rsid w:val="00301803"/>
    <w:rsid w:val="00301EF6"/>
    <w:rsid w:val="00304B74"/>
    <w:rsid w:val="003058D1"/>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D32"/>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6599"/>
    <w:rsid w:val="00370293"/>
    <w:rsid w:val="00372B81"/>
    <w:rsid w:val="003736CB"/>
    <w:rsid w:val="00376233"/>
    <w:rsid w:val="00377BE6"/>
    <w:rsid w:val="003802F2"/>
    <w:rsid w:val="0038076B"/>
    <w:rsid w:val="0038193E"/>
    <w:rsid w:val="00381CEA"/>
    <w:rsid w:val="0038274D"/>
    <w:rsid w:val="00382DC3"/>
    <w:rsid w:val="00383440"/>
    <w:rsid w:val="003843B3"/>
    <w:rsid w:val="003853C1"/>
    <w:rsid w:val="003854FA"/>
    <w:rsid w:val="00386EBA"/>
    <w:rsid w:val="003877DA"/>
    <w:rsid w:val="00387E71"/>
    <w:rsid w:val="00390740"/>
    <w:rsid w:val="00390DD3"/>
    <w:rsid w:val="00391BA7"/>
    <w:rsid w:val="00392B9E"/>
    <w:rsid w:val="00392FDD"/>
    <w:rsid w:val="00394890"/>
    <w:rsid w:val="00394F1E"/>
    <w:rsid w:val="00395479"/>
    <w:rsid w:val="00395AE3"/>
    <w:rsid w:val="00396FCA"/>
    <w:rsid w:val="0039705C"/>
    <w:rsid w:val="003A11A2"/>
    <w:rsid w:val="003A162E"/>
    <w:rsid w:val="003A19FE"/>
    <w:rsid w:val="003A3853"/>
    <w:rsid w:val="003A5ACE"/>
    <w:rsid w:val="003A774F"/>
    <w:rsid w:val="003B0C88"/>
    <w:rsid w:val="003B5460"/>
    <w:rsid w:val="003C03AE"/>
    <w:rsid w:val="003C0EFB"/>
    <w:rsid w:val="003C10E7"/>
    <w:rsid w:val="003C12CE"/>
    <w:rsid w:val="003C63AC"/>
    <w:rsid w:val="003C65E2"/>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16C"/>
    <w:rsid w:val="003F4316"/>
    <w:rsid w:val="003F7244"/>
    <w:rsid w:val="00401701"/>
    <w:rsid w:val="00401C29"/>
    <w:rsid w:val="00403333"/>
    <w:rsid w:val="00406200"/>
    <w:rsid w:val="004078F9"/>
    <w:rsid w:val="00407D7D"/>
    <w:rsid w:val="00410861"/>
    <w:rsid w:val="004115F9"/>
    <w:rsid w:val="0041196C"/>
    <w:rsid w:val="004127AE"/>
    <w:rsid w:val="00413329"/>
    <w:rsid w:val="004138BE"/>
    <w:rsid w:val="00413D87"/>
    <w:rsid w:val="00415CB1"/>
    <w:rsid w:val="00420343"/>
    <w:rsid w:val="004235E4"/>
    <w:rsid w:val="00423DE0"/>
    <w:rsid w:val="00424F37"/>
    <w:rsid w:val="00425BE6"/>
    <w:rsid w:val="0042649E"/>
    <w:rsid w:val="00426995"/>
    <w:rsid w:val="0042731C"/>
    <w:rsid w:val="00427A40"/>
    <w:rsid w:val="00431386"/>
    <w:rsid w:val="00431E9F"/>
    <w:rsid w:val="00436B17"/>
    <w:rsid w:val="004375D2"/>
    <w:rsid w:val="004376C7"/>
    <w:rsid w:val="00440D07"/>
    <w:rsid w:val="00445DD1"/>
    <w:rsid w:val="004474A3"/>
    <w:rsid w:val="00447DA7"/>
    <w:rsid w:val="004506E1"/>
    <w:rsid w:val="00452157"/>
    <w:rsid w:val="004524EC"/>
    <w:rsid w:val="00452BCB"/>
    <w:rsid w:val="00452E03"/>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5598"/>
    <w:rsid w:val="00475827"/>
    <w:rsid w:val="0047616E"/>
    <w:rsid w:val="0047625E"/>
    <w:rsid w:val="004762EB"/>
    <w:rsid w:val="00477106"/>
    <w:rsid w:val="004774B1"/>
    <w:rsid w:val="0047757C"/>
    <w:rsid w:val="00481351"/>
    <w:rsid w:val="004814DF"/>
    <w:rsid w:val="00482B6B"/>
    <w:rsid w:val="004830B2"/>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335"/>
    <w:rsid w:val="004B77E3"/>
    <w:rsid w:val="004C00B5"/>
    <w:rsid w:val="004C11E4"/>
    <w:rsid w:val="004C14E7"/>
    <w:rsid w:val="004C1BBF"/>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4CFD"/>
    <w:rsid w:val="005052DF"/>
    <w:rsid w:val="00505E76"/>
    <w:rsid w:val="00506B96"/>
    <w:rsid w:val="00506CC5"/>
    <w:rsid w:val="0050724B"/>
    <w:rsid w:val="00507B6E"/>
    <w:rsid w:val="00507DC1"/>
    <w:rsid w:val="00510F3D"/>
    <w:rsid w:val="005110A1"/>
    <w:rsid w:val="005110E0"/>
    <w:rsid w:val="005123E8"/>
    <w:rsid w:val="00512E0E"/>
    <w:rsid w:val="00512E8C"/>
    <w:rsid w:val="005134E8"/>
    <w:rsid w:val="00513538"/>
    <w:rsid w:val="005135F8"/>
    <w:rsid w:val="00513B33"/>
    <w:rsid w:val="0051435E"/>
    <w:rsid w:val="00515FB8"/>
    <w:rsid w:val="00516CD0"/>
    <w:rsid w:val="00517943"/>
    <w:rsid w:val="00517C1E"/>
    <w:rsid w:val="00523A22"/>
    <w:rsid w:val="00523AFF"/>
    <w:rsid w:val="005262D7"/>
    <w:rsid w:val="00527591"/>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1BF"/>
    <w:rsid w:val="00545AC0"/>
    <w:rsid w:val="005467D3"/>
    <w:rsid w:val="0055273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0F0"/>
    <w:rsid w:val="005D7F22"/>
    <w:rsid w:val="005D7FFB"/>
    <w:rsid w:val="005E10A2"/>
    <w:rsid w:val="005E26A1"/>
    <w:rsid w:val="005E272E"/>
    <w:rsid w:val="005E322F"/>
    <w:rsid w:val="005E33BC"/>
    <w:rsid w:val="005E3775"/>
    <w:rsid w:val="005E6761"/>
    <w:rsid w:val="005E6DAE"/>
    <w:rsid w:val="005F038F"/>
    <w:rsid w:val="005F0780"/>
    <w:rsid w:val="005F0BD8"/>
    <w:rsid w:val="005F0D02"/>
    <w:rsid w:val="005F2E44"/>
    <w:rsid w:val="005F63AA"/>
    <w:rsid w:val="00600555"/>
    <w:rsid w:val="00600588"/>
    <w:rsid w:val="00601860"/>
    <w:rsid w:val="00602458"/>
    <w:rsid w:val="00602548"/>
    <w:rsid w:val="00602E82"/>
    <w:rsid w:val="006031D6"/>
    <w:rsid w:val="006033DE"/>
    <w:rsid w:val="00603457"/>
    <w:rsid w:val="0060350B"/>
    <w:rsid w:val="0060389D"/>
    <w:rsid w:val="006049B5"/>
    <w:rsid w:val="0060650C"/>
    <w:rsid w:val="0060690B"/>
    <w:rsid w:val="00606AF0"/>
    <w:rsid w:val="006107C3"/>
    <w:rsid w:val="0061176B"/>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272D"/>
    <w:rsid w:val="006838B0"/>
    <w:rsid w:val="006852F2"/>
    <w:rsid w:val="0068646D"/>
    <w:rsid w:val="00686497"/>
    <w:rsid w:val="006871EB"/>
    <w:rsid w:val="006937A2"/>
    <w:rsid w:val="00694DAD"/>
    <w:rsid w:val="006955EF"/>
    <w:rsid w:val="006970B1"/>
    <w:rsid w:val="00697ED1"/>
    <w:rsid w:val="006A02E3"/>
    <w:rsid w:val="006A0920"/>
    <w:rsid w:val="006A176B"/>
    <w:rsid w:val="006A1937"/>
    <w:rsid w:val="006A4F9F"/>
    <w:rsid w:val="006A6AF0"/>
    <w:rsid w:val="006A6B1C"/>
    <w:rsid w:val="006A6BE6"/>
    <w:rsid w:val="006A7074"/>
    <w:rsid w:val="006A72D3"/>
    <w:rsid w:val="006B1B44"/>
    <w:rsid w:val="006B3143"/>
    <w:rsid w:val="006B4685"/>
    <w:rsid w:val="006B5BA2"/>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07E"/>
    <w:rsid w:val="006D4A76"/>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0BAE"/>
    <w:rsid w:val="0070143F"/>
    <w:rsid w:val="00701462"/>
    <w:rsid w:val="00701CEC"/>
    <w:rsid w:val="007029FB"/>
    <w:rsid w:val="00703E00"/>
    <w:rsid w:val="0070486A"/>
    <w:rsid w:val="00705247"/>
    <w:rsid w:val="0070583B"/>
    <w:rsid w:val="0070730A"/>
    <w:rsid w:val="007076BE"/>
    <w:rsid w:val="0070788F"/>
    <w:rsid w:val="00707C8B"/>
    <w:rsid w:val="00711777"/>
    <w:rsid w:val="00711C1E"/>
    <w:rsid w:val="00713426"/>
    <w:rsid w:val="00713666"/>
    <w:rsid w:val="00713FEB"/>
    <w:rsid w:val="007174AD"/>
    <w:rsid w:val="007208D7"/>
    <w:rsid w:val="00720EDD"/>
    <w:rsid w:val="00721360"/>
    <w:rsid w:val="0072164F"/>
    <w:rsid w:val="00721849"/>
    <w:rsid w:val="00723988"/>
    <w:rsid w:val="00723A33"/>
    <w:rsid w:val="00724E32"/>
    <w:rsid w:val="00726558"/>
    <w:rsid w:val="00726949"/>
    <w:rsid w:val="00727608"/>
    <w:rsid w:val="00730509"/>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0B6E"/>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2435"/>
    <w:rsid w:val="00783AAD"/>
    <w:rsid w:val="007849CF"/>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2DD"/>
    <w:rsid w:val="007B4CC6"/>
    <w:rsid w:val="007B5301"/>
    <w:rsid w:val="007B7F6B"/>
    <w:rsid w:val="007C0D01"/>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2246"/>
    <w:rsid w:val="00802C3F"/>
    <w:rsid w:val="00803C35"/>
    <w:rsid w:val="008043A3"/>
    <w:rsid w:val="0080527A"/>
    <w:rsid w:val="008062A1"/>
    <w:rsid w:val="00806A72"/>
    <w:rsid w:val="0080752F"/>
    <w:rsid w:val="00807C4C"/>
    <w:rsid w:val="008105E6"/>
    <w:rsid w:val="00810A6C"/>
    <w:rsid w:val="008125FD"/>
    <w:rsid w:val="00812973"/>
    <w:rsid w:val="00812CAF"/>
    <w:rsid w:val="008137B2"/>
    <w:rsid w:val="00813D72"/>
    <w:rsid w:val="00813FC3"/>
    <w:rsid w:val="0081439D"/>
    <w:rsid w:val="00814E8A"/>
    <w:rsid w:val="0081625D"/>
    <w:rsid w:val="00816578"/>
    <w:rsid w:val="00817159"/>
    <w:rsid w:val="00817DD1"/>
    <w:rsid w:val="00822062"/>
    <w:rsid w:val="008227B3"/>
    <w:rsid w:val="00824F61"/>
    <w:rsid w:val="00826F21"/>
    <w:rsid w:val="0082790A"/>
    <w:rsid w:val="00831D0C"/>
    <w:rsid w:val="00831D4E"/>
    <w:rsid w:val="008320E6"/>
    <w:rsid w:val="00835405"/>
    <w:rsid w:val="00835962"/>
    <w:rsid w:val="00837766"/>
    <w:rsid w:val="00840C6D"/>
    <w:rsid w:val="00840F16"/>
    <w:rsid w:val="00841954"/>
    <w:rsid w:val="00842875"/>
    <w:rsid w:val="00842E41"/>
    <w:rsid w:val="008435E6"/>
    <w:rsid w:val="00843B1E"/>
    <w:rsid w:val="008444C0"/>
    <w:rsid w:val="0084620B"/>
    <w:rsid w:val="008465A3"/>
    <w:rsid w:val="00846C12"/>
    <w:rsid w:val="0084707B"/>
    <w:rsid w:val="00847D9B"/>
    <w:rsid w:val="0085011C"/>
    <w:rsid w:val="008506F9"/>
    <w:rsid w:val="00850D89"/>
    <w:rsid w:val="00852644"/>
    <w:rsid w:val="00853337"/>
    <w:rsid w:val="00853531"/>
    <w:rsid w:val="008559B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5FC7"/>
    <w:rsid w:val="0087629E"/>
    <w:rsid w:val="008771E4"/>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5E20"/>
    <w:rsid w:val="008A633C"/>
    <w:rsid w:val="008A771B"/>
    <w:rsid w:val="008B05AA"/>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E5"/>
    <w:rsid w:val="008D0388"/>
    <w:rsid w:val="008D0459"/>
    <w:rsid w:val="008D07CC"/>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8F7C19"/>
    <w:rsid w:val="00901E06"/>
    <w:rsid w:val="00901F8D"/>
    <w:rsid w:val="0090293E"/>
    <w:rsid w:val="009037C6"/>
    <w:rsid w:val="0090408F"/>
    <w:rsid w:val="0090444C"/>
    <w:rsid w:val="00905779"/>
    <w:rsid w:val="00905A19"/>
    <w:rsid w:val="00911447"/>
    <w:rsid w:val="0091223E"/>
    <w:rsid w:val="009127A3"/>
    <w:rsid w:val="00912EFD"/>
    <w:rsid w:val="009136E3"/>
    <w:rsid w:val="009138EF"/>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2A0"/>
    <w:rsid w:val="00936B42"/>
    <w:rsid w:val="00936CAD"/>
    <w:rsid w:val="00936D95"/>
    <w:rsid w:val="009376C1"/>
    <w:rsid w:val="00937B4D"/>
    <w:rsid w:val="00940D80"/>
    <w:rsid w:val="00942574"/>
    <w:rsid w:val="00943459"/>
    <w:rsid w:val="00943AA8"/>
    <w:rsid w:val="0094584C"/>
    <w:rsid w:val="00945CED"/>
    <w:rsid w:val="00945D0B"/>
    <w:rsid w:val="00945EAF"/>
    <w:rsid w:val="0094759D"/>
    <w:rsid w:val="00952CA9"/>
    <w:rsid w:val="00952FD2"/>
    <w:rsid w:val="00954998"/>
    <w:rsid w:val="00955685"/>
    <w:rsid w:val="00955B12"/>
    <w:rsid w:val="00955E08"/>
    <w:rsid w:val="009578C1"/>
    <w:rsid w:val="00957BD1"/>
    <w:rsid w:val="009601DA"/>
    <w:rsid w:val="00963102"/>
    <w:rsid w:val="00963A5B"/>
    <w:rsid w:val="00963EA2"/>
    <w:rsid w:val="00964877"/>
    <w:rsid w:val="00966177"/>
    <w:rsid w:val="00966E58"/>
    <w:rsid w:val="0097163D"/>
    <w:rsid w:val="00972700"/>
    <w:rsid w:val="00972FCC"/>
    <w:rsid w:val="009730A4"/>
    <w:rsid w:val="00973EED"/>
    <w:rsid w:val="009750B3"/>
    <w:rsid w:val="00975A0B"/>
    <w:rsid w:val="00975D9F"/>
    <w:rsid w:val="00976DC9"/>
    <w:rsid w:val="00977A45"/>
    <w:rsid w:val="00977A6F"/>
    <w:rsid w:val="00980124"/>
    <w:rsid w:val="00980236"/>
    <w:rsid w:val="009825D2"/>
    <w:rsid w:val="00983FD8"/>
    <w:rsid w:val="00984893"/>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7B0D"/>
    <w:rsid w:val="009C24A4"/>
    <w:rsid w:val="009C326A"/>
    <w:rsid w:val="009C3D2A"/>
    <w:rsid w:val="009C4B55"/>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E7A27"/>
    <w:rsid w:val="009F07AB"/>
    <w:rsid w:val="009F1AB8"/>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1022B"/>
    <w:rsid w:val="00A11C9A"/>
    <w:rsid w:val="00A12060"/>
    <w:rsid w:val="00A12178"/>
    <w:rsid w:val="00A122E9"/>
    <w:rsid w:val="00A13281"/>
    <w:rsid w:val="00A14657"/>
    <w:rsid w:val="00A15784"/>
    <w:rsid w:val="00A20FB6"/>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370BC"/>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70D32"/>
    <w:rsid w:val="00A72922"/>
    <w:rsid w:val="00A7312B"/>
    <w:rsid w:val="00A73C03"/>
    <w:rsid w:val="00A74904"/>
    <w:rsid w:val="00A75AAC"/>
    <w:rsid w:val="00A760CE"/>
    <w:rsid w:val="00A800E6"/>
    <w:rsid w:val="00A81115"/>
    <w:rsid w:val="00A832A1"/>
    <w:rsid w:val="00A84142"/>
    <w:rsid w:val="00A845C1"/>
    <w:rsid w:val="00A849D0"/>
    <w:rsid w:val="00A84AF9"/>
    <w:rsid w:val="00A84C62"/>
    <w:rsid w:val="00A85181"/>
    <w:rsid w:val="00A855AD"/>
    <w:rsid w:val="00A85656"/>
    <w:rsid w:val="00A86442"/>
    <w:rsid w:val="00A86E6C"/>
    <w:rsid w:val="00A916F7"/>
    <w:rsid w:val="00A9425E"/>
    <w:rsid w:val="00A96753"/>
    <w:rsid w:val="00A96ED4"/>
    <w:rsid w:val="00AA0873"/>
    <w:rsid w:val="00AA0FE3"/>
    <w:rsid w:val="00AA1D5A"/>
    <w:rsid w:val="00AA27B6"/>
    <w:rsid w:val="00AA28D0"/>
    <w:rsid w:val="00AA2971"/>
    <w:rsid w:val="00AA2D5C"/>
    <w:rsid w:val="00AA3B54"/>
    <w:rsid w:val="00AA62BC"/>
    <w:rsid w:val="00AA6A3B"/>
    <w:rsid w:val="00AA74BA"/>
    <w:rsid w:val="00AA751E"/>
    <w:rsid w:val="00AA7C65"/>
    <w:rsid w:val="00AB15B1"/>
    <w:rsid w:val="00AB1AFE"/>
    <w:rsid w:val="00AB2C1B"/>
    <w:rsid w:val="00AB51A0"/>
    <w:rsid w:val="00AB5208"/>
    <w:rsid w:val="00AB55F8"/>
    <w:rsid w:val="00AB5CAE"/>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8F4"/>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6C29"/>
    <w:rsid w:val="00B2728B"/>
    <w:rsid w:val="00B27B94"/>
    <w:rsid w:val="00B30191"/>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3321"/>
    <w:rsid w:val="00B557CB"/>
    <w:rsid w:val="00B60D30"/>
    <w:rsid w:val="00B61131"/>
    <w:rsid w:val="00B65B59"/>
    <w:rsid w:val="00B666E7"/>
    <w:rsid w:val="00B676E1"/>
    <w:rsid w:val="00B70A3E"/>
    <w:rsid w:val="00B7105D"/>
    <w:rsid w:val="00B71928"/>
    <w:rsid w:val="00B7325D"/>
    <w:rsid w:val="00B73C95"/>
    <w:rsid w:val="00B73E14"/>
    <w:rsid w:val="00B74062"/>
    <w:rsid w:val="00B741EE"/>
    <w:rsid w:val="00B74429"/>
    <w:rsid w:val="00B7591D"/>
    <w:rsid w:val="00B765C6"/>
    <w:rsid w:val="00B76914"/>
    <w:rsid w:val="00B7700D"/>
    <w:rsid w:val="00B773C5"/>
    <w:rsid w:val="00B808CD"/>
    <w:rsid w:val="00B84664"/>
    <w:rsid w:val="00B86185"/>
    <w:rsid w:val="00B87E8D"/>
    <w:rsid w:val="00B91188"/>
    <w:rsid w:val="00B93DB2"/>
    <w:rsid w:val="00B95785"/>
    <w:rsid w:val="00B975E5"/>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226"/>
    <w:rsid w:val="00C2175D"/>
    <w:rsid w:val="00C2226A"/>
    <w:rsid w:val="00C23110"/>
    <w:rsid w:val="00C238DB"/>
    <w:rsid w:val="00C25B7B"/>
    <w:rsid w:val="00C274E7"/>
    <w:rsid w:val="00C33023"/>
    <w:rsid w:val="00C336E4"/>
    <w:rsid w:val="00C344C7"/>
    <w:rsid w:val="00C34834"/>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5074"/>
    <w:rsid w:val="00C56690"/>
    <w:rsid w:val="00C56CC9"/>
    <w:rsid w:val="00C56E06"/>
    <w:rsid w:val="00C578FA"/>
    <w:rsid w:val="00C60278"/>
    <w:rsid w:val="00C61614"/>
    <w:rsid w:val="00C61874"/>
    <w:rsid w:val="00C61896"/>
    <w:rsid w:val="00C61FBA"/>
    <w:rsid w:val="00C61FF8"/>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420D"/>
    <w:rsid w:val="00C84D90"/>
    <w:rsid w:val="00C87301"/>
    <w:rsid w:val="00C87F91"/>
    <w:rsid w:val="00C9062A"/>
    <w:rsid w:val="00C92142"/>
    <w:rsid w:val="00C932C3"/>
    <w:rsid w:val="00C9405B"/>
    <w:rsid w:val="00C96953"/>
    <w:rsid w:val="00C96C76"/>
    <w:rsid w:val="00CA0D5E"/>
    <w:rsid w:val="00CA356D"/>
    <w:rsid w:val="00CA7E27"/>
    <w:rsid w:val="00CB0E9A"/>
    <w:rsid w:val="00CB1BCD"/>
    <w:rsid w:val="00CB4F27"/>
    <w:rsid w:val="00CB7714"/>
    <w:rsid w:val="00CB7F81"/>
    <w:rsid w:val="00CC097A"/>
    <w:rsid w:val="00CC15B9"/>
    <w:rsid w:val="00CC27C3"/>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06C7"/>
    <w:rsid w:val="00CE104F"/>
    <w:rsid w:val="00CE131E"/>
    <w:rsid w:val="00CE33D9"/>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603"/>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259D"/>
    <w:rsid w:val="00D33B4D"/>
    <w:rsid w:val="00D348C7"/>
    <w:rsid w:val="00D360F8"/>
    <w:rsid w:val="00D36F70"/>
    <w:rsid w:val="00D402D5"/>
    <w:rsid w:val="00D4054B"/>
    <w:rsid w:val="00D4076F"/>
    <w:rsid w:val="00D4220C"/>
    <w:rsid w:val="00D43ED1"/>
    <w:rsid w:val="00D45968"/>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4EC8"/>
    <w:rsid w:val="00DA5D61"/>
    <w:rsid w:val="00DA6D64"/>
    <w:rsid w:val="00DA6E7E"/>
    <w:rsid w:val="00DA75AF"/>
    <w:rsid w:val="00DB05A0"/>
    <w:rsid w:val="00DB0BB4"/>
    <w:rsid w:val="00DB138F"/>
    <w:rsid w:val="00DB36C4"/>
    <w:rsid w:val="00DB3B2E"/>
    <w:rsid w:val="00DB50CA"/>
    <w:rsid w:val="00DC05C9"/>
    <w:rsid w:val="00DC0806"/>
    <w:rsid w:val="00DC0E28"/>
    <w:rsid w:val="00DC13C6"/>
    <w:rsid w:val="00DC25B3"/>
    <w:rsid w:val="00DC2DAA"/>
    <w:rsid w:val="00DC32AB"/>
    <w:rsid w:val="00DC38B2"/>
    <w:rsid w:val="00DC5DAC"/>
    <w:rsid w:val="00DC66F5"/>
    <w:rsid w:val="00DC6C67"/>
    <w:rsid w:val="00DD0245"/>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8F9"/>
    <w:rsid w:val="00DF2CA1"/>
    <w:rsid w:val="00DF2FCC"/>
    <w:rsid w:val="00DF3D2F"/>
    <w:rsid w:val="00DF42F7"/>
    <w:rsid w:val="00DF57A3"/>
    <w:rsid w:val="00DF582A"/>
    <w:rsid w:val="00E0077B"/>
    <w:rsid w:val="00E00C35"/>
    <w:rsid w:val="00E01AB0"/>
    <w:rsid w:val="00E040F2"/>
    <w:rsid w:val="00E06C78"/>
    <w:rsid w:val="00E06FC4"/>
    <w:rsid w:val="00E10C17"/>
    <w:rsid w:val="00E1120B"/>
    <w:rsid w:val="00E11B63"/>
    <w:rsid w:val="00E11D5F"/>
    <w:rsid w:val="00E1205B"/>
    <w:rsid w:val="00E13F90"/>
    <w:rsid w:val="00E15FF5"/>
    <w:rsid w:val="00E1671D"/>
    <w:rsid w:val="00E17669"/>
    <w:rsid w:val="00E20B58"/>
    <w:rsid w:val="00E21AC2"/>
    <w:rsid w:val="00E23E0C"/>
    <w:rsid w:val="00E24705"/>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40DB"/>
    <w:rsid w:val="00E65047"/>
    <w:rsid w:val="00E655C6"/>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60D5"/>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EA0"/>
    <w:rsid w:val="00EC5732"/>
    <w:rsid w:val="00EC586C"/>
    <w:rsid w:val="00EC5E46"/>
    <w:rsid w:val="00EC674B"/>
    <w:rsid w:val="00EC76CA"/>
    <w:rsid w:val="00EC76D5"/>
    <w:rsid w:val="00ED0417"/>
    <w:rsid w:val="00ED37C1"/>
    <w:rsid w:val="00ED75FD"/>
    <w:rsid w:val="00EE0C2D"/>
    <w:rsid w:val="00EE17CE"/>
    <w:rsid w:val="00EE4A6C"/>
    <w:rsid w:val="00EE4FB3"/>
    <w:rsid w:val="00EE5D52"/>
    <w:rsid w:val="00EE75DD"/>
    <w:rsid w:val="00EF0448"/>
    <w:rsid w:val="00EF1A93"/>
    <w:rsid w:val="00EF1C53"/>
    <w:rsid w:val="00EF20AE"/>
    <w:rsid w:val="00EF41F4"/>
    <w:rsid w:val="00EF538E"/>
    <w:rsid w:val="00EF7A81"/>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26527"/>
    <w:rsid w:val="00F30249"/>
    <w:rsid w:val="00F306C5"/>
    <w:rsid w:val="00F314B5"/>
    <w:rsid w:val="00F31E3C"/>
    <w:rsid w:val="00F3433D"/>
    <w:rsid w:val="00F34BAA"/>
    <w:rsid w:val="00F34EA4"/>
    <w:rsid w:val="00F37587"/>
    <w:rsid w:val="00F37857"/>
    <w:rsid w:val="00F378C9"/>
    <w:rsid w:val="00F403B3"/>
    <w:rsid w:val="00F404F9"/>
    <w:rsid w:val="00F40715"/>
    <w:rsid w:val="00F41781"/>
    <w:rsid w:val="00F429DA"/>
    <w:rsid w:val="00F42F05"/>
    <w:rsid w:val="00F4369D"/>
    <w:rsid w:val="00F43CBC"/>
    <w:rsid w:val="00F47C9C"/>
    <w:rsid w:val="00F5137D"/>
    <w:rsid w:val="00F516A7"/>
    <w:rsid w:val="00F527CB"/>
    <w:rsid w:val="00F52C35"/>
    <w:rsid w:val="00F54783"/>
    <w:rsid w:val="00F60042"/>
    <w:rsid w:val="00F60738"/>
    <w:rsid w:val="00F627FC"/>
    <w:rsid w:val="00F6403C"/>
    <w:rsid w:val="00F6410B"/>
    <w:rsid w:val="00F6447A"/>
    <w:rsid w:val="00F64B9E"/>
    <w:rsid w:val="00F66187"/>
    <w:rsid w:val="00F722D9"/>
    <w:rsid w:val="00F72726"/>
    <w:rsid w:val="00F73214"/>
    <w:rsid w:val="00F73866"/>
    <w:rsid w:val="00F739C7"/>
    <w:rsid w:val="00F73FB6"/>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1FE2"/>
    <w:rsid w:val="00FA2682"/>
    <w:rsid w:val="00FA2835"/>
    <w:rsid w:val="00FA2CD6"/>
    <w:rsid w:val="00FA2FA1"/>
    <w:rsid w:val="00FA4DA4"/>
    <w:rsid w:val="00FA6C5F"/>
    <w:rsid w:val="00FA75E1"/>
    <w:rsid w:val="00FA79E0"/>
    <w:rsid w:val="00FA7EA4"/>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389B428E"/>
  <w15:docId w15:val="{1090FA24-CD6E-4158-8ED6-D33FF2EC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899244933">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631789154">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60177-D33E-4B75-9FC3-5765C1FB5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960</Words>
  <Characters>5478</Characters>
  <Application>Microsoft Office Word</Application>
  <DocSecurity>0</DocSecurity>
  <Lines>45</Lines>
  <Paragraphs>12</Paragraphs>
  <ScaleCrop>false</ScaleCrop>
  <Company>C.M.T</Company>
  <LinksUpToDate>false</LinksUpToDate>
  <CharactersWithSpaces>6426</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土耳其綠色之都、五星超值１０日</dc:title>
  <dc:creator>User</dc:creator>
  <cp:lastModifiedBy>user</cp:lastModifiedBy>
  <cp:revision>7</cp:revision>
  <cp:lastPrinted>2019-11-21T04:00:00Z</cp:lastPrinted>
  <dcterms:created xsi:type="dcterms:W3CDTF">2025-02-18T04:16:00Z</dcterms:created>
  <dcterms:modified xsi:type="dcterms:W3CDTF">2025-02-18T04:26:00Z</dcterms:modified>
</cp:coreProperties>
</file>