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9"/>
        <w:gridCol w:w="69"/>
      </w:tblGrid>
      <w:tr w:rsidR="00E14F65" w:rsidRPr="00E14F65" w14:paraId="55113044" w14:textId="77777777" w:rsidTr="00A813E5">
        <w:trPr>
          <w:trHeight w:val="82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59BF12" w14:textId="7E0EBFD5" w:rsidR="00E14F65" w:rsidRPr="00A813E5" w:rsidRDefault="00E14F65" w:rsidP="00A813E5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44"/>
                <w:szCs w:val="44"/>
              </w:rPr>
            </w:pPr>
            <w:r w:rsidRPr="00A813E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北九州山口秘境絕景．半自由</w:t>
            </w:r>
            <w:r w:rsidR="00A813E5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５</w:t>
            </w:r>
            <w:r w:rsidRPr="00A813E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+</w:t>
            </w:r>
            <w:r w:rsidR="00A813E5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１</w:t>
            </w:r>
            <w:r w:rsidRPr="00A813E5"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44"/>
                <w:szCs w:val="44"/>
              </w:rPr>
              <w:t>日</w:t>
            </w:r>
          </w:p>
          <w:p w14:paraId="651437B6" w14:textId="77777777" w:rsidR="00A813E5" w:rsidRDefault="00A813E5" w:rsidP="00A813E5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34"/>
                <w:szCs w:val="34"/>
              </w:rPr>
            </w:pPr>
            <w:r w:rsidRPr="00A813E5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34"/>
                <w:szCs w:val="34"/>
              </w:rPr>
              <w:t>西日本小京都、和服體驗＋琉璃光寺、角島大橋、元乃隅神社、秋芳洞、日本新三大夜景</w:t>
            </w:r>
          </w:p>
          <w:p w14:paraId="2D669FE7" w14:textId="182A55A3" w:rsidR="00A813E5" w:rsidRPr="00A813E5" w:rsidRDefault="00A813E5" w:rsidP="00A813E5">
            <w:pPr>
              <w:widowControl/>
              <w:spacing w:afterLines="50" w:after="180" w:line="0" w:lineRule="atLeast"/>
              <w:jc w:val="center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34"/>
                <w:szCs w:val="34"/>
              </w:rPr>
            </w:pPr>
            <w:r w:rsidRPr="00E14F65">
              <w:rPr>
                <w:rFonts w:ascii="微軟正黑體" w:eastAsia="微軟正黑體" w:hAnsi="微軟正黑體" w:cs="新細明體"/>
                <w:noProof/>
                <w:kern w:val="0"/>
                <w:szCs w:val="24"/>
              </w:rPr>
              <w:drawing>
                <wp:inline distT="0" distB="0" distL="0" distR="0" wp14:anchorId="2B23FB8C" wp14:editId="69379221">
                  <wp:extent cx="5760000" cy="4320000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F65" w:rsidRPr="00A813E5" w14:paraId="122C3A48" w14:textId="77777777" w:rsidTr="00A813E5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8358"/>
            </w:tblGrid>
            <w:tr w:rsidR="00E14F65" w:rsidRPr="00A813E5" w14:paraId="58462AA1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1F467FD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團費說明：</w:t>
                  </w:r>
                </w:p>
              </w:tc>
            </w:tr>
            <w:tr w:rsidR="00E14F65" w:rsidRPr="00A813E5" w14:paraId="36ECEA33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16DE348A" w14:textId="77777777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團費包含：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659241A3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返經濟艙機票、旅責險和行程所列包項目</w:t>
                  </w:r>
                </w:p>
              </w:tc>
            </w:tr>
            <w:tr w:rsidR="00E14F65" w:rsidRPr="00A813E5" w14:paraId="28F45081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39E17427" w14:textId="77777777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團費不含：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1931DCE7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詳細請見注意事項【費用不包含說明】</w:t>
                  </w:r>
                </w:p>
              </w:tc>
            </w:tr>
          </w:tbl>
          <w:p w14:paraId="3FC11C63" w14:textId="77777777" w:rsidR="00E14F65" w:rsidRPr="00A813E5" w:rsidRDefault="00E14F65" w:rsidP="00A813E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6E6ACC4B" w14:textId="77777777" w:rsidR="00E14F65" w:rsidRPr="00A813E5" w:rsidRDefault="00E14F65" w:rsidP="00A813E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E14F65" w:rsidRPr="00A813E5" w14:paraId="55CDCF37" w14:textId="77777777" w:rsidTr="00A813E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C49853" w14:textId="7D29B8BD" w:rsidR="00E14F65" w:rsidRPr="00A813E5" w:rsidRDefault="00E14F65" w:rsidP="00A813E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813E5">
              <w:rPr>
                <w:rFonts w:ascii="微軟正黑體" w:eastAsia="微軟正黑體" w:hAnsi="微軟正黑體" w:cs="Times New Roman"/>
                <w:noProof/>
                <w:kern w:val="0"/>
                <w:szCs w:val="24"/>
              </w:rPr>
              <w:drawing>
                <wp:inline distT="0" distB="0" distL="0" distR="0" wp14:anchorId="30B04E5F" wp14:editId="41515BB2">
                  <wp:extent cx="828675" cy="19050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529"/>
            </w:tblGrid>
            <w:tr w:rsidR="00E14F65" w:rsidRPr="00A813E5" w14:paraId="440DF0C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"/>
                    <w:gridCol w:w="2104"/>
                    <w:gridCol w:w="2103"/>
                    <w:gridCol w:w="2103"/>
                    <w:gridCol w:w="1365"/>
                    <w:gridCol w:w="1365"/>
                  </w:tblGrid>
                  <w:tr w:rsidR="00E14F65" w:rsidRPr="00A813E5" w14:paraId="017D4EC7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2147C86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天數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6F9E864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出發日期-時間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C54F149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抵達日期-時間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1B956C3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起飛-抵達城市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E423720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航空公司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D49C0FC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航班編號</w:t>
                        </w:r>
                      </w:p>
                    </w:tc>
                  </w:tr>
                  <w:tr w:rsidR="00E14F65" w:rsidRPr="00A813E5" w14:paraId="7EBA62FA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F43E9DB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B6F4DED" w14:textId="3A38096D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02:30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80D5A75" w14:textId="1B678F38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05:50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35420C7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TPE/KKJ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D7A702D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D2E27D1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7G9602</w:t>
                        </w:r>
                      </w:p>
                    </w:tc>
                  </w:tr>
                  <w:tr w:rsidR="00E14F65" w:rsidRPr="00A813E5" w14:paraId="196124DC" w14:textId="77777777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F73F9CB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第5天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F42CD05" w14:textId="12CE72CB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23:50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0BFFE5A" w14:textId="15168135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01:00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508D8BC0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KKJ/TPE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1372269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B2FF1EF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7G9601</w:t>
                        </w:r>
                      </w:p>
                    </w:tc>
                  </w:tr>
                </w:tbl>
                <w:p w14:paraId="3ECFC6E4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14:paraId="65DB7F06" w14:textId="77777777" w:rsidR="00E14F65" w:rsidRPr="00A813E5" w:rsidRDefault="00E14F65" w:rsidP="00A813E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Cs w:val="24"/>
              </w:rPr>
            </w:pPr>
          </w:p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6"/>
              <w:gridCol w:w="4170"/>
              <w:gridCol w:w="208"/>
            </w:tblGrid>
            <w:tr w:rsidR="00E14F65" w:rsidRPr="00A813E5" w14:paraId="59853114" w14:textId="77777777" w:rsidTr="00A813E5">
              <w:trPr>
                <w:gridAfter w:val="1"/>
                <w:wAfter w:w="192" w:type="dxa"/>
                <w:tblCellSpacing w:w="0" w:type="dxa"/>
                <w:jc w:val="center"/>
              </w:trPr>
              <w:tc>
                <w:tcPr>
                  <w:tcW w:w="5581" w:type="dxa"/>
                  <w:vAlign w:val="center"/>
                  <w:hideMark/>
                </w:tcPr>
                <w:p w14:paraId="30A4FCDF" w14:textId="5FD4555E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noProof/>
                      <w:color w:val="000000"/>
                      <w:kern w:val="0"/>
                      <w:szCs w:val="24"/>
                    </w:rPr>
                    <w:drawing>
                      <wp:inline distT="0" distB="0" distL="0" distR="0" wp14:anchorId="76BB56FE" wp14:editId="30A19156">
                        <wp:extent cx="790575" cy="190500"/>
                        <wp:effectExtent l="0" t="0" r="9525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0" w:type="dxa"/>
                  <w:vAlign w:val="center"/>
                  <w:hideMark/>
                </w:tcPr>
                <w:p w14:paraId="4485BBDF" w14:textId="635AB815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14F65" w:rsidRPr="00A813E5" w14:paraId="20EFF75C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782AE715" w14:textId="7CBDCEC0" w:rsidR="007C681B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1 天 桃園國際機場／北九州空港－人氣偶像劇HERO拍攝地～角島大橋－CNN評選日本最美的31景點連綿不絕的赤紅色鳥居～元乃隅稻成神社－飯店</w:t>
                  </w:r>
                </w:p>
              </w:tc>
            </w:tr>
            <w:tr w:rsidR="00E14F65" w:rsidRPr="00A813E5" w14:paraId="31284229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6DAAD490" w14:textId="77777777" w:rsidR="00A813E5" w:rsidRPr="00A813E5" w:rsidRDefault="00A813E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noProof/>
                      <w:color w:val="000000"/>
                      <w:kern w:val="0"/>
                      <w:sz w:val="22"/>
                    </w:rPr>
                    <w:lastRenderedPageBreak/>
                    <w:drawing>
                      <wp:inline distT="0" distB="0" distL="0" distR="0" wp14:anchorId="12AF1AA6" wp14:editId="13EDED5C">
                        <wp:extent cx="2880000" cy="21600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000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3E5">
                    <w:rPr>
                      <w:rFonts w:ascii="微軟正黑體" w:eastAsia="微軟正黑體" w:hAnsi="微軟正黑體" w:cs="Arial" w:hint="eastAsia"/>
                      <w:b/>
                      <w:bCs/>
                      <w:color w:val="974705"/>
                      <w:kern w:val="0"/>
                      <w:sz w:val="22"/>
                    </w:rPr>
                    <w:t xml:space="preserve"> </w:t>
                  </w:r>
                  <w:r w:rsidRPr="00A813E5">
                    <w:rPr>
                      <w:rFonts w:ascii="微軟正黑體" w:eastAsia="微軟正黑體" w:hAnsi="微軟正黑體"/>
                      <w:noProof/>
                      <w:sz w:val="22"/>
                    </w:rPr>
                    <w:drawing>
                      <wp:inline distT="0" distB="0" distL="0" distR="0" wp14:anchorId="61DDCC02" wp14:editId="129C71B0">
                        <wp:extent cx="2879817" cy="216000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81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A98110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【角島大橋】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全長1780公尺，僅次於全長1960公尺的琉球古宇利大橋，是目前全日本第二長的離島跨海大橋，其保護自然景觀的圓弧造型，還曾榮獲土木學會設計獎。宏偉的橋身跨越過澄澈的海水、白沙灘、小島，擁有豐富的自然美景。近年隨著電影四日間的奇蹟、日劇HERO特別版和LEXS、三菱、鈴木的汽車廣告在此拍攝而聲名大噪，每年有超過數十萬名的遊客來此遊覽。</w:t>
                  </w:r>
                </w:p>
                <w:p w14:paraId="30F13919" w14:textId="19230376" w:rsidR="00E14F6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【元乃隅稻成神社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（</w:t>
                  </w: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龍宮之潮吹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）</w:t>
                  </w: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山口縣位在海邊知名的神社，擁有123座赤紅色的鳥居是日本的絕景之一，祈求漁獲豐收、商業繁榮及航海安全的神社。特別的是一般的功德箱是放在地面上，但元乃隅稻成神社是放在參道出入口的大鳥居上，號稱是最難投入的功德箱，如果投入成功，願望就會實現。穿越鳥居到了海邊是知名景點「龍宮之潮吹」，這是海水進入到洞穴，被壓縮的空氣令海水往上空衝的現象，秋冬時可達30公尺高，是為奇觀。</w:t>
                  </w:r>
                </w:p>
              </w:tc>
            </w:tr>
            <w:tr w:rsidR="00E14F65" w:rsidRPr="00A813E5" w14:paraId="2D4ED9F8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1"/>
                    <w:gridCol w:w="3371"/>
                    <w:gridCol w:w="3372"/>
                  </w:tblGrid>
                  <w:tr w:rsidR="00E14F65" w:rsidRPr="00A813E5" w14:paraId="0BAD58D7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7F48C0B" w14:textId="4A6A412C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住宿：湯田西之雅常盤 或 湯田露櫻飯店 或 湯田SUPER HOTEL 或 湯本觀光西京飯店 或同級或同等級旅館</w:t>
                        </w:r>
                      </w:p>
                    </w:tc>
                  </w:tr>
                  <w:tr w:rsidR="00E14F65" w:rsidRPr="00A813E5" w14:paraId="556DBBA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435F797" w14:textId="2A54E45B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早餐：機上套餐+精緻小壽司+綠茶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5681A45" w14:textId="15C95206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中餐：山口日式風味料理￥2000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5C4AEAC" w14:textId="675C7749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晚餐：飯店內用會席料理或飯店內用迎賓自助餐</w:t>
                        </w:r>
                      </w:p>
                    </w:tc>
                  </w:tr>
                </w:tbl>
                <w:p w14:paraId="6DC4ADDD" w14:textId="77777777" w:rsidR="00E14F65" w:rsidRPr="00A813E5" w:rsidRDefault="00E14F6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14F65" w:rsidRPr="00A813E5" w14:paraId="19407F92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1CEBB30B" w14:textId="44E7E61E" w:rsidR="0052363E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2 天 飯店－三億五千年前～秋吉台．秋芳洞－菜香亭．日本庭園～和服體驗－日本三大名塔~琉璃光寺五重塔－門司港海底隧道－日本新三大夜景～31樓高空展望台※贈送每人一杯咖啡－門司港懷舊區～海峽廣場－飯店</w:t>
                  </w:r>
                </w:p>
              </w:tc>
            </w:tr>
            <w:tr w:rsidR="00E14F65" w:rsidRPr="00A813E5" w14:paraId="4E18D80E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2EE7A473" w14:textId="079CA62C" w:rsidR="00A813E5" w:rsidRDefault="00A813E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1F9FAA06" wp14:editId="5DD01402">
                        <wp:extent cx="1919878" cy="1440000"/>
                        <wp:effectExtent l="0" t="0" r="4445" b="825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3E5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7E43925B" wp14:editId="0444C898">
                        <wp:extent cx="1919878" cy="1440000"/>
                        <wp:effectExtent l="0" t="0" r="4445" b="8255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3E5">
                    <w:rPr>
                      <w:rFonts w:ascii="微軟正黑體" w:eastAsia="微軟正黑體" w:hAnsi="微軟正黑體" w:cs="Times New Roman"/>
                      <w:noProof/>
                      <w:color w:val="000000"/>
                      <w:kern w:val="0"/>
                      <w:sz w:val="23"/>
                      <w:szCs w:val="23"/>
                    </w:rPr>
                    <w:drawing>
                      <wp:inline distT="0" distB="0" distL="0" distR="0" wp14:anchorId="5AF8FEA8" wp14:editId="7BF86B99">
                        <wp:extent cx="1919878" cy="1440000"/>
                        <wp:effectExtent l="0" t="0" r="4445" b="825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78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3EAA1D" w14:textId="2FBADE1C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【秋吉台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974705"/>
                      <w:kern w:val="0"/>
                      <w:sz w:val="22"/>
                    </w:rPr>
                    <w:t>‧</w:t>
                  </w: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秋芳洞】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與岩手縣龍泉洞、高知縣龍河洞並稱日本三大鐘乳石洞。爲東洋第一大鍾乳洞。這個巨大的鍾乳洞，是石灰岩被地下水慢慢地溶化後，經過30萬年的歲月逐步形成的，目前已確認的全長就達10公里。其中有約1公里已開發爲觀光景點對外開放，在裏面可以觀賞到青天井、百枚皿等許多奇觀。洞內氣溫常年保持在攝氏17度左右</w:t>
                  </w:r>
                </w:p>
                <w:p w14:paraId="0710E29F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【菜香亭】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開設於1877年，後在2004年轉變為山口市的觀光設施、市民交流場所。裡面公開展有井上馨、伊藤博文和佐藤榮作等多位名人的題字和收藏品等，同時，您可在擁有美麗日本庭園的歷史性建築中來一場和服穿著體驗。您也可穿著和服外出散步，如果前往附近的香山公園，還能夠以國寶瑠璃光寺五重塔為背景拍照留念。</w:t>
                  </w:r>
                </w:p>
                <w:p w14:paraId="2DD29733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【琉璃光寺五重塔】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堪稱是大內文化的最高傑作，高31.2公尺；與奈良法隆寺、京都醍醐寺並稱日本三大名塔。映照在池面的瑠璃光寺五重塔相當神秘，綠色中透露出優雅的姿態，甚至讓人感到時光的流逝也變慢了。</w:t>
                  </w:r>
                </w:p>
                <w:p w14:paraId="02FF442A" w14:textId="6BBE2D8D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【關門海底隧道人行道】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連接了本州的山口縣與九州的福岡縣，也是日本唯一一座跨越海峽底部的人行專用道。福岡縣北九州市的門司港因有著天然的海港，發展的早、城市文化底蘊深厚，並且發生了許多歷史故事，其中台灣人熟悉的應該就是我們小時候歷史課本上常聽到的「</w:t>
                  </w: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kern w:val="0"/>
                      <w:sz w:val="22"/>
                    </w:rPr>
                    <w:t>馬關條約</w:t>
                  </w:r>
                  <w:r w:rsidRPr="00A813E5">
                    <w:rPr>
                      <w:rFonts w:ascii="微軟正黑體" w:eastAsia="微軟正黑體" w:hAnsi="微軟正黑體" w:cs="Arial"/>
                      <w:color w:val="000000"/>
                      <w:kern w:val="0"/>
                      <w:sz w:val="22"/>
                    </w:rPr>
                    <w:t>」就是在這裡簽署的。而現在這片文化歷史街區，也轉型發展成觀光城市，迎接著遊客的到來。</w:t>
                  </w:r>
                </w:p>
                <w:p w14:paraId="15E6C16C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【日本新三大夜景～門司港展望台】</w:t>
                  </w:r>
                  <w:r w:rsidRPr="00A813E5">
                    <w:rPr>
                      <w:rFonts w:ascii="微軟正黑體" w:eastAsia="微軟正黑體" w:hAnsi="微軟正黑體" w:cs="Arial"/>
                      <w:color w:val="333333"/>
                      <w:kern w:val="0"/>
                      <w:sz w:val="22"/>
                    </w:rPr>
                    <w:t>位於建築師黑川紀章設計的高層大樓的31樓，可以盡覽門司港一帶的迷人風光。四面都是落地玻璃窗，海峽對岸就是下關市，在戀人中也很有人氣。這裡還是眺望門司港特有的絢麗璀璨的燈飾“幻想之夜”時的很贊地點。</w:t>
                  </w:r>
                </w:p>
                <w:p w14:paraId="50970E9F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【門司港懷舊區】</w:t>
                  </w:r>
                  <w:r w:rsidRPr="00A813E5">
                    <w:rPr>
                      <w:rFonts w:ascii="微軟正黑體" w:eastAsia="微軟正黑體" w:hAnsi="微軟正黑體" w:cs="Arial"/>
                      <w:color w:val="333333"/>
                      <w:kern w:val="0"/>
                      <w:sz w:val="22"/>
                    </w:rPr>
                    <w:t>參觀了懷舊區一帶的建築後，來到熱鬧的海峽廣場上找尋「香蕉人」蹤跡吧！不過門司港與香蕉有什麼關係呢？原來在日治時期外銷至日本的台灣香蕉，是以門司港為集貨地，大部分香蕉都是帶青色、尚未完全熟成時就運往日本，部分過熟、易損壞的香蕉就會先在門司港進行露天兜售，當時商人會自創各種有趣話術來拍賣香蕉，也使這種叫賣方式大受歡迎，越來越多商人紛紛聚集在此賣香蕉，便形成獨特的「香蕉叫賣」文化了！</w:t>
                  </w:r>
                </w:p>
              </w:tc>
            </w:tr>
            <w:tr w:rsidR="00E14F65" w:rsidRPr="00A813E5" w14:paraId="18E39E9B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1"/>
                    <w:gridCol w:w="3371"/>
                    <w:gridCol w:w="3372"/>
                  </w:tblGrid>
                  <w:tr w:rsidR="00E14F65" w:rsidRPr="00A813E5" w14:paraId="7AABBEF0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2A257950" w14:textId="361F9D5B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住宿：福岡CROSS Life飯店 或 福岡ARK飯店 或Quintessa系列飯店 或 Hotel Trad 博多 或 福岡蒙特利飯店 或同等級旅館</w:t>
                        </w:r>
                      </w:p>
                    </w:tc>
                  </w:tr>
                  <w:tr w:rsidR="00E14F65" w:rsidRPr="00A813E5" w14:paraId="71949657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9C8E4F7" w14:textId="615913D1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早餐：飯店內享用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B04A13D" w14:textId="315A3323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中餐：長州苑傳統瓦片蕎麥麵料理￥2500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BAA5BE8" w14:textId="6C688301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晚餐：方便逛街敬請自理</w:t>
                        </w:r>
                      </w:p>
                    </w:tc>
                  </w:tr>
                </w:tbl>
                <w:p w14:paraId="6C58773F" w14:textId="77777777" w:rsidR="00E14F65" w:rsidRPr="00A813E5" w:rsidRDefault="00E14F6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14F65" w:rsidRPr="00A813E5" w14:paraId="1D0BB001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38A49598" w14:textId="6957329F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3 天 飯店－全日自由活動</w:t>
                  </w:r>
                  <w:r w:rsid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（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建議自費搭乘大眾運輸工具前往</w:t>
                  </w:r>
                  <w:r w:rsidR="00A813E5" w:rsidRPr="00A813E5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 九重森林雪樂園 / 阿蘇卡德利動物樂園</w:t>
                  </w:r>
                  <w:r w:rsid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）</w:t>
                  </w:r>
                </w:p>
              </w:tc>
            </w:tr>
            <w:tr w:rsidR="00E14F65" w:rsidRPr="00A813E5" w14:paraId="163C4E01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6144D214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全日自由活動，或建議自行前往</w:t>
                  </w:r>
                </w:p>
                <w:p w14:paraId="2A76E24E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【九重森林雪樂園】有適合初學者到高級者的滑雪道、雪上自動步道及兒童樂園等，在這銀白色雪世界，體驗滑雪盆刺激的速度感或是一邊堆雪人、一邊打雪仗，超級好玩！</w:t>
                  </w:r>
                </w:p>
                <w:p w14:paraId="646BCA49" w14:textId="4DB191CD" w:rsidR="00E14F6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阿蘇卡德利動物樂】在阿蘇卡德利動物樂園，可以遇到來自世界各地的熊和各種動物，是一個以熊為主的動物園。園內動物有約100種共800隻，其中包括7種熊共200隻。也只有在這裡才能感受到的擁抱幼熊特殊體驗，以及可以和世界各地的狗狗、貓貓、羊駝和水豚互動的「互動區」也相當受歡迎。另外還有宮澤教練和黑猩猩「布丁」的精采表演，以及在世界中活躍的動物訓練師們與動物們的共同演出。</w:t>
                  </w:r>
                </w:p>
              </w:tc>
            </w:tr>
            <w:tr w:rsidR="00E14F65" w:rsidRPr="00A813E5" w14:paraId="05F70605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22893D07" w14:textId="77777777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14F65" w:rsidRPr="00A813E5" w14:paraId="5849977A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1"/>
                    <w:gridCol w:w="3371"/>
                    <w:gridCol w:w="3372"/>
                  </w:tblGrid>
                  <w:tr w:rsidR="00E14F65" w:rsidRPr="00A813E5" w14:paraId="76E7467C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0AEA470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住宿：福岡CROSS Life飯店 或 福岡ARK飯店 或Quintessa系列飯店 或 Hotel Trad 博多 或 福岡蒙特利飯店 或同級或同等級旅館</w:t>
                        </w:r>
                      </w:p>
                    </w:tc>
                  </w:tr>
                  <w:tr w:rsidR="00E14F65" w:rsidRPr="00A813E5" w14:paraId="6881BF8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187EF2C" w14:textId="0076AD89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早餐：飯店內享用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6EF22A7" w14:textId="63EC1119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中餐：方便逛街敬請自理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F115F4C" w14:textId="7258CBFD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晚餐：方便逛街敬請自理</w:t>
                        </w:r>
                      </w:p>
                    </w:tc>
                  </w:tr>
                </w:tbl>
                <w:p w14:paraId="549E4F00" w14:textId="77777777" w:rsidR="00E14F65" w:rsidRPr="00A813E5" w:rsidRDefault="00E14F6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14F65" w:rsidRPr="00A813E5" w14:paraId="27A241A0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032E7099" w14:textId="29568704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4 天 飯店－全日自由活動</w:t>
                  </w:r>
                  <w:r w:rsid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（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建議自費搭乘大眾運輸工具前往</w:t>
                  </w:r>
                  <w:r w:rsidR="00A813E5" w:rsidRPr="00A813E5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 天神地下街 ／ 瑪莉諾亞城 ／ 川端通商店街 ／ HalloDay福岡超巿</w:t>
                  </w:r>
                  <w:r w:rsid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）</w:t>
                  </w:r>
                </w:p>
              </w:tc>
            </w:tr>
            <w:tr w:rsidR="00E14F65" w:rsidRPr="00A813E5" w14:paraId="52A6262D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25CBA44D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早餐後~自由活動→推薦前往</w:t>
                  </w:r>
                </w:p>
                <w:p w14:paraId="6FFFD745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天神地下街】福岡市區就屬天神區最為熱鬧，接連了五大百貨更是交通樞紐的聯絡通道，所以不管是白天或晚上，人潮總是絡繹不絕，地下街設計的很歐洲，就像走入了電影裡哈利波特的九又四分之三月台，處處可發現別緻的端景跟裝飾，在這逛街相當輕鬆自在，這也難怪有這麼多人喜愛住在這一區了，隨時都可以逛街享受美食。</w:t>
                  </w:r>
                </w:p>
                <w:p w14:paraId="3C9646D3" w14:textId="41380121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【瑪莉諾亞城】福岡Outlet，Marinoa City FUKUOKA，是最靠近福岡的大型購物商城了，從福岡的博多車站出發只要一班車即可到達，實在太方便。</w:t>
                  </w:r>
                </w:p>
                <w:p w14:paraId="6C27D0E9" w14:textId="77777777" w:rsidR="00A813E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【川端通商店街】離博多車站約16分鐘的距離位於河道旁，擁有130年以上的歷史，是博多最古老的商店街，接連著許多的景點，像是一蘭拉麵的總本店、櫛田神社跟CANAL CITY 博多（博多運河城），都在附近。東西琳瑯滿目。</w:t>
                  </w:r>
                </w:p>
                <w:p w14:paraId="16BC58C4" w14:textId="151E6B72" w:rsidR="00E14F65" w:rsidRPr="00A813E5" w:rsidRDefault="00A813E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Arial" w:hint="eastAsia"/>
                      <w:color w:val="333333"/>
                      <w:kern w:val="0"/>
                      <w:sz w:val="22"/>
                    </w:rPr>
                    <w:t>【HalloDay福岡超巿】這一間分店位於購物中心MARK IS 福岡momochi一樓，會建議大家先去逛購物中心，留半小時以上的時間來逛超市，才不會一開始在超市買太多東西，HalloDay福岡超市商品種類超多，熱愛日本調味料與食品的重度患者，非常推薦可以來逛逛HalloDay，保證收穫滿滿，愛逛超市的人半小時是絕對不夠的阿千萬不要錯過了。</w:t>
                  </w:r>
                </w:p>
              </w:tc>
            </w:tr>
            <w:tr w:rsidR="00E14F65" w:rsidRPr="00A813E5" w14:paraId="44D9335D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4B13776B" w14:textId="77777777" w:rsidR="00E14F65" w:rsidRPr="00A813E5" w:rsidRDefault="00E14F65" w:rsidP="00A813E5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14F65" w:rsidRPr="00A813E5" w14:paraId="4ACD6F75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1"/>
                    <w:gridCol w:w="3371"/>
                    <w:gridCol w:w="3372"/>
                  </w:tblGrid>
                  <w:tr w:rsidR="00E14F65" w:rsidRPr="00A813E5" w14:paraId="6583C92C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B945B6A" w14:textId="77777777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住宿：福岡CROSS Life飯店 或 福岡ARK飯店 或Quintessa系列飯店 或 Hotel Trad 博多 或 福岡蒙特利飯店 或同級或同等級旅館</w:t>
                        </w:r>
                      </w:p>
                    </w:tc>
                  </w:tr>
                  <w:tr w:rsidR="00E14F65" w:rsidRPr="00A813E5" w14:paraId="3725BBA8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BC98AC2" w14:textId="114822E9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早餐：飯店內享用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DDCEBEC" w14:textId="54BA7C87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中餐：方便逛街敬請自理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F53A676" w14:textId="5396A165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晚餐：方便逛街敬請自理</w:t>
                        </w:r>
                      </w:p>
                    </w:tc>
                  </w:tr>
                </w:tbl>
                <w:p w14:paraId="3D9CFE1D" w14:textId="77777777" w:rsidR="00E14F65" w:rsidRPr="00A813E5" w:rsidRDefault="00E14F6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  <w:tr w:rsidR="00E14F65" w:rsidRPr="00A813E5" w14:paraId="04BE182B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00E24D5A" w14:textId="77777777" w:rsidR="00E14F65" w:rsidRPr="00A813E5" w:rsidRDefault="00E14F65" w:rsidP="00A813E5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813E5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 </w:t>
                  </w:r>
                  <w:r w:rsidRPr="00A813E5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第 5 天 飯店－免稅店－博多運河城－北九州空港／桃園國際機場</w:t>
                  </w:r>
                </w:p>
              </w:tc>
            </w:tr>
            <w:tr w:rsidR="00E14F65" w:rsidRPr="00A813E5" w14:paraId="35D17FAD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p w14:paraId="1559EC78" w14:textId="3DBBD82D" w:rsidR="00E14F65" w:rsidRPr="00A813E5" w:rsidRDefault="00E14F65" w:rsidP="00A813E5">
                  <w:pPr>
                    <w:widowControl/>
                    <w:shd w:val="clear" w:color="auto" w:fill="FFFFFF"/>
                    <w:spacing w:line="0" w:lineRule="atLeast"/>
                    <w:textAlignment w:val="baseline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A813E5">
                    <w:rPr>
                      <w:rFonts w:ascii="微軟正黑體" w:eastAsia="微軟正黑體" w:hAnsi="微軟正黑體" w:cs="Arial"/>
                      <w:b/>
                      <w:bCs/>
                      <w:color w:val="974705"/>
                      <w:kern w:val="0"/>
                      <w:sz w:val="22"/>
                    </w:rPr>
                    <w:t>【博多運河城】</w:t>
                  </w:r>
                  <w:r w:rsidRPr="00A813E5">
                    <w:rPr>
                      <w:rFonts w:ascii="微軟正黑體" w:eastAsia="微軟正黑體" w:hAnsi="微軟正黑體" w:cs="Arial"/>
                      <w:color w:val="262626"/>
                      <w:spacing w:val="5"/>
                      <w:kern w:val="0"/>
                      <w:sz w:val="22"/>
                      <w:shd w:val="clear" w:color="auto" w:fill="FDFFFF"/>
                    </w:rPr>
                    <w:t>九州福岡，除了超好逛好買的天神站地下街，博多運河城也是必逛的複合式購物商場，內有服飾、藥妝到美食餐廳等超過200間品牌商家進駐，松本清等藥妝店、無印良品、UNIQLO、H&amp;M、ZARA、AIGLE、MICHAEL KORS、三麗鷗Sanrio GALLERY、迪士尼商店等品牌應有盡有。</w:t>
                  </w:r>
                </w:p>
              </w:tc>
            </w:tr>
            <w:tr w:rsidR="00E14F65" w:rsidRPr="00A813E5" w14:paraId="0C232527" w14:textId="77777777" w:rsidTr="00A813E5">
              <w:tblPrEx>
                <w:tblCellSpacing w:w="22" w:type="dxa"/>
              </w:tblPrEx>
              <w:trPr>
                <w:tblCellSpacing w:w="22" w:type="dxa"/>
                <w:jc w:val="center"/>
              </w:trPr>
              <w:tc>
                <w:tcPr>
                  <w:tcW w:w="9623" w:type="dxa"/>
                  <w:gridSpan w:val="3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1"/>
                    <w:gridCol w:w="3371"/>
                    <w:gridCol w:w="3372"/>
                  </w:tblGrid>
                  <w:tr w:rsidR="00E14F65" w:rsidRPr="00A813E5" w14:paraId="655FA7F0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11BDFA6" w14:textId="176FEC49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住宿：溫暖的家</w:t>
                        </w:r>
                      </w:p>
                    </w:tc>
                  </w:tr>
                  <w:tr w:rsidR="00E14F65" w:rsidRPr="00A813E5" w14:paraId="43E9877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1BA8AB7" w14:textId="3BC8635E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早餐：飯店內享用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C6850DF" w14:textId="1198E57E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中餐：方便逛街敬請自理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18F32BF1" w14:textId="31A8CC2B" w:rsidR="00E14F65" w:rsidRPr="00A813E5" w:rsidRDefault="00E14F65" w:rsidP="00A813E5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A813E5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晚餐：機上餐食</w:t>
                        </w:r>
                      </w:p>
                    </w:tc>
                  </w:tr>
                </w:tbl>
                <w:p w14:paraId="70FF45BC" w14:textId="77777777" w:rsidR="00E14F65" w:rsidRPr="00A813E5" w:rsidRDefault="00E14F65" w:rsidP="00A813E5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14:paraId="40309D5C" w14:textId="77777777" w:rsidR="00E14F65" w:rsidRPr="00A813E5" w:rsidRDefault="00E14F65" w:rsidP="00A813E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1B15C" w14:textId="77777777" w:rsidR="00E14F65" w:rsidRPr="00A813E5" w:rsidRDefault="00E14F65" w:rsidP="00A813E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E14F65" w:rsidRPr="00A813E5" w14:paraId="63AA1B7D" w14:textId="77777777" w:rsidTr="00A813E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93650B" w14:textId="77777777" w:rsidR="00E14F65" w:rsidRPr="00A813E5" w:rsidRDefault="00E14F65" w:rsidP="00A813E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A813E5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【本行程之各項內容及價格因季節、氣候等其他因素而有所變動，請依出發前說明會資料為主，不另行通知】</w:t>
            </w: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58983EB2" w14:textId="77777777" w:rsidR="00E14F65" w:rsidRPr="00A813E5" w:rsidRDefault="00E14F65" w:rsidP="00A813E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</w:tbl>
    <w:p w14:paraId="38BCAEF9" w14:textId="77777777" w:rsidR="0018472D" w:rsidRPr="00A813E5" w:rsidRDefault="0018472D" w:rsidP="00A813E5">
      <w:pPr>
        <w:spacing w:line="0" w:lineRule="atLeast"/>
        <w:rPr>
          <w:rFonts w:ascii="微軟正黑體" w:eastAsia="微軟正黑體" w:hAnsi="微軟正黑體"/>
        </w:rPr>
      </w:pPr>
    </w:p>
    <w:sectPr w:rsidR="0018472D" w:rsidRPr="00A813E5" w:rsidSect="00A813E5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2E28" w14:textId="77777777" w:rsidR="00FC089C" w:rsidRDefault="00FC089C" w:rsidP="004068E7">
      <w:r>
        <w:separator/>
      </w:r>
    </w:p>
  </w:endnote>
  <w:endnote w:type="continuationSeparator" w:id="0">
    <w:p w14:paraId="444966F9" w14:textId="77777777" w:rsidR="00FC089C" w:rsidRDefault="00FC089C" w:rsidP="0040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3F14" w14:textId="77777777" w:rsidR="00FC089C" w:rsidRDefault="00FC089C" w:rsidP="004068E7">
      <w:r>
        <w:separator/>
      </w:r>
    </w:p>
  </w:footnote>
  <w:footnote w:type="continuationSeparator" w:id="0">
    <w:p w14:paraId="64A99C60" w14:textId="77777777" w:rsidR="00FC089C" w:rsidRDefault="00FC089C" w:rsidP="0040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65"/>
    <w:rsid w:val="0018472D"/>
    <w:rsid w:val="004068E7"/>
    <w:rsid w:val="004B0AE9"/>
    <w:rsid w:val="0052363E"/>
    <w:rsid w:val="007C681B"/>
    <w:rsid w:val="00A813E5"/>
    <w:rsid w:val="00BD7E88"/>
    <w:rsid w:val="00D626EB"/>
    <w:rsid w:val="00E14F65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96F77"/>
  <w15:chartTrackingRefBased/>
  <w15:docId w15:val="{2B3E614C-1EF0-4F45-9639-A4B0F3D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top">
    <w:name w:val="title_top"/>
    <w:basedOn w:val="a0"/>
    <w:rsid w:val="00E14F65"/>
  </w:style>
  <w:style w:type="paragraph" w:styleId="Web">
    <w:name w:val="Normal (Web)"/>
    <w:basedOn w:val="a"/>
    <w:uiPriority w:val="99"/>
    <w:semiHidden/>
    <w:unhideWhenUsed/>
    <w:rsid w:val="00E14F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14F65"/>
    <w:rPr>
      <w:b/>
      <w:bCs/>
    </w:rPr>
  </w:style>
  <w:style w:type="character" w:styleId="a4">
    <w:name w:val="Hyperlink"/>
    <w:basedOn w:val="a0"/>
    <w:uiPriority w:val="99"/>
    <w:semiHidden/>
    <w:unhideWhenUsed/>
    <w:rsid w:val="00E14F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68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68E7"/>
    <w:rPr>
      <w:sz w:val="20"/>
      <w:szCs w:val="20"/>
    </w:rPr>
  </w:style>
  <w:style w:type="table" w:styleId="a9">
    <w:name w:val="Table Grid"/>
    <w:basedOn w:val="a1"/>
    <w:uiPriority w:val="39"/>
    <w:rsid w:val="007C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北九州山口秘境絕景．半自由５+１日</dc:title>
  <dc:subject/>
  <dc:creator>user</dc:creator>
  <cp:keywords/>
  <dc:description/>
  <cp:lastModifiedBy>user</cp:lastModifiedBy>
  <cp:revision>2</cp:revision>
  <dcterms:created xsi:type="dcterms:W3CDTF">2024-11-20T07:44:00Z</dcterms:created>
  <dcterms:modified xsi:type="dcterms:W3CDTF">2024-11-20T07:44:00Z</dcterms:modified>
</cp:coreProperties>
</file>