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C8464" w14:textId="363A36B4" w:rsidR="0080566B" w:rsidRPr="009137FE" w:rsidRDefault="0080566B" w:rsidP="009137FE">
      <w:pPr>
        <w:pStyle w:val="Web"/>
        <w:spacing w:before="0" w:beforeAutospacing="0" w:after="0" w:afterAutospacing="0" w:line="0" w:lineRule="atLeast"/>
        <w:jc w:val="center"/>
        <w:rPr>
          <w:rFonts w:ascii="微軟正黑體" w:eastAsia="微軟正黑體" w:hAnsi="微軟正黑體" w:cs="Times New Roman"/>
          <w:color w:val="000000"/>
          <w:sz w:val="27"/>
          <w:szCs w:val="27"/>
        </w:rPr>
      </w:pPr>
      <w:r>
        <w:rPr>
          <w:rFonts w:ascii="標楷體" w:eastAsia="標楷體" w:hAnsi="標楷體" w:cs="Times New Roman"/>
          <w:color w:val="000000"/>
          <w:sz w:val="48"/>
          <w:szCs w:val="48"/>
        </w:rPr>
        <w:t>北越精選超值遊</w:t>
      </w:r>
      <w:r w:rsidR="009137FE">
        <w:rPr>
          <w:rFonts w:ascii="標楷體" w:eastAsia="標楷體" w:hAnsi="標楷體" w:cs="Times New Roman"/>
          <w:color w:val="000000"/>
          <w:sz w:val="48"/>
          <w:szCs w:val="48"/>
        </w:rPr>
        <w:t>（</w:t>
      </w:r>
      <w:r>
        <w:rPr>
          <w:rFonts w:ascii="標楷體" w:eastAsia="標楷體" w:hAnsi="標楷體" w:cs="Times New Roman"/>
          <w:color w:val="000000"/>
          <w:sz w:val="48"/>
          <w:szCs w:val="48"/>
        </w:rPr>
        <w:t>全程無購物站</w:t>
      </w:r>
      <w:r w:rsidR="009137FE">
        <w:rPr>
          <w:rFonts w:ascii="標楷體" w:eastAsia="標楷體" w:hAnsi="標楷體" w:cs="Times New Roman"/>
          <w:color w:val="000000"/>
          <w:sz w:val="48"/>
          <w:szCs w:val="48"/>
        </w:rPr>
        <w:t>）</w:t>
      </w:r>
      <w:r>
        <w:rPr>
          <w:rFonts w:ascii="標楷體" w:eastAsia="標楷體" w:hAnsi="標楷體" w:cs="Times New Roman"/>
          <w:color w:val="000000"/>
          <w:sz w:val="48"/>
          <w:szCs w:val="48"/>
        </w:rPr>
        <w:t>~海上郵輪:章魚號Sea Octopus日遊船、纜車摩天輪、水上木偶劇場、四星版五天【台中直飛、越捷航空】</w:t>
      </w:r>
    </w:p>
    <w:tbl>
      <w:tblPr>
        <w:tblW w:w="5000" w:type="pct"/>
        <w:tblCellSpacing w:w="0" w:type="dxa"/>
        <w:tblCellMar>
          <w:top w:w="48" w:type="dxa"/>
          <w:left w:w="48" w:type="dxa"/>
          <w:bottom w:w="48" w:type="dxa"/>
          <w:right w:w="48" w:type="dxa"/>
        </w:tblCellMar>
        <w:tblLook w:val="04A0" w:firstRow="1" w:lastRow="0" w:firstColumn="1" w:lastColumn="0" w:noHBand="0" w:noVBand="1"/>
      </w:tblPr>
      <w:tblGrid>
        <w:gridCol w:w="10772"/>
      </w:tblGrid>
      <w:tr w:rsidR="0080566B" w:rsidRPr="009137FE" w14:paraId="3C9D3DF7" w14:textId="77777777" w:rsidTr="0080566B">
        <w:trPr>
          <w:tblCellSpacing w:w="0" w:type="dxa"/>
        </w:trPr>
        <w:tc>
          <w:tcPr>
            <w:tcW w:w="0" w:type="auto"/>
            <w:vAlign w:val="center"/>
            <w:hideMark/>
          </w:tcPr>
          <w:p w14:paraId="190F9F50" w14:textId="7989219C" w:rsidR="0080566B" w:rsidRPr="009137FE" w:rsidRDefault="0080566B" w:rsidP="009137FE">
            <w:pPr>
              <w:pStyle w:val="Web"/>
              <w:spacing w:before="0" w:beforeAutospacing="0" w:after="0" w:afterAutospacing="0" w:line="0" w:lineRule="atLeast"/>
              <w:jc w:val="right"/>
              <w:rPr>
                <w:rFonts w:ascii="微軟正黑體" w:eastAsia="微軟正黑體" w:hAnsi="微軟正黑體" w:cs="Times New Roman"/>
              </w:rPr>
            </w:pPr>
          </w:p>
          <w:tbl>
            <w:tblPr>
              <w:tblW w:w="5000" w:type="pct"/>
              <w:jc w:val="right"/>
              <w:tblCellSpacing w:w="0" w:type="dxa"/>
              <w:tblCellMar>
                <w:top w:w="48" w:type="dxa"/>
                <w:left w:w="48" w:type="dxa"/>
                <w:bottom w:w="48" w:type="dxa"/>
                <w:right w:w="48" w:type="dxa"/>
              </w:tblCellMar>
              <w:tblLook w:val="04A0" w:firstRow="1" w:lastRow="0" w:firstColumn="1" w:lastColumn="0" w:noHBand="0" w:noVBand="1"/>
            </w:tblPr>
            <w:tblGrid>
              <w:gridCol w:w="10676"/>
            </w:tblGrid>
            <w:tr w:rsidR="0080566B" w:rsidRPr="009137FE" w14:paraId="040E71BE" w14:textId="77777777">
              <w:trPr>
                <w:tblCellSpacing w:w="0" w:type="dxa"/>
                <w:jc w:val="right"/>
              </w:trPr>
              <w:tc>
                <w:tcPr>
                  <w:tcW w:w="0" w:type="auto"/>
                  <w:hideMark/>
                </w:tcPr>
                <w:p w14:paraId="705B9274" w14:textId="4BA19772" w:rsidR="0080566B" w:rsidRPr="009137FE" w:rsidRDefault="000507C0" w:rsidP="000507C0">
                  <w:pPr>
                    <w:spacing w:line="0" w:lineRule="atLeast"/>
                    <w:jc w:val="center"/>
                    <w:rPr>
                      <w:rFonts w:ascii="微軟正黑體" w:eastAsia="微軟正黑體" w:hAnsi="微軟正黑體"/>
                    </w:rPr>
                  </w:pPr>
                  <w:r w:rsidRPr="000E2A88">
                    <w:rPr>
                      <w:rFonts w:ascii="微軟正黑體" w:eastAsia="微軟正黑體" w:hAnsi="微軟正黑體"/>
                      <w:noProof/>
                    </w:rPr>
                    <w:drawing>
                      <wp:inline distT="0" distB="0" distL="0" distR="0" wp14:anchorId="15D1E53C" wp14:editId="6FD9F9A3">
                        <wp:extent cx="6480000" cy="6552091"/>
                        <wp:effectExtent l="0" t="0" r="0" b="1270"/>
                        <wp:docPr id="11" name="圖片 11" descr="https://happyholiday.ittms.com.tw/web/images/HAN/HAN1805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ppyholiday.ittms.com.tw/web/images/HAN/HAN18050301.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480000" cy="6552091"/>
                                </a:xfrm>
                                <a:prstGeom prst="rect">
                                  <a:avLst/>
                                </a:prstGeom>
                                <a:noFill/>
                                <a:ln>
                                  <a:noFill/>
                                </a:ln>
                              </pic:spPr>
                            </pic:pic>
                          </a:graphicData>
                        </a:graphic>
                      </wp:inline>
                    </w:drawing>
                  </w:r>
                  <w:r w:rsidR="0080566B" w:rsidRPr="009137FE">
                    <w:rPr>
                      <w:rFonts w:ascii="微軟正黑體" w:eastAsia="微軟正黑體" w:hAnsi="微軟正黑體"/>
                    </w:rPr>
                    <w:br/>
                  </w:r>
                  <w:r w:rsidRPr="000E2A88">
                    <w:rPr>
                      <w:rFonts w:ascii="微軟正黑體" w:eastAsia="微軟正黑體" w:hAnsi="微軟正黑體"/>
                      <w:noProof/>
                    </w:rPr>
                    <w:lastRenderedPageBreak/>
                    <w:drawing>
                      <wp:inline distT="0" distB="0" distL="0" distR="0" wp14:anchorId="48DDDEF6" wp14:editId="5B11C52C">
                        <wp:extent cx="6480000" cy="2607187"/>
                        <wp:effectExtent l="0" t="0" r="0" b="3175"/>
                        <wp:docPr id="10" name="圖片 10" descr="https://happyholiday.ittms.com.tw/web/images/HAN/HAN1805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ppyholiday.ittms.com.tw/web/images/HAN/HAN18050302.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480000" cy="2607187"/>
                                </a:xfrm>
                                <a:prstGeom prst="rect">
                                  <a:avLst/>
                                </a:prstGeom>
                                <a:noFill/>
                                <a:ln>
                                  <a:noFill/>
                                </a:ln>
                              </pic:spPr>
                            </pic:pic>
                          </a:graphicData>
                        </a:graphic>
                      </wp:inline>
                    </w:drawing>
                  </w:r>
                  <w:r w:rsidR="0080566B" w:rsidRPr="009137FE">
                    <w:rPr>
                      <w:rFonts w:ascii="微軟正黑體" w:eastAsia="微軟正黑體" w:hAnsi="微軟正黑體"/>
                    </w:rPr>
                    <w:br/>
                  </w:r>
                  <w:r w:rsidRPr="000E2A88">
                    <w:rPr>
                      <w:rFonts w:ascii="微軟正黑體" w:eastAsia="微軟正黑體" w:hAnsi="微軟正黑體"/>
                      <w:noProof/>
                    </w:rPr>
                    <w:drawing>
                      <wp:inline distT="0" distB="0" distL="0" distR="0" wp14:anchorId="27F6D909" wp14:editId="19909787">
                        <wp:extent cx="6478690" cy="6607175"/>
                        <wp:effectExtent l="0" t="0" r="0" b="3175"/>
                        <wp:docPr id="9" name="圖片 9" descr="https://happyholiday.ittms.com.tw/web/images/HAN/HAN19032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appyholiday.ittms.com.tw/web/images/HAN/HAN19032606.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479745" cy="6608251"/>
                                </a:xfrm>
                                <a:prstGeom prst="rect">
                                  <a:avLst/>
                                </a:prstGeom>
                                <a:noFill/>
                                <a:ln>
                                  <a:noFill/>
                                </a:ln>
                              </pic:spPr>
                            </pic:pic>
                          </a:graphicData>
                        </a:graphic>
                      </wp:inline>
                    </w:drawing>
                  </w:r>
                  <w:r w:rsidR="0080566B" w:rsidRPr="009137FE">
                    <w:rPr>
                      <w:rFonts w:ascii="微軟正黑體" w:eastAsia="微軟正黑體" w:hAnsi="微軟正黑體"/>
                    </w:rPr>
                    <w:br/>
                  </w:r>
                  <w:r w:rsidRPr="000E2A88">
                    <w:rPr>
                      <w:rFonts w:ascii="微軟正黑體" w:eastAsia="微軟正黑體" w:hAnsi="微軟正黑體"/>
                      <w:noProof/>
                    </w:rPr>
                    <w:drawing>
                      <wp:inline distT="0" distB="0" distL="0" distR="0" wp14:anchorId="525BD272" wp14:editId="43FE9B17">
                        <wp:extent cx="6480000" cy="3994313"/>
                        <wp:effectExtent l="0" t="0" r="0" b="6350"/>
                        <wp:docPr id="8" name="圖片 8" descr="https://happyholiday.ittms.com.tw/web/images/HAN/HAN1805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appyholiday.ittms.com.tw/web/images/HAN/HAN18050303.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480000" cy="3994313"/>
                                </a:xfrm>
                                <a:prstGeom prst="rect">
                                  <a:avLst/>
                                </a:prstGeom>
                                <a:noFill/>
                                <a:ln>
                                  <a:noFill/>
                                </a:ln>
                              </pic:spPr>
                            </pic:pic>
                          </a:graphicData>
                        </a:graphic>
                      </wp:inline>
                    </w:drawing>
                  </w:r>
                  <w:r w:rsidRPr="000E2A88">
                    <w:rPr>
                      <w:rFonts w:ascii="微軟正黑體" w:eastAsia="微軟正黑體" w:hAnsi="微軟正黑體"/>
                    </w:rPr>
                    <w:br/>
                  </w:r>
                  <w:r w:rsidRPr="000E2A88">
                    <w:rPr>
                      <w:rFonts w:ascii="微軟正黑體" w:eastAsia="微軟正黑體" w:hAnsi="微軟正黑體"/>
                      <w:noProof/>
                    </w:rPr>
                    <w:drawing>
                      <wp:inline distT="0" distB="0" distL="0" distR="0" wp14:anchorId="0997D885" wp14:editId="3A46AA43">
                        <wp:extent cx="6480000" cy="4415063"/>
                        <wp:effectExtent l="0" t="0" r="0" b="5080"/>
                        <wp:docPr id="7" name="圖片 7" descr="https://happyholiday.ittms.com.tw/web/images/HAN/HAN1903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appyholiday.ittms.com.tw/web/images/HAN/HAN19032602.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480000" cy="4415063"/>
                                </a:xfrm>
                                <a:prstGeom prst="rect">
                                  <a:avLst/>
                                </a:prstGeom>
                                <a:noFill/>
                                <a:ln>
                                  <a:noFill/>
                                </a:ln>
                              </pic:spPr>
                            </pic:pic>
                          </a:graphicData>
                        </a:graphic>
                      </wp:inline>
                    </w:drawing>
                  </w:r>
                  <w:r w:rsidR="0080566B" w:rsidRPr="009137FE">
                    <w:rPr>
                      <w:rFonts w:ascii="微軟正黑體" w:eastAsia="微軟正黑體" w:hAnsi="微軟正黑體"/>
                    </w:rPr>
                    <w:br/>
                  </w:r>
                  <w:r w:rsidRPr="000E2A88">
                    <w:rPr>
                      <w:rFonts w:ascii="微軟正黑體" w:eastAsia="微軟正黑體" w:hAnsi="微軟正黑體"/>
                      <w:noProof/>
                    </w:rPr>
                    <w:drawing>
                      <wp:inline distT="0" distB="0" distL="0" distR="0" wp14:anchorId="3FCE0A4A" wp14:editId="22C9FEF4">
                        <wp:extent cx="6480000" cy="5265000"/>
                        <wp:effectExtent l="0" t="0" r="0" b="0"/>
                        <wp:docPr id="6" name="圖片 6" descr="https://happyholiday.ittms.com.tw/web/images/HAN/HAN1903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appyholiday.ittms.com.tw/web/images/HAN/HAN19032603.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480000" cy="5265000"/>
                                </a:xfrm>
                                <a:prstGeom prst="rect">
                                  <a:avLst/>
                                </a:prstGeom>
                                <a:noFill/>
                                <a:ln>
                                  <a:noFill/>
                                </a:ln>
                              </pic:spPr>
                            </pic:pic>
                          </a:graphicData>
                        </a:graphic>
                      </wp:inline>
                    </w:drawing>
                  </w:r>
                  <w:r w:rsidR="0080566B" w:rsidRPr="009137FE">
                    <w:rPr>
                      <w:rFonts w:ascii="微軟正黑體" w:eastAsia="微軟正黑體" w:hAnsi="微軟正黑體"/>
                    </w:rPr>
                    <w:br/>
                  </w:r>
                  <w:r w:rsidRPr="000E2A88">
                    <w:rPr>
                      <w:rFonts w:ascii="微軟正黑體" w:eastAsia="微軟正黑體" w:hAnsi="微軟正黑體"/>
                      <w:noProof/>
                    </w:rPr>
                    <w:drawing>
                      <wp:inline distT="0" distB="0" distL="0" distR="0" wp14:anchorId="4A8E3BC9" wp14:editId="48CE0606">
                        <wp:extent cx="6479504" cy="2565400"/>
                        <wp:effectExtent l="0" t="0" r="0" b="6350"/>
                        <wp:docPr id="5" name="圖片 5" descr="https://happyholiday.ittms.com.tw/web/images/HAN/HAN1903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appyholiday.ittms.com.tw/web/images/HAN/HAN19032604.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487792" cy="2568681"/>
                                </a:xfrm>
                                <a:prstGeom prst="rect">
                                  <a:avLst/>
                                </a:prstGeom>
                                <a:noFill/>
                                <a:ln>
                                  <a:noFill/>
                                </a:ln>
                              </pic:spPr>
                            </pic:pic>
                          </a:graphicData>
                        </a:graphic>
                      </wp:inline>
                    </w:drawing>
                  </w:r>
                  <w:r w:rsidR="0080566B" w:rsidRPr="009137FE">
                    <w:rPr>
                      <w:rFonts w:ascii="微軟正黑體" w:eastAsia="微軟正黑體" w:hAnsi="微軟正黑體"/>
                    </w:rPr>
                    <w:br/>
                  </w:r>
                  <w:r w:rsidRPr="000E2A88">
                    <w:rPr>
                      <w:rFonts w:ascii="微軟正黑體" w:eastAsia="微軟正黑體" w:hAnsi="微軟正黑體"/>
                      <w:noProof/>
                    </w:rPr>
                    <w:drawing>
                      <wp:inline distT="0" distB="0" distL="0" distR="0" wp14:anchorId="7F870EC8" wp14:editId="233524B5">
                        <wp:extent cx="6479540" cy="6451600"/>
                        <wp:effectExtent l="0" t="0" r="0" b="6350"/>
                        <wp:docPr id="4" name="圖片 4" descr="https://happyholiday.ittms.com.tw/web/images/HAN/HAN24071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happyholiday.ittms.com.tw/web/images/HAN/HAN24071801.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479540" cy="6451600"/>
                                </a:xfrm>
                                <a:prstGeom prst="rect">
                                  <a:avLst/>
                                </a:prstGeom>
                                <a:noFill/>
                                <a:ln>
                                  <a:noFill/>
                                </a:ln>
                              </pic:spPr>
                            </pic:pic>
                          </a:graphicData>
                        </a:graphic>
                      </wp:inline>
                    </w:drawing>
                  </w:r>
                  <w:r w:rsidR="0080566B" w:rsidRPr="009137FE">
                    <w:rPr>
                      <w:rFonts w:ascii="微軟正黑體" w:eastAsia="微軟正黑體" w:hAnsi="微軟正黑體"/>
                    </w:rPr>
                    <w:br/>
                  </w:r>
                  <w:r w:rsidRPr="000E2A88">
                    <w:rPr>
                      <w:rFonts w:ascii="微軟正黑體" w:eastAsia="微軟正黑體" w:hAnsi="微軟正黑體"/>
                      <w:noProof/>
                    </w:rPr>
                    <w:drawing>
                      <wp:inline distT="0" distB="0" distL="0" distR="0" wp14:anchorId="113BC0E4" wp14:editId="4C52E557">
                        <wp:extent cx="6479520" cy="3674745"/>
                        <wp:effectExtent l="0" t="0" r="0" b="1905"/>
                        <wp:docPr id="2" name="圖片 2" descr="https://happyholiday.ittms.com.tw/web/images/HAN/food24071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ppyholiday.ittms.com.tw/web/images/HAN/food24071802.jpg"/>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6479520" cy="36747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92E3468" w14:textId="77777777" w:rsidR="0080566B" w:rsidRPr="009137FE" w:rsidRDefault="0080566B" w:rsidP="009137FE">
            <w:pPr>
              <w:spacing w:line="0" w:lineRule="atLeast"/>
              <w:rPr>
                <w:rFonts w:ascii="微軟正黑體" w:eastAsia="微軟正黑體" w:hAnsi="微軟正黑體"/>
              </w:rPr>
            </w:pPr>
          </w:p>
        </w:tc>
      </w:tr>
    </w:tbl>
    <w:p w14:paraId="775F11CE" w14:textId="77777777" w:rsidR="0080566B" w:rsidRPr="009137FE" w:rsidRDefault="0080566B" w:rsidP="009137FE">
      <w:pPr>
        <w:pStyle w:val="Web"/>
        <w:spacing w:before="0" w:beforeAutospacing="0" w:after="0" w:afterAutospacing="0" w:line="0" w:lineRule="atLeast"/>
        <w:jc w:val="center"/>
        <w:rPr>
          <w:rFonts w:ascii="微軟正黑體" w:eastAsia="微軟正黑體" w:hAnsi="微軟正黑體" w:cs="Times New Roman"/>
          <w:color w:val="000000"/>
          <w:sz w:val="27"/>
          <w:szCs w:val="27"/>
        </w:rPr>
      </w:pPr>
      <w:r w:rsidRPr="009137FE">
        <w:rPr>
          <w:rFonts w:ascii="微軟正黑體" w:eastAsia="微軟正黑體" w:hAnsi="微軟正黑體" w:cs="Times New Roman"/>
          <w:b/>
          <w:bCs/>
          <w:color w:val="FF0000"/>
          <w:sz w:val="36"/>
          <w:szCs w:val="36"/>
        </w:rPr>
        <w:lastRenderedPageBreak/>
        <w:t>行程內容</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0"/>
        <w:gridCol w:w="10486"/>
      </w:tblGrid>
      <w:tr w:rsidR="0080566B" w:rsidRPr="009137FE" w14:paraId="19376ADF" w14:textId="77777777" w:rsidTr="0080566B">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53B0D51" w14:textId="77777777" w:rsidR="0080566B" w:rsidRPr="009137FE" w:rsidRDefault="0080566B" w:rsidP="009137FE">
            <w:pPr>
              <w:spacing w:line="0" w:lineRule="atLeast"/>
              <w:jc w:val="center"/>
              <w:rPr>
                <w:rFonts w:ascii="微軟正黑體" w:eastAsia="微軟正黑體" w:hAnsi="微軟正黑體" w:cs="新細明體"/>
              </w:rPr>
            </w:pPr>
            <w:r w:rsidRPr="009137FE">
              <w:rPr>
                <w:rFonts w:ascii="微軟正黑體" w:eastAsia="微軟正黑體" w:hAnsi="微軟正黑體"/>
                <w:b/>
                <w:bCs/>
              </w:rPr>
              <w:t>第</w:t>
            </w:r>
            <w:r w:rsidRPr="009137FE">
              <w:rPr>
                <w:rFonts w:ascii="微軟正黑體" w:eastAsia="微軟正黑體" w:hAnsi="微軟正黑體"/>
                <w:b/>
                <w:bCs/>
              </w:rPr>
              <w:br/>
              <w:t>1</w:t>
            </w:r>
            <w:r w:rsidRPr="009137FE">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A25D67D" w14:textId="77777777" w:rsidR="009137FE" w:rsidRDefault="0080566B" w:rsidP="009137FE">
            <w:pPr>
              <w:spacing w:line="0" w:lineRule="atLeast"/>
              <w:rPr>
                <w:rFonts w:ascii="微軟正黑體" w:eastAsia="微軟正黑體" w:hAnsi="微軟正黑體"/>
              </w:rPr>
            </w:pPr>
            <w:r w:rsidRPr="009137FE">
              <w:rPr>
                <w:rFonts w:ascii="微軟正黑體" w:eastAsia="微軟正黑體" w:hAnsi="微軟正黑體"/>
                <w:b/>
                <w:bCs/>
                <w:color w:val="000000"/>
              </w:rPr>
              <w:t>台中→河內→飯店</w:t>
            </w:r>
            <w:r w:rsidRPr="009137FE">
              <w:rPr>
                <w:rFonts w:ascii="微軟正黑體" w:eastAsia="微軟正黑體" w:hAnsi="微軟正黑體"/>
              </w:rPr>
              <w:t> RMQ/HAN　VJ949　19：45~21：35</w:t>
            </w:r>
          </w:p>
          <w:p w14:paraId="157A8B1C" w14:textId="375BDC79" w:rsidR="0080566B" w:rsidRPr="009137FE" w:rsidRDefault="0080566B" w:rsidP="009137FE">
            <w:pPr>
              <w:spacing w:line="0" w:lineRule="atLeast"/>
              <w:rPr>
                <w:rFonts w:ascii="微軟正黑體" w:eastAsia="微軟正黑體" w:hAnsi="微軟正黑體"/>
              </w:rPr>
            </w:pPr>
            <w:r w:rsidRPr="009137FE">
              <w:rPr>
                <w:rFonts w:ascii="微軟正黑體" w:eastAsia="微軟正黑體" w:hAnsi="微軟正黑體"/>
                <w:color w:val="330033"/>
              </w:rPr>
              <w:t>【河內】河內是一座有著千年歷史的古城、越南傳統文化的搖籃，河內原稱大羅，曾為越南李、陳、後黎諸封建王朝的京城，被譽為“千年文物之地”</w:t>
            </w:r>
          </w:p>
        </w:tc>
      </w:tr>
      <w:tr w:rsidR="0080566B" w:rsidRPr="009137FE" w14:paraId="6973E3AB" w14:textId="77777777" w:rsidTr="0080566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7E0B9B3D" w14:textId="77777777" w:rsidR="0080566B" w:rsidRPr="009137FE" w:rsidRDefault="0080566B" w:rsidP="009137F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E4F7623" w14:textId="77777777" w:rsidR="0080566B" w:rsidRPr="009137FE" w:rsidRDefault="0080566B" w:rsidP="009137FE">
            <w:pPr>
              <w:spacing w:line="0" w:lineRule="atLeast"/>
              <w:rPr>
                <w:rFonts w:ascii="微軟正黑體" w:eastAsia="微軟正黑體" w:hAnsi="微軟正黑體"/>
              </w:rPr>
            </w:pPr>
            <w:r w:rsidRPr="009137FE">
              <w:rPr>
                <w:rFonts w:ascii="微軟正黑體" w:eastAsia="微軟正黑體" w:hAnsi="微軟正黑體"/>
              </w:rPr>
              <w:t xml:space="preserve">早餐：XXX　　中餐：XXX　　晚餐：XXX　　</w:t>
            </w:r>
          </w:p>
        </w:tc>
      </w:tr>
      <w:tr w:rsidR="0080566B" w:rsidRPr="009137FE" w14:paraId="1DFB0947" w14:textId="77777777" w:rsidTr="0080566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DF217DA" w14:textId="77777777" w:rsidR="0080566B" w:rsidRPr="009137FE" w:rsidRDefault="0080566B" w:rsidP="009137F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B89BBEB" w14:textId="77777777" w:rsidR="0080566B" w:rsidRPr="009137FE" w:rsidRDefault="0080566B" w:rsidP="009137FE">
            <w:pPr>
              <w:spacing w:line="0" w:lineRule="atLeast"/>
              <w:rPr>
                <w:rFonts w:ascii="微軟正黑體" w:eastAsia="微軟正黑體" w:hAnsi="微軟正黑體"/>
              </w:rPr>
            </w:pPr>
            <w:r w:rsidRPr="009137FE">
              <w:rPr>
                <w:rFonts w:ascii="微軟正黑體" w:eastAsia="微軟正黑體" w:hAnsi="微軟正黑體"/>
              </w:rPr>
              <w:t>住宿： </w:t>
            </w:r>
            <w:hyperlink r:id="rId17" w:history="1">
              <w:r w:rsidRPr="009137FE">
                <w:rPr>
                  <w:rStyle w:val="a7"/>
                  <w:rFonts w:ascii="微軟正黑體" w:eastAsia="微軟正黑體" w:hAnsi="微軟正黑體"/>
                </w:rPr>
                <w:t>LONDON HAN NOI</w:t>
              </w:r>
            </w:hyperlink>
          </w:p>
        </w:tc>
      </w:tr>
      <w:tr w:rsidR="0080566B" w:rsidRPr="009137FE" w14:paraId="47D25530" w14:textId="77777777" w:rsidTr="0080566B">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429FB9A4" w14:textId="77777777" w:rsidR="0080566B" w:rsidRPr="009137FE" w:rsidRDefault="0080566B" w:rsidP="009137FE">
            <w:pPr>
              <w:spacing w:line="0" w:lineRule="atLeast"/>
              <w:jc w:val="center"/>
              <w:rPr>
                <w:rFonts w:ascii="微軟正黑體" w:eastAsia="微軟正黑體" w:hAnsi="微軟正黑體"/>
              </w:rPr>
            </w:pPr>
            <w:r w:rsidRPr="009137FE">
              <w:rPr>
                <w:rFonts w:ascii="微軟正黑體" w:eastAsia="微軟正黑體" w:hAnsi="微軟正黑體"/>
                <w:b/>
                <w:bCs/>
              </w:rPr>
              <w:t>第</w:t>
            </w:r>
            <w:r w:rsidRPr="009137FE">
              <w:rPr>
                <w:rFonts w:ascii="微軟正黑體" w:eastAsia="微軟正黑體" w:hAnsi="微軟正黑體"/>
                <w:b/>
                <w:bCs/>
              </w:rPr>
              <w:br/>
              <w:t>2</w:t>
            </w:r>
            <w:r w:rsidRPr="009137FE">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22851C0" w14:textId="77777777" w:rsidR="009137FE" w:rsidRDefault="0080566B" w:rsidP="009137FE">
            <w:pPr>
              <w:spacing w:line="0" w:lineRule="atLeast"/>
              <w:rPr>
                <w:rFonts w:ascii="微軟正黑體" w:eastAsia="微軟正黑體" w:hAnsi="微軟正黑體"/>
              </w:rPr>
            </w:pPr>
            <w:r w:rsidRPr="009137FE">
              <w:rPr>
                <w:rFonts w:ascii="微軟正黑體" w:eastAsia="微軟正黑體" w:hAnsi="微軟正黑體"/>
                <w:b/>
                <w:bCs/>
                <w:color w:val="000000"/>
              </w:rPr>
              <w:t>河內→寧平→長安生態保護區→乘小舟遊覽→下龍灣→水上木偶戲</w:t>
            </w:r>
          </w:p>
          <w:p w14:paraId="04A1A20C" w14:textId="5A8D5752" w:rsidR="0080566B" w:rsidRPr="009137FE" w:rsidRDefault="0080566B" w:rsidP="009137FE">
            <w:pPr>
              <w:spacing w:line="0" w:lineRule="atLeast"/>
              <w:rPr>
                <w:rFonts w:ascii="微軟正黑體" w:eastAsia="微軟正黑體" w:hAnsi="微軟正黑體"/>
              </w:rPr>
            </w:pPr>
            <w:r w:rsidRPr="009137FE">
              <w:rPr>
                <w:rFonts w:ascii="微軟正黑體" w:eastAsia="微軟正黑體" w:hAnsi="微軟正黑體"/>
                <w:color w:val="330033"/>
              </w:rPr>
              <w:t>【長安生態保護區】生態保護區碼頭安排乘坐小鐵皮舟「1艘4人」展開旅程。共有31河道潭水穿越48洞穴（目前只開放7個洞穴，山澗河川 混合，遠眺河水平靜綠草如茵，河旁的矮山樹林常倒映在平靜無波的河面上，構成一幅極美的圖畫，是夢寐以求的渡假勝地）。</w:t>
            </w:r>
            <w:r w:rsidR="009137FE" w:rsidRPr="009137FE">
              <w:rPr>
                <w:rFonts w:ascii="微軟正黑體" w:eastAsia="微軟正黑體" w:hAnsi="微軟正黑體"/>
                <w:color w:val="330033"/>
              </w:rPr>
              <w:br/>
              <w:t>【下龍灣】【海上桂林】之稱的『下龍灣』。下龍灣 是越南最著名的風景區，聯合國教科文組織於 1994 年將下龍灣列入世界遺產目錄。由於下龍灣中的小島都是石灰岩的小山峰，且造型各異，景色優美；下龍灣又名海上桂林，奇山怪嶼尤勝普吉攀牙灣。</w:t>
            </w:r>
            <w:r w:rsidR="009137FE" w:rsidRPr="009137FE">
              <w:rPr>
                <w:rFonts w:ascii="微軟正黑體" w:eastAsia="微軟正黑體" w:hAnsi="微軟正黑體"/>
                <w:color w:val="330033"/>
              </w:rPr>
              <w:br/>
              <w:t>【國寶水上木偶劇】是越南最具特色的傳統民間舞台戲，也是世界上獨一無二的木偶戲，它稀奇的地方，就在於木偶戲於水池面上演出；表演者必需長時間浸泡於水中，利用其強勁的臂力及純熟的控繩技巧，讓玩偶生靈活現的演出各項傳說故事，其動靜合宜的神態令人拍案叫絕。</w:t>
            </w:r>
          </w:p>
        </w:tc>
      </w:tr>
      <w:tr w:rsidR="0080566B" w:rsidRPr="009137FE" w14:paraId="5A5EC048" w14:textId="77777777" w:rsidTr="0080566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B1B006E" w14:textId="77777777" w:rsidR="0080566B" w:rsidRPr="009137FE" w:rsidRDefault="0080566B" w:rsidP="009137F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5EC6EAE" w14:textId="223A0891" w:rsidR="0080566B" w:rsidRPr="009137FE" w:rsidRDefault="0080566B" w:rsidP="009137FE">
            <w:pPr>
              <w:spacing w:line="0" w:lineRule="atLeast"/>
              <w:rPr>
                <w:rFonts w:ascii="微軟正黑體" w:eastAsia="微軟正黑體" w:hAnsi="微軟正黑體"/>
              </w:rPr>
            </w:pPr>
            <w:r w:rsidRPr="009137FE">
              <w:rPr>
                <w:rFonts w:ascii="微軟正黑體" w:eastAsia="微軟正黑體" w:hAnsi="微軟正黑體"/>
              </w:rPr>
              <w:t xml:space="preserve">早餐：飯店內用　　中餐：農家越式風味 </w:t>
            </w:r>
            <w:r w:rsidR="009137FE">
              <w:rPr>
                <w:rFonts w:ascii="微軟正黑體" w:eastAsia="微軟正黑體" w:hAnsi="微軟正黑體"/>
              </w:rPr>
              <w:t>（</w:t>
            </w:r>
            <w:r w:rsidRPr="009137FE">
              <w:rPr>
                <w:rFonts w:ascii="微軟正黑體" w:eastAsia="微軟正黑體" w:hAnsi="微軟正黑體"/>
              </w:rPr>
              <w:t>含啤酒或軟性飲料一杯</w:t>
            </w:r>
            <w:r w:rsidR="009137FE">
              <w:rPr>
                <w:rFonts w:ascii="微軟正黑體" w:eastAsia="微軟正黑體" w:hAnsi="微軟正黑體"/>
              </w:rPr>
              <w:t>）</w:t>
            </w:r>
            <w:r w:rsidRPr="009137FE">
              <w:rPr>
                <w:rFonts w:ascii="微軟正黑體" w:eastAsia="微軟正黑體" w:hAnsi="微軟正黑體"/>
              </w:rPr>
              <w:t xml:space="preserve">　　晚餐：下龍灣海鮮餐</w:t>
            </w:r>
            <w:r w:rsidR="009137FE">
              <w:rPr>
                <w:rFonts w:ascii="微軟正黑體" w:eastAsia="微軟正黑體" w:hAnsi="微軟正黑體"/>
              </w:rPr>
              <w:t>（</w:t>
            </w:r>
            <w:r w:rsidRPr="009137FE">
              <w:rPr>
                <w:rFonts w:ascii="微軟正黑體" w:eastAsia="微軟正黑體" w:hAnsi="微軟正黑體"/>
              </w:rPr>
              <w:t>含啤酒或軟性飲料一杯</w:t>
            </w:r>
            <w:r w:rsidR="009137FE">
              <w:rPr>
                <w:rFonts w:ascii="微軟正黑體" w:eastAsia="微軟正黑體" w:hAnsi="微軟正黑體"/>
              </w:rPr>
              <w:t>）</w:t>
            </w:r>
            <w:r w:rsidRPr="009137FE">
              <w:rPr>
                <w:rFonts w:ascii="微軟正黑體" w:eastAsia="微軟正黑體" w:hAnsi="微軟正黑體"/>
              </w:rPr>
              <w:t xml:space="preserve">　　</w:t>
            </w:r>
          </w:p>
        </w:tc>
      </w:tr>
      <w:tr w:rsidR="0080566B" w:rsidRPr="009137FE" w14:paraId="00CF74C7" w14:textId="77777777" w:rsidTr="0080566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0037768" w14:textId="77777777" w:rsidR="0080566B" w:rsidRPr="009137FE" w:rsidRDefault="0080566B" w:rsidP="009137F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0087DD1" w14:textId="77777777" w:rsidR="0080566B" w:rsidRPr="009137FE" w:rsidRDefault="0080566B" w:rsidP="009137FE">
            <w:pPr>
              <w:spacing w:line="0" w:lineRule="atLeast"/>
              <w:rPr>
                <w:rFonts w:ascii="微軟正黑體" w:eastAsia="微軟正黑體" w:hAnsi="微軟正黑體"/>
              </w:rPr>
            </w:pPr>
            <w:r w:rsidRPr="009137FE">
              <w:rPr>
                <w:rFonts w:ascii="微軟正黑體" w:eastAsia="微軟正黑體" w:hAnsi="微軟正黑體"/>
              </w:rPr>
              <w:t>住宿： </w:t>
            </w:r>
            <w:hyperlink r:id="rId18" w:history="1">
              <w:r w:rsidRPr="009137FE">
                <w:rPr>
                  <w:rStyle w:val="a7"/>
                  <w:rFonts w:ascii="微軟正黑體" w:eastAsia="微軟正黑體" w:hAnsi="微軟正黑體"/>
                </w:rPr>
                <w:t>DREAM HOTEL HA LONG</w:t>
              </w:r>
            </w:hyperlink>
          </w:p>
        </w:tc>
      </w:tr>
      <w:tr w:rsidR="0080566B" w:rsidRPr="009137FE" w14:paraId="4D75D92D" w14:textId="77777777" w:rsidTr="0080566B">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31BF99EC" w14:textId="77777777" w:rsidR="0080566B" w:rsidRPr="009137FE" w:rsidRDefault="0080566B" w:rsidP="009137FE">
            <w:pPr>
              <w:spacing w:line="0" w:lineRule="atLeast"/>
              <w:jc w:val="center"/>
              <w:rPr>
                <w:rFonts w:ascii="微軟正黑體" w:eastAsia="微軟正黑體" w:hAnsi="微軟正黑體"/>
              </w:rPr>
            </w:pPr>
            <w:r w:rsidRPr="009137FE">
              <w:rPr>
                <w:rFonts w:ascii="微軟正黑體" w:eastAsia="微軟正黑體" w:hAnsi="微軟正黑體"/>
                <w:b/>
                <w:bCs/>
              </w:rPr>
              <w:t>第</w:t>
            </w:r>
            <w:r w:rsidRPr="009137FE">
              <w:rPr>
                <w:rFonts w:ascii="微軟正黑體" w:eastAsia="微軟正黑體" w:hAnsi="微軟正黑體"/>
                <w:b/>
                <w:bCs/>
              </w:rPr>
              <w:br/>
              <w:t>3</w:t>
            </w:r>
            <w:r w:rsidRPr="009137FE">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DD015D" w14:textId="77777777" w:rsidR="009137FE" w:rsidRDefault="0080566B" w:rsidP="009137FE">
            <w:pPr>
              <w:spacing w:line="0" w:lineRule="atLeast"/>
              <w:rPr>
                <w:rFonts w:ascii="微軟正黑體" w:eastAsia="微軟正黑體" w:hAnsi="微軟正黑體"/>
              </w:rPr>
            </w:pPr>
            <w:r w:rsidRPr="009137FE">
              <w:rPr>
                <w:rFonts w:ascii="微軟正黑體" w:eastAsia="微軟正黑體" w:hAnsi="微軟正黑體"/>
                <w:b/>
                <w:bCs/>
                <w:color w:val="000000"/>
              </w:rPr>
              <w:t>下龍灣→章魚號Sea Octopus日遊船~出海【鐘乳石洞．驚訝洞、TITOP英雄島</w:t>
            </w:r>
            <w:r w:rsidR="009137FE">
              <w:rPr>
                <w:rFonts w:ascii="微軟正黑體" w:eastAsia="微軟正黑體" w:hAnsi="微軟正黑體"/>
                <w:b/>
                <w:bCs/>
                <w:color w:val="000000"/>
              </w:rPr>
              <w:t>（</w:t>
            </w:r>
            <w:r w:rsidRPr="009137FE">
              <w:rPr>
                <w:rFonts w:ascii="微軟正黑體" w:eastAsia="微軟正黑體" w:hAnsi="微軟正黑體"/>
                <w:b/>
                <w:bCs/>
                <w:color w:val="000000"/>
              </w:rPr>
              <w:t>登頂景觀台</w:t>
            </w:r>
            <w:r w:rsidR="009137FE">
              <w:rPr>
                <w:rFonts w:ascii="微軟正黑體" w:eastAsia="微軟正黑體" w:hAnsi="微軟正黑體"/>
                <w:b/>
                <w:bCs/>
                <w:color w:val="000000"/>
              </w:rPr>
              <w:t>）</w:t>
            </w:r>
            <w:r w:rsidRPr="009137FE">
              <w:rPr>
                <w:rFonts w:ascii="微軟正黑體" w:eastAsia="微軟正黑體" w:hAnsi="微軟正黑體"/>
                <w:b/>
                <w:bCs/>
                <w:color w:val="000000"/>
              </w:rPr>
              <w:t>、途經鬥雞石+香爐島</w:t>
            </w:r>
            <w:r w:rsidR="009137FE">
              <w:rPr>
                <w:rFonts w:ascii="微軟正黑體" w:eastAsia="微軟正黑體" w:hAnsi="微軟正黑體"/>
                <w:b/>
                <w:bCs/>
                <w:color w:val="000000"/>
              </w:rPr>
              <w:t>（</w:t>
            </w:r>
            <w:r w:rsidRPr="009137FE">
              <w:rPr>
                <w:rFonts w:ascii="微軟正黑體" w:eastAsia="微軟正黑體" w:hAnsi="微軟正黑體"/>
                <w:b/>
                <w:bCs/>
                <w:color w:val="000000"/>
              </w:rPr>
              <w:t>不上島</w:t>
            </w:r>
            <w:r w:rsidR="009137FE">
              <w:rPr>
                <w:rFonts w:ascii="微軟正黑體" w:eastAsia="微軟正黑體" w:hAnsi="微軟正黑體"/>
                <w:b/>
                <w:bCs/>
                <w:color w:val="000000"/>
              </w:rPr>
              <w:t>）</w:t>
            </w:r>
            <w:r w:rsidRPr="009137FE">
              <w:rPr>
                <w:rFonts w:ascii="微軟正黑體" w:eastAsia="微軟正黑體" w:hAnsi="微軟正黑體"/>
                <w:b/>
                <w:bCs/>
                <w:color w:val="000000"/>
              </w:rPr>
              <w:t>、特別安排：船上下午茶】→下龍灣→皇后雙層纜車→最高摩天輪</w:t>
            </w:r>
          </w:p>
          <w:p w14:paraId="1E80C798" w14:textId="4002BB6C" w:rsidR="0080566B" w:rsidRPr="009137FE" w:rsidRDefault="009137FE" w:rsidP="009137FE">
            <w:pPr>
              <w:spacing w:line="0" w:lineRule="atLeast"/>
              <w:rPr>
                <w:rFonts w:ascii="微軟正黑體" w:eastAsia="微軟正黑體" w:hAnsi="微軟正黑體"/>
              </w:rPr>
            </w:pPr>
            <w:r w:rsidRPr="009137FE">
              <w:rPr>
                <w:rFonts w:ascii="微軟正黑體" w:eastAsia="微軟正黑體" w:hAnsi="微軟正黑體"/>
                <w:color w:val="330033"/>
              </w:rPr>
              <w:t>【章魚號Sea Octopus日遊船】是一艘可容納300位客人的以五星級美食遊輪的概念誕生，特別使用下龍灣特產『小章魚』美食作為命名，這小海洋生物可以製成各種令人難以抗拒的菜餚，象徵著希望為遊客帶來最完整的奇幻之旅。</w:t>
            </w:r>
            <w:r w:rsidR="0080566B" w:rsidRPr="009137FE">
              <w:rPr>
                <w:rFonts w:ascii="微軟正黑體" w:eastAsia="微軟正黑體" w:hAnsi="微軟正黑體"/>
                <w:color w:val="330033"/>
              </w:rPr>
              <w:br/>
              <w:t>【TI-TOP島】上山丘的400階長梯，拾級而上，來到至高點，俯瞰下龍灣山光水色、船帆點點的美景，是取景不可錯過的好所在！亦可下水游泳或划獨木舟在附近探險尋奇。</w:t>
            </w:r>
            <w:r w:rsidR="0080566B" w:rsidRPr="009137FE">
              <w:rPr>
                <w:rFonts w:ascii="微軟正黑體" w:eastAsia="微軟正黑體" w:hAnsi="微軟正黑體"/>
                <w:color w:val="330033"/>
              </w:rPr>
              <w:br/>
              <w:t>【驚訝洞】此佔地約有10,000 平方公尺的大型石灰岩洞，而洞內形形色色 的鐘乳石、石筍、鐘乳石柱，數量驚人，展現了大自然堅定的力量，也是下龍灣最漂亮的石灰岩洞之一。是下龍灣眾多天然形成的地形奇觀中，參觀 設施最完善、也最受觀光客歡迎之處。</w:t>
            </w:r>
            <w:r w:rsidR="0080566B" w:rsidRPr="009137FE">
              <w:rPr>
                <w:rFonts w:ascii="微軟正黑體" w:eastAsia="微軟正黑體" w:hAnsi="微軟正黑體"/>
                <w:color w:val="330033"/>
              </w:rPr>
              <w:br/>
              <w:t>【鬥雞島】穿行於峰巒疊嶂之中，海面上突出來奇形怪狀的岩石雕刻，繞過九曲十八灣，鬥雞島、小狗石、風帆石、香爐山、天宮洞等數不勝數的風景盡收眼底。</w:t>
            </w:r>
            <w:r w:rsidR="0080566B" w:rsidRPr="009137FE">
              <w:rPr>
                <w:rFonts w:ascii="微軟正黑體" w:eastAsia="微軟正黑體" w:hAnsi="微軟正黑體"/>
                <w:color w:val="330033"/>
              </w:rPr>
              <w:br/>
              <w:t>【下龍之眼摩天輪】SunWheel摩天輪為全世界最高的，高度為215公尺。每車廂最多可容納6人。環繞一周所需的時間大約為15-20分鐘。</w:t>
            </w:r>
            <w:r w:rsidR="0080566B" w:rsidRPr="009137FE">
              <w:rPr>
                <w:rFonts w:ascii="微軟正黑體" w:eastAsia="微軟正黑體" w:hAnsi="微軟正黑體"/>
                <w:color w:val="330033"/>
              </w:rPr>
              <w:br/>
              <w:t>【女皇雙層跨海纜車】越南SUNGROUP集團在下龍灣建造的女皇雙層纜車可容納230人，創下金氏紀錄世界最大纜車，乘客可從纜車上觀看整個下龍灣</w:t>
            </w:r>
            <w:r>
              <w:rPr>
                <w:rFonts w:ascii="微軟正黑體" w:eastAsia="微軟正黑體" w:hAnsi="微軟正黑體"/>
                <w:color w:val="330033"/>
              </w:rPr>
              <w:t>（</w:t>
            </w:r>
            <w:r w:rsidR="0080566B" w:rsidRPr="009137FE">
              <w:rPr>
                <w:rFonts w:ascii="微軟正黑體" w:eastAsia="微軟正黑體" w:hAnsi="微軟正黑體"/>
                <w:color w:val="330033"/>
              </w:rPr>
              <w:t>廣寧</w:t>
            </w:r>
            <w:r>
              <w:rPr>
                <w:rFonts w:ascii="微軟正黑體" w:eastAsia="微軟正黑體" w:hAnsi="微軟正黑體"/>
                <w:color w:val="330033"/>
              </w:rPr>
              <w:t>）</w:t>
            </w:r>
            <w:r w:rsidR="0080566B" w:rsidRPr="009137FE">
              <w:rPr>
                <w:rFonts w:ascii="微軟正黑體" w:eastAsia="微軟正黑體" w:hAnsi="微軟正黑體"/>
                <w:color w:val="330033"/>
              </w:rPr>
              <w:t>的美景。纜車的起點為BAICHAY</w:t>
            </w:r>
            <w:r>
              <w:rPr>
                <w:rFonts w:ascii="微軟正黑體" w:eastAsia="微軟正黑體" w:hAnsi="微軟正黑體"/>
                <w:color w:val="330033"/>
              </w:rPr>
              <w:t>（</w:t>
            </w:r>
            <w:r w:rsidR="0080566B" w:rsidRPr="009137FE">
              <w:rPr>
                <w:rFonts w:ascii="微軟正黑體" w:eastAsia="微軟正黑體" w:hAnsi="微軟正黑體"/>
                <w:color w:val="330033"/>
              </w:rPr>
              <w:t>下龍灣市</w:t>
            </w:r>
            <w:r>
              <w:rPr>
                <w:rFonts w:ascii="微軟正黑體" w:eastAsia="微軟正黑體" w:hAnsi="微軟正黑體"/>
                <w:color w:val="330033"/>
              </w:rPr>
              <w:t>）</w:t>
            </w:r>
            <w:r w:rsidR="0080566B" w:rsidRPr="009137FE">
              <w:rPr>
                <w:rFonts w:ascii="微軟正黑體" w:eastAsia="微軟正黑體" w:hAnsi="微軟正黑體"/>
                <w:color w:val="330033"/>
              </w:rPr>
              <w:t>，經過CUALUC灣到達BADEO丘陵</w:t>
            </w:r>
            <w:r>
              <w:rPr>
                <w:rFonts w:ascii="微軟正黑體" w:eastAsia="微軟正黑體" w:hAnsi="微軟正黑體"/>
                <w:color w:val="330033"/>
              </w:rPr>
              <w:t>（</w:t>
            </w:r>
            <w:r w:rsidR="0080566B" w:rsidRPr="009137FE">
              <w:rPr>
                <w:rFonts w:ascii="微軟正黑體" w:eastAsia="微軟正黑體" w:hAnsi="微軟正黑體"/>
                <w:color w:val="330033"/>
              </w:rPr>
              <w:t>鴻基島</w:t>
            </w:r>
            <w:r>
              <w:rPr>
                <w:rFonts w:ascii="微軟正黑體" w:eastAsia="微軟正黑體" w:hAnsi="微軟正黑體"/>
                <w:color w:val="330033"/>
              </w:rPr>
              <w:t>）</w:t>
            </w:r>
            <w:r w:rsidR="0080566B" w:rsidRPr="009137FE">
              <w:rPr>
                <w:rFonts w:ascii="微軟正黑體" w:eastAsia="微軟正黑體" w:hAnsi="微軟正黑體"/>
                <w:color w:val="330033"/>
              </w:rPr>
              <w:t>，單程只需五分鐘，終站為BADEO丘陵上的娛樂中心，連接下龍之眼摩天輪SunWheel。</w:t>
            </w:r>
          </w:p>
        </w:tc>
      </w:tr>
      <w:tr w:rsidR="0080566B" w:rsidRPr="009137FE" w14:paraId="7F249CCB" w14:textId="77777777" w:rsidTr="0080566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D196DB6" w14:textId="77777777" w:rsidR="0080566B" w:rsidRPr="009137FE" w:rsidRDefault="0080566B" w:rsidP="009137F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1392BB35" w14:textId="08A2BEF3" w:rsidR="0080566B" w:rsidRPr="009137FE" w:rsidRDefault="0080566B" w:rsidP="009137FE">
            <w:pPr>
              <w:spacing w:line="0" w:lineRule="atLeast"/>
              <w:rPr>
                <w:rFonts w:ascii="微軟正黑體" w:eastAsia="微軟正黑體" w:hAnsi="微軟正黑體"/>
              </w:rPr>
            </w:pPr>
            <w:r w:rsidRPr="009137FE">
              <w:rPr>
                <w:rFonts w:ascii="微軟正黑體" w:eastAsia="微軟正黑體" w:hAnsi="微軟正黑體"/>
              </w:rPr>
              <w:t>早餐：飯店內用　　中餐：船上自助餐　　晚餐：海鮮火鍋餐15USD</w:t>
            </w:r>
            <w:r w:rsidR="009137FE">
              <w:rPr>
                <w:rFonts w:ascii="微軟正黑體" w:eastAsia="微軟正黑體" w:hAnsi="微軟正黑體"/>
              </w:rPr>
              <w:t>（</w:t>
            </w:r>
            <w:r w:rsidRPr="009137FE">
              <w:rPr>
                <w:rFonts w:ascii="微軟正黑體" w:eastAsia="微軟正黑體" w:hAnsi="微軟正黑體"/>
              </w:rPr>
              <w:t>含啤酒或軟性飲料一杯</w:t>
            </w:r>
            <w:r w:rsidR="009137FE">
              <w:rPr>
                <w:rFonts w:ascii="微軟正黑體" w:eastAsia="微軟正黑體" w:hAnsi="微軟正黑體"/>
              </w:rPr>
              <w:t>）</w:t>
            </w:r>
            <w:r w:rsidRPr="009137FE">
              <w:rPr>
                <w:rFonts w:ascii="微軟正黑體" w:eastAsia="微軟正黑體" w:hAnsi="微軟正黑體"/>
              </w:rPr>
              <w:t xml:space="preserve">　　</w:t>
            </w:r>
          </w:p>
        </w:tc>
      </w:tr>
      <w:tr w:rsidR="0080566B" w:rsidRPr="009137FE" w14:paraId="7B83FEA8" w14:textId="77777777" w:rsidTr="0080566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AA00EF5" w14:textId="77777777" w:rsidR="0080566B" w:rsidRPr="009137FE" w:rsidRDefault="0080566B" w:rsidP="009137F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96AA68B" w14:textId="77777777" w:rsidR="0080566B" w:rsidRPr="009137FE" w:rsidRDefault="0080566B" w:rsidP="009137FE">
            <w:pPr>
              <w:spacing w:line="0" w:lineRule="atLeast"/>
              <w:rPr>
                <w:rFonts w:ascii="微軟正黑體" w:eastAsia="微軟正黑體" w:hAnsi="微軟正黑體"/>
              </w:rPr>
            </w:pPr>
            <w:r w:rsidRPr="009137FE">
              <w:rPr>
                <w:rFonts w:ascii="微軟正黑體" w:eastAsia="微軟正黑體" w:hAnsi="微軟正黑體"/>
              </w:rPr>
              <w:t>住宿： </w:t>
            </w:r>
            <w:hyperlink r:id="rId19" w:history="1">
              <w:r w:rsidRPr="009137FE">
                <w:rPr>
                  <w:rStyle w:val="a7"/>
                  <w:rFonts w:ascii="微軟正黑體" w:eastAsia="微軟正黑體" w:hAnsi="微軟正黑體"/>
                </w:rPr>
                <w:t>DREAM HOTEL HA LONG</w:t>
              </w:r>
            </w:hyperlink>
          </w:p>
        </w:tc>
      </w:tr>
      <w:tr w:rsidR="0080566B" w:rsidRPr="009137FE" w14:paraId="4606EF70" w14:textId="77777777" w:rsidTr="0080566B">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11CD5CE8" w14:textId="77777777" w:rsidR="0080566B" w:rsidRPr="009137FE" w:rsidRDefault="0080566B" w:rsidP="009137FE">
            <w:pPr>
              <w:spacing w:line="0" w:lineRule="atLeast"/>
              <w:jc w:val="center"/>
              <w:rPr>
                <w:rFonts w:ascii="微軟正黑體" w:eastAsia="微軟正黑體" w:hAnsi="微軟正黑體"/>
              </w:rPr>
            </w:pPr>
            <w:r w:rsidRPr="009137FE">
              <w:rPr>
                <w:rFonts w:ascii="微軟正黑體" w:eastAsia="微軟正黑體" w:hAnsi="微軟正黑體"/>
                <w:b/>
                <w:bCs/>
              </w:rPr>
              <w:t>第</w:t>
            </w:r>
            <w:r w:rsidRPr="009137FE">
              <w:rPr>
                <w:rFonts w:ascii="微軟正黑體" w:eastAsia="微軟正黑體" w:hAnsi="微軟正黑體"/>
                <w:b/>
                <w:bCs/>
              </w:rPr>
              <w:br/>
              <w:t>4</w:t>
            </w:r>
            <w:r w:rsidRPr="009137FE">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D9D301F" w14:textId="77777777" w:rsidR="009137FE" w:rsidRDefault="0080566B" w:rsidP="009137FE">
            <w:pPr>
              <w:spacing w:line="0" w:lineRule="atLeast"/>
              <w:rPr>
                <w:rFonts w:ascii="微軟正黑體" w:eastAsia="微軟正黑體" w:hAnsi="微軟正黑體"/>
              </w:rPr>
            </w:pPr>
            <w:r w:rsidRPr="009137FE">
              <w:rPr>
                <w:rFonts w:ascii="微軟正黑體" w:eastAsia="微軟正黑體" w:hAnsi="微軟正黑體"/>
                <w:b/>
                <w:bCs/>
                <w:color w:val="000000"/>
              </w:rPr>
              <w:t>下龍灣→河內【西湖、鎮國寺】→巴亭廣場、總督府</w:t>
            </w:r>
            <w:r w:rsidR="009137FE">
              <w:rPr>
                <w:rFonts w:ascii="微軟正黑體" w:eastAsia="微軟正黑體" w:hAnsi="微軟正黑體"/>
                <w:b/>
                <w:bCs/>
                <w:color w:val="000000"/>
              </w:rPr>
              <w:t>（</w:t>
            </w:r>
            <w:r w:rsidRPr="009137FE">
              <w:rPr>
                <w:rFonts w:ascii="微軟正黑體" w:eastAsia="微軟正黑體" w:hAnsi="微軟正黑體"/>
                <w:b/>
                <w:bCs/>
                <w:color w:val="000000"/>
              </w:rPr>
              <w:t>外觀</w:t>
            </w:r>
            <w:r w:rsidR="009137FE">
              <w:rPr>
                <w:rFonts w:ascii="微軟正黑體" w:eastAsia="微軟正黑體" w:hAnsi="微軟正黑體"/>
                <w:b/>
                <w:bCs/>
                <w:color w:val="000000"/>
              </w:rPr>
              <w:t>）</w:t>
            </w:r>
            <w:r w:rsidRPr="009137FE">
              <w:rPr>
                <w:rFonts w:ascii="微軟正黑體" w:eastAsia="微軟正黑體" w:hAnsi="微軟正黑體"/>
                <w:b/>
                <w:bCs/>
                <w:color w:val="000000"/>
              </w:rPr>
              <w:t>、胡志明陵寢、胡志明故居、一柱廟-還劍湖、網紅打卡景點：三十六古街</w:t>
            </w:r>
            <w:r w:rsidR="009137FE">
              <w:rPr>
                <w:rFonts w:ascii="微軟正黑體" w:eastAsia="微軟正黑體" w:hAnsi="微軟正黑體"/>
                <w:b/>
                <w:bCs/>
                <w:color w:val="000000"/>
              </w:rPr>
              <w:t>（</w:t>
            </w:r>
            <w:r w:rsidRPr="009137FE">
              <w:rPr>
                <w:rFonts w:ascii="微軟正黑體" w:eastAsia="微軟正黑體" w:hAnsi="微軟正黑體"/>
                <w:b/>
                <w:bCs/>
                <w:color w:val="000000"/>
              </w:rPr>
              <w:t>含電瓶車</w:t>
            </w:r>
            <w:r w:rsidR="009137FE">
              <w:rPr>
                <w:rFonts w:ascii="微軟正黑體" w:eastAsia="微軟正黑體" w:hAnsi="微軟正黑體"/>
                <w:b/>
                <w:bCs/>
                <w:color w:val="000000"/>
              </w:rPr>
              <w:t>）</w:t>
            </w:r>
          </w:p>
          <w:p w14:paraId="0E71FD16" w14:textId="55B3B440" w:rsidR="0080566B" w:rsidRPr="009137FE" w:rsidRDefault="0080566B" w:rsidP="009137FE">
            <w:pPr>
              <w:spacing w:line="0" w:lineRule="atLeast"/>
              <w:rPr>
                <w:rFonts w:ascii="微軟正黑體" w:eastAsia="微軟正黑體" w:hAnsi="微軟正黑體"/>
              </w:rPr>
            </w:pPr>
            <w:r w:rsidRPr="009137FE">
              <w:rPr>
                <w:rFonts w:ascii="微軟正黑體" w:eastAsia="微軟正黑體" w:hAnsi="微軟正黑體"/>
                <w:color w:val="330033"/>
              </w:rPr>
              <w:t>【西湖】又名金牛湖、兌湖，古稱浪泊、霪潭、狐屍潭，是越南河內市內的一座著名湖泊，位於市區西北，距巴亭廣場約有200米，面積約5平方公里。</w:t>
            </w:r>
            <w:r w:rsidRPr="009137FE">
              <w:rPr>
                <w:rFonts w:ascii="微軟正黑體" w:eastAsia="微軟正黑體" w:hAnsi="微軟正黑體"/>
                <w:color w:val="330033"/>
              </w:rPr>
              <w:br/>
              <w:t>【鎮國寺】鎮國寺是河內最古老的寺廟。關於其始建年代存在不同的說法，但至少距今也有500年的歷史。歷朝歷代這裏都是皇家寺廟，並先後有過『開國寺』、『安國寺』、『鎮國寺』諸名，可見其重要性。如今鎮國寺仍然是河內最大的寺廟，不僅是西湖邊最漂亮的古建築，也是香火最旺的寺廟。</w:t>
            </w:r>
            <w:r w:rsidRPr="009137FE">
              <w:rPr>
                <w:rFonts w:ascii="微軟正黑體" w:eastAsia="微軟正黑體" w:hAnsi="微軟正黑體"/>
                <w:color w:val="330033"/>
              </w:rPr>
              <w:br/>
              <w:t>【巴亭廣場】廣場位於市中心，還劍湖西北，廣場長 320 米，寬近 100 米，可容納一二十萬人，是河內人民集會和節日作用中的場所。這裏有莊嚴的胡志明主席陵墓、胡志明博物館和胡志明主席故居。數條林蔭大道由廣場向市區輻射，長 1000 米，寬 24 米的雄王路貫通廣場。</w:t>
            </w:r>
            <w:r w:rsidRPr="009137FE">
              <w:rPr>
                <w:rFonts w:ascii="微軟正黑體" w:eastAsia="微軟正黑體" w:hAnsi="微軟正黑體"/>
                <w:color w:val="330033"/>
              </w:rPr>
              <w:br/>
              <w:t>【胡志明陵寢】是一棟以灰色大理石為建材的四方型建築，有強烈的蘇聯時期色彩，和莫斯科紅場的列寧墓有些相似。胡志明獻身越南革命鞠躬盡瘁終身未娶和生活儉樸、平易近人等偉人風範，在一些平凡小事上處處體現了其超凡的意志和人格力量。領袖人物之所以偉大，除了他所建立的不朽豐功偉績永載史冊外，更重要的是，還能給一個民族乃至世界留下自強不息的精神遺產！</w:t>
            </w:r>
            <w:r w:rsidRPr="009137FE">
              <w:rPr>
                <w:rFonts w:ascii="微軟正黑體" w:eastAsia="微軟正黑體" w:hAnsi="微軟正黑體"/>
                <w:color w:val="FF0000"/>
              </w:rPr>
              <w:t>《註：外面欣賞，不入內》</w:t>
            </w:r>
            <w:r w:rsidRPr="009137FE">
              <w:rPr>
                <w:rFonts w:ascii="微軟正黑體" w:eastAsia="微軟正黑體" w:hAnsi="微軟正黑體"/>
                <w:color w:val="330033"/>
              </w:rPr>
              <w:br/>
              <w:t>【一柱廟】此祠廟建在一根柱子之上，造型獨特，外型雖小，但卻是越南的代表古剎，而寺廟立在蓮花池中的優雅姿態，已成為河內的一個象徵。</w:t>
            </w:r>
            <w:r w:rsidR="004B072F" w:rsidRPr="009137FE">
              <w:rPr>
                <w:rFonts w:ascii="微軟正黑體" w:eastAsia="微軟正黑體" w:hAnsi="微軟正黑體"/>
                <w:color w:val="330033"/>
              </w:rPr>
              <w:br/>
              <w:t>【還劍湖】位於河內巿的鬧區中間，所有的高級大飯店幾乎都集中在這湖區的附近。還劍湖的湖名來自於15世紀的傳說故事。傳說當年黎太祖藉由一把神龜所出借的神劍率領越南人成功攻退中國明朝的軍隊，勝利後，黎太祖順利當上新任國王，他到湖邊漫步，神龜突然出現湖面要求拿回神劍，黎太祖因而將擲向神龜。</w:t>
            </w:r>
            <w:r w:rsidR="004B072F" w:rsidRPr="009137FE">
              <w:rPr>
                <w:rFonts w:ascii="微軟正黑體" w:eastAsia="微軟正黑體" w:hAnsi="微軟正黑體"/>
                <w:color w:val="330033"/>
              </w:rPr>
              <w:br/>
              <w:t>【三十六古街】是古色古香的傳統商店街。源自十五世紀，每一條狹窄的街道均以當時交 易的商品來命名，如絲街、米街、紙街、珠寶街等，共有36條，逛完後享受法式的浪漫，更可藉此深入了解當地人生活狀況，可能啟發生活要求的新觀點。</w:t>
            </w:r>
          </w:p>
        </w:tc>
      </w:tr>
      <w:tr w:rsidR="0080566B" w:rsidRPr="009137FE" w14:paraId="078EA8CE" w14:textId="77777777" w:rsidTr="0080566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131C693E" w14:textId="77777777" w:rsidR="0080566B" w:rsidRPr="009137FE" w:rsidRDefault="0080566B" w:rsidP="009137F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3FE22ED" w14:textId="7DB7D8E7" w:rsidR="0080566B" w:rsidRPr="009137FE" w:rsidRDefault="0080566B" w:rsidP="009137FE">
            <w:pPr>
              <w:spacing w:line="0" w:lineRule="atLeast"/>
              <w:rPr>
                <w:rFonts w:ascii="微軟正黑體" w:eastAsia="微軟正黑體" w:hAnsi="微軟正黑體"/>
              </w:rPr>
            </w:pPr>
            <w:r w:rsidRPr="009137FE">
              <w:rPr>
                <w:rFonts w:ascii="微軟正黑體" w:eastAsia="微軟正黑體" w:hAnsi="微軟正黑體"/>
              </w:rPr>
              <w:t>早餐：飯店內用　　中餐：英和餐廳越式風味</w:t>
            </w:r>
            <w:r w:rsidR="009137FE">
              <w:rPr>
                <w:rFonts w:ascii="微軟正黑體" w:eastAsia="微軟正黑體" w:hAnsi="微軟正黑體"/>
              </w:rPr>
              <w:t>（</w:t>
            </w:r>
            <w:r w:rsidRPr="009137FE">
              <w:rPr>
                <w:rFonts w:ascii="微軟正黑體" w:eastAsia="微軟正黑體" w:hAnsi="微軟正黑體"/>
              </w:rPr>
              <w:t>含啤酒或軟性飲料一杯</w:t>
            </w:r>
            <w:r w:rsidR="009137FE">
              <w:rPr>
                <w:rFonts w:ascii="微軟正黑體" w:eastAsia="微軟正黑體" w:hAnsi="微軟正黑體"/>
              </w:rPr>
              <w:t>）</w:t>
            </w:r>
            <w:r w:rsidRPr="009137FE">
              <w:rPr>
                <w:rFonts w:ascii="微軟正黑體" w:eastAsia="微軟正黑體" w:hAnsi="微軟正黑體"/>
              </w:rPr>
              <w:t xml:space="preserve">　　晚餐：蓮花自助餐20USD　　</w:t>
            </w:r>
          </w:p>
        </w:tc>
      </w:tr>
      <w:tr w:rsidR="0080566B" w:rsidRPr="009137FE" w14:paraId="3C430A54" w14:textId="77777777" w:rsidTr="0080566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6EE9DFD" w14:textId="77777777" w:rsidR="0080566B" w:rsidRPr="009137FE" w:rsidRDefault="0080566B" w:rsidP="009137F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B2F9A67" w14:textId="77777777" w:rsidR="0080566B" w:rsidRPr="009137FE" w:rsidRDefault="0080566B" w:rsidP="009137FE">
            <w:pPr>
              <w:spacing w:line="0" w:lineRule="atLeast"/>
              <w:rPr>
                <w:rFonts w:ascii="微軟正黑體" w:eastAsia="微軟正黑體" w:hAnsi="微軟正黑體"/>
              </w:rPr>
            </w:pPr>
            <w:r w:rsidRPr="009137FE">
              <w:rPr>
                <w:rFonts w:ascii="微軟正黑體" w:eastAsia="微軟正黑體" w:hAnsi="微軟正黑體"/>
              </w:rPr>
              <w:t>住宿： </w:t>
            </w:r>
            <w:hyperlink r:id="rId20" w:history="1">
              <w:r w:rsidRPr="009137FE">
                <w:rPr>
                  <w:rStyle w:val="a7"/>
                  <w:rFonts w:ascii="微軟正黑體" w:eastAsia="微軟正黑體" w:hAnsi="微軟正黑體"/>
                </w:rPr>
                <w:t>LONDON HAN NOI</w:t>
              </w:r>
            </w:hyperlink>
          </w:p>
        </w:tc>
      </w:tr>
      <w:tr w:rsidR="0080566B" w:rsidRPr="009137FE" w14:paraId="0F865F7C" w14:textId="77777777" w:rsidTr="0080566B">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72F01918" w14:textId="77777777" w:rsidR="0080566B" w:rsidRPr="009137FE" w:rsidRDefault="0080566B" w:rsidP="009137FE">
            <w:pPr>
              <w:spacing w:line="0" w:lineRule="atLeast"/>
              <w:jc w:val="center"/>
              <w:rPr>
                <w:rFonts w:ascii="微軟正黑體" w:eastAsia="微軟正黑體" w:hAnsi="微軟正黑體"/>
              </w:rPr>
            </w:pPr>
            <w:r w:rsidRPr="009137FE">
              <w:rPr>
                <w:rFonts w:ascii="微軟正黑體" w:eastAsia="微軟正黑體" w:hAnsi="微軟正黑體"/>
                <w:b/>
                <w:bCs/>
              </w:rPr>
              <w:t>第</w:t>
            </w:r>
            <w:r w:rsidRPr="009137FE">
              <w:rPr>
                <w:rFonts w:ascii="微軟正黑體" w:eastAsia="微軟正黑體" w:hAnsi="微軟正黑體"/>
                <w:b/>
                <w:bCs/>
              </w:rPr>
              <w:br/>
              <w:t>5</w:t>
            </w:r>
            <w:r w:rsidRPr="009137FE">
              <w:rPr>
                <w:rFonts w:ascii="微軟正黑體" w:eastAsia="微軟正黑體" w:hAnsi="微軟正黑體"/>
                <w:b/>
                <w:bCs/>
              </w:rPr>
              <w:br/>
              <w:t>天</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2A626473" w14:textId="23EA7D4A" w:rsidR="009137FE" w:rsidRDefault="0080566B" w:rsidP="009137FE">
            <w:pPr>
              <w:spacing w:line="0" w:lineRule="atLeast"/>
              <w:rPr>
                <w:rFonts w:ascii="微軟正黑體" w:eastAsia="微軟正黑體" w:hAnsi="微軟正黑體"/>
              </w:rPr>
            </w:pPr>
            <w:r w:rsidRPr="009137FE">
              <w:rPr>
                <w:rFonts w:ascii="微軟正黑體" w:eastAsia="微軟正黑體" w:hAnsi="微軟正黑體"/>
                <w:b/>
                <w:bCs/>
                <w:color w:val="000000"/>
              </w:rPr>
              <w:t>河內→文廟→河內大劇院</w:t>
            </w:r>
            <w:r w:rsidR="009137FE">
              <w:rPr>
                <w:rFonts w:ascii="微軟正黑體" w:eastAsia="微軟正黑體" w:hAnsi="微軟正黑體"/>
                <w:b/>
                <w:bCs/>
                <w:color w:val="000000"/>
              </w:rPr>
              <w:t>（</w:t>
            </w:r>
            <w:r w:rsidRPr="009137FE">
              <w:rPr>
                <w:rFonts w:ascii="微軟正黑體" w:eastAsia="微軟正黑體" w:hAnsi="微軟正黑體"/>
                <w:b/>
                <w:bCs/>
                <w:color w:val="000000"/>
              </w:rPr>
              <w:t>外觀</w:t>
            </w:r>
            <w:r w:rsidR="009137FE">
              <w:rPr>
                <w:rFonts w:ascii="微軟正黑體" w:eastAsia="微軟正黑體" w:hAnsi="微軟正黑體"/>
                <w:b/>
                <w:bCs/>
                <w:color w:val="000000"/>
              </w:rPr>
              <w:t>）</w:t>
            </w:r>
            <w:r w:rsidRPr="009137FE">
              <w:rPr>
                <w:rFonts w:ascii="微軟正黑體" w:eastAsia="微軟正黑體" w:hAnsi="微軟正黑體"/>
                <w:b/>
                <w:bCs/>
                <w:color w:val="000000"/>
              </w:rPr>
              <w:t>→台中</w:t>
            </w:r>
            <w:r w:rsidRPr="009137FE">
              <w:rPr>
                <w:rFonts w:ascii="微軟正黑體" w:eastAsia="微軟正黑體" w:hAnsi="微軟正黑體"/>
              </w:rPr>
              <w:t> </w:t>
            </w:r>
            <w:r w:rsidRPr="009137FE">
              <w:rPr>
                <w:rFonts w:ascii="微軟正黑體" w:eastAsia="微軟正黑體" w:hAnsi="微軟正黑體"/>
                <w:color w:val="000000"/>
              </w:rPr>
              <w:t>HAN/RMQ　VJ948　15：15~18：45</w:t>
            </w:r>
          </w:p>
          <w:p w14:paraId="7FFFB316" w14:textId="4018699A" w:rsidR="0080566B" w:rsidRPr="009137FE" w:rsidRDefault="0080566B" w:rsidP="009137FE">
            <w:pPr>
              <w:spacing w:line="0" w:lineRule="atLeast"/>
              <w:rPr>
                <w:rFonts w:ascii="微軟正黑體" w:eastAsia="微軟正黑體" w:hAnsi="微軟正黑體"/>
              </w:rPr>
            </w:pPr>
            <w:r w:rsidRPr="009137FE">
              <w:rPr>
                <w:rFonts w:ascii="微軟正黑體" w:eastAsia="微軟正黑體" w:hAnsi="微軟正黑體"/>
                <w:color w:val="330033"/>
              </w:rPr>
              <w:t>【文廟】又名孔廟，建於1070年李朝時代，為祭祀孔子及他的四大弟子，雖歷經千年的時間，依然保持原始的風貌。相傳學子前往膜拜可增長智慧為當地學子所必需參拜之寺廟，是河內保持最 好且最美的古蹟，『文廟』讓您親身體會越南古老的歷史及與中國文化不可抹滅之關係。</w:t>
            </w:r>
            <w:r w:rsidRPr="009137FE">
              <w:rPr>
                <w:rFonts w:ascii="微軟正黑體" w:eastAsia="微軟正黑體" w:hAnsi="微軟正黑體"/>
                <w:color w:val="330033"/>
              </w:rPr>
              <w:br/>
              <w:t>【河內大劇院</w:t>
            </w:r>
            <w:r w:rsidR="009137FE">
              <w:rPr>
                <w:rFonts w:ascii="微軟正黑體" w:eastAsia="微軟正黑體" w:hAnsi="微軟正黑體"/>
                <w:color w:val="330033"/>
              </w:rPr>
              <w:t>（</w:t>
            </w:r>
            <w:r w:rsidRPr="009137FE">
              <w:rPr>
                <w:rFonts w:ascii="微軟正黑體" w:eastAsia="微軟正黑體" w:hAnsi="微軟正黑體"/>
                <w:color w:val="330033"/>
              </w:rPr>
              <w:t>外觀</w:t>
            </w:r>
            <w:r w:rsidR="009137FE">
              <w:rPr>
                <w:rFonts w:ascii="微軟正黑體" w:eastAsia="微軟正黑體" w:hAnsi="微軟正黑體"/>
                <w:color w:val="330033"/>
              </w:rPr>
              <w:t>）</w:t>
            </w:r>
            <w:r w:rsidRPr="009137FE">
              <w:rPr>
                <w:rFonts w:ascii="微軟正黑體" w:eastAsia="微軟正黑體" w:hAnsi="微軟正黑體"/>
                <w:color w:val="330033"/>
              </w:rPr>
              <w:t>】是位於越南河內的一處始建於20世紀初的大型劇場建築，外型仿巴黎歌劇院為範本設計，被認為是一個典型的法國殖民時期的建築古蹟，也是法國人在殖民時期建造的三座歌劇院之一，另外兩個為海防歌劇院和胡志明市大劇院。</w:t>
            </w:r>
          </w:p>
        </w:tc>
      </w:tr>
      <w:tr w:rsidR="0080566B" w:rsidRPr="009137FE" w14:paraId="0A2BB6BA" w14:textId="77777777" w:rsidTr="0080566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3109E1B4" w14:textId="77777777" w:rsidR="0080566B" w:rsidRPr="009137FE" w:rsidRDefault="0080566B" w:rsidP="009137F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63247F12" w14:textId="7B15A633" w:rsidR="0080566B" w:rsidRPr="009137FE" w:rsidRDefault="0080566B" w:rsidP="009137FE">
            <w:pPr>
              <w:spacing w:line="0" w:lineRule="atLeast"/>
              <w:rPr>
                <w:rFonts w:ascii="微軟正黑體" w:eastAsia="微軟正黑體" w:hAnsi="微軟正黑體"/>
              </w:rPr>
            </w:pPr>
            <w:r w:rsidRPr="009137FE">
              <w:rPr>
                <w:rFonts w:ascii="微軟正黑體" w:eastAsia="微軟正黑體" w:hAnsi="微軟正黑體"/>
              </w:rPr>
              <w:t>早餐：飯店內用　　中餐：Vui Garden 越式餐廳</w:t>
            </w:r>
            <w:r w:rsidR="009137FE">
              <w:rPr>
                <w:rFonts w:ascii="微軟正黑體" w:eastAsia="微軟正黑體" w:hAnsi="微軟正黑體"/>
              </w:rPr>
              <w:t>（</w:t>
            </w:r>
            <w:r w:rsidRPr="009137FE">
              <w:rPr>
                <w:rFonts w:ascii="微軟正黑體" w:eastAsia="微軟正黑體" w:hAnsi="微軟正黑體"/>
              </w:rPr>
              <w:t>含啤酒或軟性飲料一杯</w:t>
            </w:r>
            <w:r w:rsidR="009137FE">
              <w:rPr>
                <w:rFonts w:ascii="微軟正黑體" w:eastAsia="微軟正黑體" w:hAnsi="微軟正黑體"/>
              </w:rPr>
              <w:t>）</w:t>
            </w:r>
            <w:r w:rsidRPr="009137FE">
              <w:rPr>
                <w:rFonts w:ascii="微軟正黑體" w:eastAsia="微軟正黑體" w:hAnsi="微軟正黑體"/>
              </w:rPr>
              <w:t xml:space="preserve">　　晚餐：XXX　　</w:t>
            </w:r>
          </w:p>
        </w:tc>
      </w:tr>
      <w:tr w:rsidR="0080566B" w:rsidRPr="009137FE" w14:paraId="0635245F" w14:textId="77777777" w:rsidTr="0080566B">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4A0DA13C" w14:textId="77777777" w:rsidR="0080566B" w:rsidRPr="009137FE" w:rsidRDefault="0080566B" w:rsidP="009137FE">
            <w:pPr>
              <w:spacing w:line="0" w:lineRule="atLeast"/>
              <w:rPr>
                <w:rFonts w:ascii="微軟正黑體" w:eastAsia="微軟正黑體" w:hAnsi="微軟正黑體" w:cs="新細明體"/>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7EF6653" w14:textId="77777777" w:rsidR="0080566B" w:rsidRPr="009137FE" w:rsidRDefault="0080566B" w:rsidP="009137FE">
            <w:pPr>
              <w:spacing w:line="0" w:lineRule="atLeast"/>
              <w:rPr>
                <w:rFonts w:ascii="微軟正黑體" w:eastAsia="微軟正黑體" w:hAnsi="微軟正黑體"/>
              </w:rPr>
            </w:pPr>
            <w:r w:rsidRPr="009137FE">
              <w:rPr>
                <w:rFonts w:ascii="微軟正黑體" w:eastAsia="微軟正黑體" w:hAnsi="微軟正黑體"/>
              </w:rPr>
              <w:t>住宿： 溫暖的家</w:t>
            </w:r>
          </w:p>
        </w:tc>
      </w:tr>
    </w:tbl>
    <w:p w14:paraId="3FC0F60D" w14:textId="77777777" w:rsidR="0080566B" w:rsidRPr="009137FE" w:rsidRDefault="0080566B" w:rsidP="009137FE">
      <w:pPr>
        <w:pStyle w:val="Web"/>
        <w:spacing w:before="0" w:beforeAutospacing="0" w:after="0" w:afterAutospacing="0" w:line="0" w:lineRule="atLeast"/>
        <w:jc w:val="center"/>
        <w:rPr>
          <w:rFonts w:ascii="微軟正黑體" w:eastAsia="微軟正黑體" w:hAnsi="微軟正黑體" w:cs="Times New Roman"/>
          <w:vanish/>
          <w:color w:val="000000"/>
          <w:sz w:val="32"/>
          <w:szCs w:val="32"/>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756"/>
      </w:tblGrid>
      <w:tr w:rsidR="0080566B" w:rsidRPr="009137FE" w14:paraId="2FEC87DB" w14:textId="77777777" w:rsidTr="0080566B">
        <w:trPr>
          <w:tblCellSpacing w:w="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8AC2AA2" w14:textId="77777777" w:rsidR="0080566B" w:rsidRPr="009137FE" w:rsidRDefault="0080566B" w:rsidP="009137FE">
            <w:pPr>
              <w:spacing w:line="0" w:lineRule="atLeast"/>
              <w:jc w:val="center"/>
              <w:rPr>
                <w:rFonts w:ascii="微軟正黑體" w:eastAsia="微軟正黑體" w:hAnsi="微軟正黑體" w:cs="新細明體"/>
                <w:sz w:val="32"/>
                <w:szCs w:val="32"/>
              </w:rPr>
            </w:pPr>
            <w:r w:rsidRPr="009137FE">
              <w:rPr>
                <w:rFonts w:ascii="微軟正黑體" w:eastAsia="微軟正黑體" w:hAnsi="微軟正黑體"/>
                <w:b/>
                <w:bCs/>
                <w:color w:val="FF0000"/>
                <w:sz w:val="32"/>
                <w:szCs w:val="32"/>
              </w:rPr>
              <w:t>注意事項</w:t>
            </w:r>
          </w:p>
        </w:tc>
      </w:tr>
      <w:tr w:rsidR="0080566B" w:rsidRPr="009137FE" w14:paraId="6A3D2CED" w14:textId="77777777" w:rsidTr="0080566B">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14:paraId="2024B1D4" w14:textId="77777777" w:rsidR="0080566B" w:rsidRPr="009137FE" w:rsidRDefault="0080566B" w:rsidP="009137FE">
            <w:pPr>
              <w:spacing w:line="0" w:lineRule="atLeast"/>
              <w:ind w:left="720"/>
              <w:rPr>
                <w:rFonts w:ascii="微軟正黑體" w:eastAsia="微軟正黑體" w:hAnsi="微軟正黑體"/>
                <w:sz w:val="22"/>
                <w:szCs w:val="22"/>
              </w:rPr>
            </w:pPr>
            <w:r w:rsidRPr="009137FE">
              <w:rPr>
                <w:rFonts w:ascii="微軟正黑體" w:eastAsia="微軟正黑體" w:hAnsi="微軟正黑體"/>
                <w:b/>
                <w:bCs/>
                <w:color w:val="0000FF"/>
                <w:sz w:val="22"/>
                <w:szCs w:val="22"/>
              </w:rPr>
              <w:t>【參團須知與相關提醒】</w:t>
            </w:r>
          </w:p>
          <w:p w14:paraId="3AC6E09E" w14:textId="77777777" w:rsidR="0080566B" w:rsidRPr="009137FE" w:rsidRDefault="0080566B" w:rsidP="009137FE">
            <w:pPr>
              <w:widowControl/>
              <w:numPr>
                <w:ilvl w:val="0"/>
                <w:numId w:val="4"/>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本行程最低成團人數為10人（含），最高團體人數為40人（含），當地配備專業導遊解說行程，16人（含）以上另派台灣專業領隊隨團服務。</w:t>
            </w:r>
          </w:p>
          <w:p w14:paraId="7AA3D5A0" w14:textId="77777777" w:rsidR="0080566B" w:rsidRPr="009137FE" w:rsidRDefault="0080566B" w:rsidP="009137FE">
            <w:pPr>
              <w:widowControl/>
              <w:numPr>
                <w:ilvl w:val="0"/>
                <w:numId w:val="4"/>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報名付訂確認後不可更改或取消，否則會没收訂金$10000及飯店、簽證等費用，請注意。</w:t>
            </w:r>
          </w:p>
          <w:p w14:paraId="7A475F38" w14:textId="77777777" w:rsidR="0080566B" w:rsidRPr="009137FE" w:rsidRDefault="0080566B" w:rsidP="009137FE">
            <w:pPr>
              <w:widowControl/>
              <w:numPr>
                <w:ilvl w:val="0"/>
                <w:numId w:val="4"/>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貼心提醒：外籍人士需注意二次入境之辦理相關規定，且持外國護照之旅客團費需另計。</w:t>
            </w:r>
          </w:p>
          <w:p w14:paraId="1F1CF08A" w14:textId="77777777" w:rsidR="0080566B" w:rsidRPr="009137FE" w:rsidRDefault="0080566B" w:rsidP="009137FE">
            <w:pPr>
              <w:widowControl/>
              <w:numPr>
                <w:ilvl w:val="0"/>
                <w:numId w:val="4"/>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本商品所搭乘之班機正確時間與住宿飯店，以說明會資料為準。</w:t>
            </w:r>
          </w:p>
          <w:p w14:paraId="3444A817" w14:textId="77777777" w:rsidR="0080566B" w:rsidRPr="009137FE" w:rsidRDefault="0080566B" w:rsidP="009137FE">
            <w:pPr>
              <w:widowControl/>
              <w:numPr>
                <w:ilvl w:val="0"/>
                <w:numId w:val="4"/>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機票一經開立，無論使用與否皆無退票價值。</w:t>
            </w:r>
          </w:p>
          <w:p w14:paraId="48F1388C" w14:textId="77777777" w:rsidR="0080566B" w:rsidRPr="009137FE" w:rsidRDefault="0080566B" w:rsidP="009137FE">
            <w:pPr>
              <w:widowControl/>
              <w:numPr>
                <w:ilvl w:val="0"/>
                <w:numId w:val="4"/>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如逢上列飯店接到大型團體業務而客滿時，本公司將會以同等級飯店取代。</w:t>
            </w:r>
          </w:p>
          <w:p w14:paraId="6913238E" w14:textId="77777777" w:rsidR="0080566B" w:rsidRPr="009137FE" w:rsidRDefault="0080566B" w:rsidP="009137FE">
            <w:pPr>
              <w:widowControl/>
              <w:numPr>
                <w:ilvl w:val="0"/>
                <w:numId w:val="4"/>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如逢天候、交通狀況、航班異動、遊樂園休園、、、等因素，本公司保有行程調動順序之權利。</w:t>
            </w:r>
          </w:p>
          <w:p w14:paraId="1E47F07B" w14:textId="77777777" w:rsidR="0080566B" w:rsidRPr="009137FE" w:rsidRDefault="0080566B" w:rsidP="009137FE">
            <w:pPr>
              <w:widowControl/>
              <w:numPr>
                <w:ilvl w:val="0"/>
                <w:numId w:val="4"/>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本行程無法延長住宿天數、更改行程及航班。</w:t>
            </w:r>
          </w:p>
          <w:p w14:paraId="48E155C1" w14:textId="77777777" w:rsidR="0080566B" w:rsidRPr="009137FE" w:rsidRDefault="0080566B" w:rsidP="009137FE">
            <w:pPr>
              <w:widowControl/>
              <w:numPr>
                <w:ilvl w:val="0"/>
                <w:numId w:val="4"/>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如逢旺季或客滿，航空公司要求提早開票，將依航空公司規定辦理，不便之處請見諒！</w:t>
            </w:r>
          </w:p>
          <w:p w14:paraId="07A3BA5D" w14:textId="77777777" w:rsidR="0080566B" w:rsidRPr="009137FE" w:rsidRDefault="0080566B" w:rsidP="009137FE">
            <w:pPr>
              <w:widowControl/>
              <w:numPr>
                <w:ilvl w:val="0"/>
                <w:numId w:val="4"/>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如因個人因素無法成行，已繳付之團體訂金依”定型化旅遊契約書”中之規定辦理。</w:t>
            </w:r>
          </w:p>
          <w:p w14:paraId="2F312ED2" w14:textId="77777777" w:rsidR="0080566B" w:rsidRPr="009137FE" w:rsidRDefault="0080566B" w:rsidP="009137FE">
            <w:pPr>
              <w:widowControl/>
              <w:numPr>
                <w:ilvl w:val="0"/>
                <w:numId w:val="4"/>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其它：護照及重要物件，請自行妥善保管。</w:t>
            </w:r>
          </w:p>
          <w:p w14:paraId="0CDDE823" w14:textId="77777777" w:rsidR="0080566B" w:rsidRPr="009137FE" w:rsidRDefault="0080566B" w:rsidP="009137FE">
            <w:pPr>
              <w:widowControl/>
              <w:numPr>
                <w:ilvl w:val="0"/>
                <w:numId w:val="4"/>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如遇航空公司停飛，且為旅行社不可抗力因素，本公司將全額退費，不另收取任何手續費。</w:t>
            </w:r>
          </w:p>
          <w:p w14:paraId="381F42E2" w14:textId="77777777" w:rsidR="0080566B" w:rsidRPr="009137FE" w:rsidRDefault="0080566B" w:rsidP="009137FE">
            <w:pPr>
              <w:widowControl/>
              <w:numPr>
                <w:ilvl w:val="0"/>
                <w:numId w:val="4"/>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如遇航空公司漲燃油稅金時，未依照規定日期前開票，則按照航空公司公佈調漲稅金為準。</w:t>
            </w:r>
          </w:p>
          <w:p w14:paraId="2255AC79" w14:textId="77777777" w:rsidR="0080566B" w:rsidRPr="009137FE" w:rsidRDefault="0080566B" w:rsidP="009137FE">
            <w:pPr>
              <w:widowControl/>
              <w:numPr>
                <w:ilvl w:val="0"/>
                <w:numId w:val="4"/>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此為團體包裝行程，若有任何不參加者，皆視同放棄；恕無退費。孩童因其計價方式不同，亦無退門票差價及其它費用價差。</w:t>
            </w:r>
          </w:p>
          <w:p w14:paraId="4BC665AA" w14:textId="77777777" w:rsidR="0080566B" w:rsidRPr="009137FE" w:rsidRDefault="0080566B" w:rsidP="009137FE">
            <w:pPr>
              <w:widowControl/>
              <w:numPr>
                <w:ilvl w:val="0"/>
                <w:numId w:val="4"/>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行程進行中如放棄行程、飯店住宿，恕不退餘團費。</w:t>
            </w:r>
          </w:p>
          <w:p w14:paraId="1536FE15" w14:textId="77777777" w:rsidR="0080566B" w:rsidRPr="009137FE" w:rsidRDefault="0080566B" w:rsidP="009137FE">
            <w:pPr>
              <w:widowControl/>
              <w:numPr>
                <w:ilvl w:val="0"/>
                <w:numId w:val="4"/>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東南亞路邊攤衛生較差，請注意！</w:t>
            </w:r>
          </w:p>
          <w:p w14:paraId="79BE1E81" w14:textId="77777777" w:rsidR="0080566B" w:rsidRPr="009137FE" w:rsidRDefault="0080566B" w:rsidP="009137FE">
            <w:pPr>
              <w:widowControl/>
              <w:numPr>
                <w:ilvl w:val="0"/>
                <w:numId w:val="4"/>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金錢：出國攜帶現金不可超過美金一萬元等值外幣（旅行支票或銀行匯票不限），新台幣不可超過十萬元。</w:t>
            </w:r>
          </w:p>
          <w:p w14:paraId="0DA52185" w14:textId="77777777" w:rsidR="0080566B" w:rsidRPr="009137FE" w:rsidRDefault="0080566B" w:rsidP="009137FE">
            <w:pPr>
              <w:widowControl/>
              <w:numPr>
                <w:ilvl w:val="0"/>
                <w:numId w:val="4"/>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電壓：東南亞的電壓為２２０伏特，如帶電器用品請備變電器。</w:t>
            </w:r>
          </w:p>
          <w:p w14:paraId="1303991A" w14:textId="77777777" w:rsidR="0080566B" w:rsidRPr="009137FE" w:rsidRDefault="0080566B" w:rsidP="009137FE">
            <w:pPr>
              <w:widowControl/>
              <w:numPr>
                <w:ilvl w:val="0"/>
                <w:numId w:val="4"/>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時差：越南全境同屬一個時區，格林威治標準時間＋7 小時（比台灣慢一小時）。</w:t>
            </w:r>
          </w:p>
          <w:p w14:paraId="0C152D40" w14:textId="0101B291" w:rsidR="0080566B" w:rsidRPr="009137FE" w:rsidRDefault="0080566B" w:rsidP="009137FE">
            <w:pPr>
              <w:widowControl/>
              <w:numPr>
                <w:ilvl w:val="0"/>
                <w:numId w:val="4"/>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匯率：大約1元台幣約可換650-700越盾</w:t>
            </w:r>
            <w:r w:rsidR="009137FE">
              <w:rPr>
                <w:rFonts w:ascii="微軟正黑體" w:eastAsia="微軟正黑體" w:hAnsi="微軟正黑體"/>
                <w:sz w:val="22"/>
                <w:szCs w:val="22"/>
              </w:rPr>
              <w:t>（</w:t>
            </w:r>
            <w:r w:rsidRPr="009137FE">
              <w:rPr>
                <w:rFonts w:ascii="微軟正黑體" w:eastAsia="微軟正黑體" w:hAnsi="微軟正黑體"/>
                <w:sz w:val="22"/>
                <w:szCs w:val="22"/>
              </w:rPr>
              <w:t>匯率浮動，須依兌換當時而定</w:t>
            </w:r>
            <w:r w:rsidR="009137FE">
              <w:rPr>
                <w:rFonts w:ascii="微軟正黑體" w:eastAsia="微軟正黑體" w:hAnsi="微軟正黑體"/>
                <w:sz w:val="22"/>
                <w:szCs w:val="22"/>
              </w:rPr>
              <w:t>）</w:t>
            </w:r>
            <w:r w:rsidRPr="009137FE">
              <w:rPr>
                <w:rFonts w:ascii="微軟正黑體" w:eastAsia="微軟正黑體" w:hAnsi="微軟正黑體"/>
                <w:sz w:val="22"/>
                <w:szCs w:val="22"/>
              </w:rPr>
              <w:t>，1元美金約可換20,000~22000越盾</w:t>
            </w:r>
            <w:r w:rsidR="009137FE">
              <w:rPr>
                <w:rFonts w:ascii="微軟正黑體" w:eastAsia="微軟正黑體" w:hAnsi="微軟正黑體"/>
                <w:sz w:val="22"/>
                <w:szCs w:val="22"/>
              </w:rPr>
              <w:t>（</w:t>
            </w:r>
            <w:r w:rsidRPr="009137FE">
              <w:rPr>
                <w:rFonts w:ascii="微軟正黑體" w:eastAsia="微軟正黑體" w:hAnsi="微軟正黑體"/>
                <w:sz w:val="22"/>
                <w:szCs w:val="22"/>
              </w:rPr>
              <w:t>僅供參考</w:t>
            </w:r>
            <w:r w:rsidR="009137FE">
              <w:rPr>
                <w:rFonts w:ascii="微軟正黑體" w:eastAsia="微軟正黑體" w:hAnsi="微軟正黑體"/>
                <w:sz w:val="22"/>
                <w:szCs w:val="22"/>
              </w:rPr>
              <w:t>）</w:t>
            </w:r>
            <w:r w:rsidRPr="009137FE">
              <w:rPr>
                <w:rFonts w:ascii="微軟正黑體" w:eastAsia="微軟正黑體" w:hAnsi="微軟正黑體"/>
                <w:sz w:val="22"/>
                <w:szCs w:val="22"/>
              </w:rPr>
              <w:t>。</w:t>
            </w:r>
          </w:p>
          <w:p w14:paraId="2375A992" w14:textId="6CCF7485" w:rsidR="0080566B" w:rsidRPr="009137FE" w:rsidRDefault="0080566B" w:rsidP="009137FE">
            <w:pPr>
              <w:spacing w:line="0" w:lineRule="atLeast"/>
              <w:ind w:left="720"/>
              <w:rPr>
                <w:rFonts w:ascii="微軟正黑體" w:eastAsia="微軟正黑體" w:hAnsi="微軟正黑體"/>
                <w:sz w:val="22"/>
                <w:szCs w:val="22"/>
              </w:rPr>
            </w:pPr>
            <w:r w:rsidRPr="009137FE">
              <w:rPr>
                <w:rFonts w:ascii="微軟正黑體" w:eastAsia="微軟正黑體" w:hAnsi="微軟正黑體"/>
                <w:b/>
                <w:bCs/>
                <w:color w:val="0000FF"/>
                <w:sz w:val="22"/>
                <w:szCs w:val="22"/>
              </w:rPr>
              <w:t>【越捷航空</w:t>
            </w:r>
            <w:r w:rsidR="009137FE">
              <w:rPr>
                <w:rFonts w:ascii="微軟正黑體" w:eastAsia="微軟正黑體" w:hAnsi="微軟正黑體"/>
                <w:b/>
                <w:bCs/>
                <w:color w:val="0000FF"/>
                <w:sz w:val="22"/>
                <w:szCs w:val="22"/>
              </w:rPr>
              <w:t>（</w:t>
            </w:r>
            <w:r w:rsidRPr="009137FE">
              <w:rPr>
                <w:rFonts w:ascii="微軟正黑體" w:eastAsia="微軟正黑體" w:hAnsi="微軟正黑體"/>
                <w:b/>
                <w:bCs/>
                <w:color w:val="0000FF"/>
                <w:sz w:val="22"/>
                <w:szCs w:val="22"/>
              </w:rPr>
              <w:t>LCC</w:t>
            </w:r>
            <w:r w:rsidR="009137FE">
              <w:rPr>
                <w:rFonts w:ascii="微軟正黑體" w:eastAsia="微軟正黑體" w:hAnsi="微軟正黑體"/>
                <w:b/>
                <w:bCs/>
                <w:color w:val="0000FF"/>
                <w:sz w:val="22"/>
                <w:szCs w:val="22"/>
              </w:rPr>
              <w:t>）</w:t>
            </w:r>
            <w:r w:rsidRPr="009137FE">
              <w:rPr>
                <w:rFonts w:ascii="微軟正黑體" w:eastAsia="微軟正黑體" w:hAnsi="微軟正黑體"/>
                <w:b/>
                <w:bCs/>
                <w:color w:val="0000FF"/>
                <w:sz w:val="22"/>
                <w:szCs w:val="22"/>
              </w:rPr>
              <w:t>規定說明】</w:t>
            </w:r>
          </w:p>
          <w:p w14:paraId="73F71E27" w14:textId="77777777" w:rsidR="0080566B" w:rsidRPr="009137FE" w:rsidRDefault="0080566B" w:rsidP="009137FE">
            <w:pPr>
              <w:widowControl/>
              <w:numPr>
                <w:ilvl w:val="0"/>
                <w:numId w:val="5"/>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機上餐食皆需自費，提醒旅客可自行攜帶『空寶特瓶』，過安檢後再裝『水』帶上機。</w:t>
            </w:r>
          </w:p>
          <w:p w14:paraId="6A4CAF62" w14:textId="06771956" w:rsidR="0080566B" w:rsidRPr="009137FE" w:rsidRDefault="0080566B" w:rsidP="009137FE">
            <w:pPr>
              <w:widowControl/>
              <w:numPr>
                <w:ilvl w:val="0"/>
                <w:numId w:val="5"/>
              </w:numPr>
              <w:spacing w:line="0" w:lineRule="atLeast"/>
              <w:rPr>
                <w:rFonts w:ascii="微軟正黑體" w:eastAsia="微軟正黑體" w:hAnsi="微軟正黑體"/>
                <w:sz w:val="22"/>
                <w:szCs w:val="22"/>
              </w:rPr>
            </w:pPr>
            <w:r w:rsidRPr="009137FE">
              <w:rPr>
                <w:rFonts w:ascii="微軟正黑體" w:eastAsia="微軟正黑體" w:hAnsi="微軟正黑體"/>
                <w:b/>
                <w:bCs/>
                <w:color w:val="FF0000"/>
                <w:sz w:val="22"/>
                <w:szCs w:val="22"/>
              </w:rPr>
              <w:t>每人免費託運行李20kg，以及7公斤以內手提行李，托運行李以每人一件</w:t>
            </w:r>
            <w:r w:rsidR="009137FE">
              <w:rPr>
                <w:rFonts w:ascii="微軟正黑體" w:eastAsia="微軟正黑體" w:hAnsi="微軟正黑體"/>
                <w:b/>
                <w:bCs/>
                <w:color w:val="FF0000"/>
                <w:sz w:val="22"/>
                <w:szCs w:val="22"/>
              </w:rPr>
              <w:t>（</w:t>
            </w:r>
            <w:r w:rsidRPr="009137FE">
              <w:rPr>
                <w:rFonts w:ascii="微軟正黑體" w:eastAsia="微軟正黑體" w:hAnsi="微軟正黑體"/>
                <w:b/>
                <w:bCs/>
                <w:color w:val="FF0000"/>
                <w:sz w:val="22"/>
                <w:szCs w:val="22"/>
              </w:rPr>
              <w:t>20公斤</w:t>
            </w:r>
            <w:r w:rsidR="009137FE">
              <w:rPr>
                <w:rFonts w:ascii="微軟正黑體" w:eastAsia="微軟正黑體" w:hAnsi="微軟正黑體"/>
                <w:b/>
                <w:bCs/>
                <w:color w:val="FF0000"/>
                <w:sz w:val="22"/>
                <w:szCs w:val="22"/>
              </w:rPr>
              <w:t>）</w:t>
            </w:r>
            <w:r w:rsidRPr="009137FE">
              <w:rPr>
                <w:rFonts w:ascii="微軟正黑體" w:eastAsia="微軟正黑體" w:hAnsi="微軟正黑體"/>
                <w:b/>
                <w:bCs/>
                <w:color w:val="FF0000"/>
                <w:sz w:val="22"/>
                <w:szCs w:val="22"/>
              </w:rPr>
              <w:t>為限，若超過請團員自付超重費。</w:t>
            </w:r>
            <w:r w:rsidR="009137FE">
              <w:rPr>
                <w:rFonts w:ascii="微軟正黑體" w:eastAsia="微軟正黑體" w:hAnsi="微軟正黑體"/>
                <w:sz w:val="22"/>
                <w:szCs w:val="22"/>
              </w:rPr>
              <w:t>（</w:t>
            </w:r>
            <w:r w:rsidRPr="009137FE">
              <w:rPr>
                <w:rFonts w:ascii="微軟正黑體" w:eastAsia="微軟正黑體" w:hAnsi="微軟正黑體"/>
                <w:sz w:val="22"/>
                <w:szCs w:val="22"/>
              </w:rPr>
              <w:t>旅客行李尺寸不得超過 : 119cm x 119cm x 81cm，如超過需求加購超大行李。</w:t>
            </w:r>
            <w:r w:rsidR="009137FE">
              <w:rPr>
                <w:rFonts w:ascii="微軟正黑體" w:eastAsia="微軟正黑體" w:hAnsi="微軟正黑體"/>
                <w:sz w:val="22"/>
                <w:szCs w:val="22"/>
              </w:rPr>
              <w:t>）</w:t>
            </w:r>
            <w:r w:rsidRPr="009137FE">
              <w:rPr>
                <w:rFonts w:ascii="微軟正黑體" w:eastAsia="微軟正黑體" w:hAnsi="微軟正黑體"/>
                <w:sz w:val="22"/>
                <w:szCs w:val="22"/>
              </w:rPr>
              <w:t>其餘超過需按重量級距加價。請勿置放貴重值錢之物品及相機等易受損之物件於托運之行李內。</w:t>
            </w:r>
          </w:p>
          <w:p w14:paraId="1AF12E20" w14:textId="692252D5" w:rsidR="0080566B" w:rsidRPr="009137FE" w:rsidRDefault="0080566B" w:rsidP="009137FE">
            <w:pPr>
              <w:widowControl/>
              <w:numPr>
                <w:ilvl w:val="0"/>
                <w:numId w:val="5"/>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 xml:space="preserve">未滿2歲嬰兒 </w:t>
            </w:r>
            <w:r w:rsidR="009137FE">
              <w:rPr>
                <w:rFonts w:ascii="微軟正黑體" w:eastAsia="微軟正黑體" w:hAnsi="微軟正黑體"/>
                <w:sz w:val="22"/>
                <w:szCs w:val="22"/>
              </w:rPr>
              <w:t>（</w:t>
            </w:r>
            <w:r w:rsidRPr="009137FE">
              <w:rPr>
                <w:rFonts w:ascii="微軟正黑體" w:eastAsia="微軟正黑體" w:hAnsi="微軟正黑體"/>
                <w:sz w:val="22"/>
                <w:szCs w:val="22"/>
              </w:rPr>
              <w:t>不接受出生7天以下嬰兒搭機</w:t>
            </w:r>
            <w:r w:rsidR="009137FE">
              <w:rPr>
                <w:rFonts w:ascii="微軟正黑體" w:eastAsia="微軟正黑體" w:hAnsi="微軟正黑體"/>
                <w:sz w:val="22"/>
                <w:szCs w:val="22"/>
              </w:rPr>
              <w:t>）</w:t>
            </w:r>
            <w:r w:rsidRPr="009137FE">
              <w:rPr>
                <w:rFonts w:ascii="微軟正黑體" w:eastAsia="微軟正黑體" w:hAnsi="微軟正黑體"/>
                <w:sz w:val="22"/>
                <w:szCs w:val="22"/>
              </w:rPr>
              <w:t>，一位成人只能抱一位嬰兒坐在膝上不提供搖籃。</w:t>
            </w:r>
          </w:p>
          <w:p w14:paraId="31834E34" w14:textId="77777777" w:rsidR="0080566B" w:rsidRPr="009137FE" w:rsidRDefault="0080566B" w:rsidP="009137FE">
            <w:pPr>
              <w:widowControl/>
              <w:numPr>
                <w:ilvl w:val="0"/>
                <w:numId w:val="5"/>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開票後注意事項及退票規定：不可更改航班或日期或行程/不可退票/不可更改姓名或拼音。</w:t>
            </w:r>
          </w:p>
          <w:p w14:paraId="155BECCC" w14:textId="30D3C05A" w:rsidR="0080566B" w:rsidRPr="009137FE" w:rsidRDefault="0080566B" w:rsidP="009137FE">
            <w:pPr>
              <w:widowControl/>
              <w:numPr>
                <w:ilvl w:val="0"/>
                <w:numId w:val="5"/>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嬰兒票恕不提供任何免費託運或手提行李件數</w:t>
            </w:r>
            <w:r w:rsidR="009137FE">
              <w:rPr>
                <w:rFonts w:ascii="微軟正黑體" w:eastAsia="微軟正黑體" w:hAnsi="微軟正黑體"/>
                <w:sz w:val="22"/>
                <w:szCs w:val="22"/>
              </w:rPr>
              <w:t>（</w:t>
            </w:r>
            <w:r w:rsidRPr="009137FE">
              <w:rPr>
                <w:rFonts w:ascii="微軟正黑體" w:eastAsia="微軟正黑體" w:hAnsi="微軟正黑體"/>
                <w:sz w:val="22"/>
                <w:szCs w:val="22"/>
              </w:rPr>
              <w:t>No Baggage Allowance</w:t>
            </w:r>
            <w:r w:rsidR="009137FE">
              <w:rPr>
                <w:rFonts w:ascii="微軟正黑體" w:eastAsia="微軟正黑體" w:hAnsi="微軟正黑體"/>
                <w:sz w:val="22"/>
                <w:szCs w:val="22"/>
              </w:rPr>
              <w:t>）</w:t>
            </w:r>
            <w:r w:rsidRPr="009137FE">
              <w:rPr>
                <w:rFonts w:ascii="微軟正黑體" w:eastAsia="微軟正黑體" w:hAnsi="微軟正黑體"/>
                <w:sz w:val="22"/>
                <w:szCs w:val="22"/>
              </w:rPr>
              <w:t>。</w:t>
            </w:r>
          </w:p>
          <w:p w14:paraId="029801AA" w14:textId="77777777" w:rsidR="0080566B" w:rsidRPr="009137FE" w:rsidRDefault="0080566B" w:rsidP="009137FE">
            <w:pPr>
              <w:widowControl/>
              <w:numPr>
                <w:ilvl w:val="0"/>
                <w:numId w:val="5"/>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本票種不提供機上餐飲，您可自行在機上加價選購餐點，敬請見諒。</w:t>
            </w:r>
          </w:p>
          <w:p w14:paraId="1C84890A" w14:textId="77777777" w:rsidR="0080566B" w:rsidRPr="009137FE" w:rsidRDefault="0080566B" w:rsidP="009137FE">
            <w:pPr>
              <w:widowControl/>
              <w:numPr>
                <w:ilvl w:val="0"/>
                <w:numId w:val="5"/>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團去團回；不可延回。 不可轉讓他人使用。機票一經開立即不可退票。</w:t>
            </w:r>
          </w:p>
          <w:p w14:paraId="2389F38B" w14:textId="77777777" w:rsidR="0080566B" w:rsidRPr="009137FE" w:rsidRDefault="0080566B" w:rsidP="009137FE">
            <w:pPr>
              <w:widowControl/>
              <w:numPr>
                <w:ilvl w:val="0"/>
                <w:numId w:val="5"/>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此包機航班機票開立後，不得退票，不得更改，無退票價值，敬請知悉!!</w:t>
            </w:r>
          </w:p>
          <w:p w14:paraId="7E50DABB" w14:textId="77777777" w:rsidR="0080566B" w:rsidRPr="009137FE" w:rsidRDefault="0080566B" w:rsidP="009137FE">
            <w:pPr>
              <w:spacing w:line="0" w:lineRule="atLeast"/>
              <w:ind w:left="720"/>
              <w:rPr>
                <w:rFonts w:ascii="微軟正黑體" w:eastAsia="微軟正黑體" w:hAnsi="微軟正黑體"/>
                <w:sz w:val="22"/>
                <w:szCs w:val="22"/>
              </w:rPr>
            </w:pPr>
            <w:r w:rsidRPr="009137FE">
              <w:rPr>
                <w:rFonts w:ascii="微軟正黑體" w:eastAsia="微軟正黑體" w:hAnsi="微軟正黑體"/>
                <w:b/>
                <w:bCs/>
                <w:color w:val="0000FF"/>
                <w:sz w:val="22"/>
                <w:szCs w:val="22"/>
              </w:rPr>
              <w:t>【簽證注意事項】</w:t>
            </w:r>
          </w:p>
          <w:p w14:paraId="7EE443D2" w14:textId="77777777" w:rsidR="0080566B" w:rsidRPr="009137FE" w:rsidRDefault="0080566B" w:rsidP="009137FE">
            <w:pPr>
              <w:widowControl/>
              <w:numPr>
                <w:ilvl w:val="0"/>
                <w:numId w:val="6"/>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正確入越日期</w:t>
            </w:r>
          </w:p>
          <w:p w14:paraId="160AD44A" w14:textId="77777777" w:rsidR="0080566B" w:rsidRPr="009137FE" w:rsidRDefault="0080566B" w:rsidP="009137FE">
            <w:pPr>
              <w:widowControl/>
              <w:numPr>
                <w:ilvl w:val="0"/>
                <w:numId w:val="6"/>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護照影本（效期六個月以上）</w:t>
            </w:r>
          </w:p>
          <w:p w14:paraId="387EDE3E" w14:textId="4644C547" w:rsidR="0080566B" w:rsidRPr="009137FE" w:rsidRDefault="0080566B" w:rsidP="009137FE">
            <w:pPr>
              <w:widowControl/>
              <w:numPr>
                <w:ilvl w:val="0"/>
                <w:numId w:val="6"/>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兩吋彩色白底照片2張</w:t>
            </w:r>
            <w:r w:rsidR="009137FE">
              <w:rPr>
                <w:rFonts w:ascii="微軟正黑體" w:eastAsia="微軟正黑體" w:hAnsi="微軟正黑體"/>
                <w:sz w:val="22"/>
                <w:szCs w:val="22"/>
              </w:rPr>
              <w:t>（</w:t>
            </w:r>
            <w:r w:rsidRPr="009137FE">
              <w:rPr>
                <w:rFonts w:ascii="微軟正黑體" w:eastAsia="微軟正黑體" w:hAnsi="微軟正黑體"/>
                <w:sz w:val="22"/>
                <w:szCs w:val="22"/>
              </w:rPr>
              <w:t>請在照片背面寫上姓名</w:t>
            </w:r>
            <w:r w:rsidR="009137FE">
              <w:rPr>
                <w:rFonts w:ascii="微軟正黑體" w:eastAsia="微軟正黑體" w:hAnsi="微軟正黑體"/>
                <w:sz w:val="22"/>
                <w:szCs w:val="22"/>
              </w:rPr>
              <w:t>）</w:t>
            </w:r>
          </w:p>
          <w:p w14:paraId="7620D5AC" w14:textId="77777777" w:rsidR="0080566B" w:rsidRPr="009137FE" w:rsidRDefault="0080566B" w:rsidP="009137FE">
            <w:pPr>
              <w:widowControl/>
              <w:numPr>
                <w:ilvl w:val="0"/>
                <w:numId w:val="6"/>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單次越南落地簽證工作天5天</w:t>
            </w:r>
          </w:p>
          <w:p w14:paraId="64B22FED" w14:textId="77777777" w:rsidR="0080566B" w:rsidRPr="009137FE" w:rsidRDefault="0080566B" w:rsidP="009137FE">
            <w:pPr>
              <w:widowControl/>
              <w:numPr>
                <w:ilvl w:val="0"/>
                <w:numId w:val="6"/>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關於</w:t>
            </w:r>
            <w:r w:rsidRPr="009137FE">
              <w:rPr>
                <w:rFonts w:ascii="微軟正黑體" w:eastAsia="微軟正黑體" w:hAnsi="微軟正黑體"/>
                <w:color w:val="FF0000"/>
                <w:sz w:val="22"/>
                <w:szCs w:val="22"/>
              </w:rPr>
              <w:t>14歲以下的旅客</w:t>
            </w:r>
            <w:r w:rsidRPr="009137FE">
              <w:rPr>
                <w:rFonts w:ascii="微軟正黑體" w:eastAsia="微軟正黑體" w:hAnsi="微軟正黑體"/>
                <w:sz w:val="22"/>
                <w:szCs w:val="22"/>
              </w:rPr>
              <w:t>入境越南相關規定說明：</w:t>
            </w:r>
            <w:r w:rsidRPr="009137FE">
              <w:rPr>
                <w:rFonts w:ascii="微軟正黑體" w:eastAsia="微軟正黑體" w:hAnsi="微軟正黑體"/>
                <w:sz w:val="22"/>
                <w:szCs w:val="22"/>
              </w:rPr>
              <w:br/>
              <w:t>※持非越南護照14歲以下者，必須與父母、法定監護人或經法定監護人授權之保護人一起入境越南。</w:t>
            </w:r>
            <w:r w:rsidRPr="009137FE">
              <w:rPr>
                <w:rFonts w:ascii="微軟正黑體" w:eastAsia="微軟正黑體" w:hAnsi="微軟正黑體"/>
                <w:sz w:val="22"/>
                <w:szCs w:val="22"/>
              </w:rPr>
              <w:br/>
              <w:t>※經法定監護人授權之保護人：旅客須先至越南駐台辦事處申辦相關手續。</w:t>
            </w:r>
          </w:p>
          <w:p w14:paraId="22E58E76" w14:textId="77777777" w:rsidR="0080566B" w:rsidRPr="009137FE" w:rsidRDefault="0080566B" w:rsidP="009137FE">
            <w:pPr>
              <w:widowControl/>
              <w:numPr>
                <w:ilvl w:val="0"/>
                <w:numId w:val="6"/>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本行程所載之護照、簽證相關規定，對象均為持中華民國護照之旅客，若您擁有雙重國籍或持他國護照，請先自行查明相關規定，報名時並請告知您的服務人員。</w:t>
            </w:r>
            <w:r w:rsidRPr="009137FE">
              <w:rPr>
                <w:rFonts w:ascii="微軟正黑體" w:eastAsia="微軟正黑體" w:hAnsi="微軟正黑體"/>
                <w:sz w:val="22"/>
                <w:szCs w:val="22"/>
              </w:rPr>
              <w:br/>
              <w:t>※持以下５個國家護照可免辦越南觀光簽證：印尼、新加坡、泰國、馬來西亞、日本，除此之外一律都要辦越簽。</w:t>
            </w:r>
            <w:r w:rsidRPr="009137FE">
              <w:rPr>
                <w:rFonts w:ascii="微軟正黑體" w:eastAsia="微軟正黑體" w:hAnsi="微軟正黑體"/>
                <w:sz w:val="22"/>
                <w:szCs w:val="22"/>
              </w:rPr>
              <w:br/>
              <w:t>※持外籍護照《例：美國、加拿大、澳洲、香港等》之外籍人士入境越南，需準備：護照正本效期６個月以上《一定要正本》、彩色白底２吋相片兩張，相關資料請與洽辦業務人員再行確認。</w:t>
            </w:r>
            <w:r w:rsidRPr="009137FE">
              <w:rPr>
                <w:rFonts w:ascii="微軟正黑體" w:eastAsia="微軟正黑體" w:hAnsi="微軟正黑體"/>
                <w:sz w:val="22"/>
                <w:szCs w:val="22"/>
              </w:rPr>
              <w:br/>
            </w:r>
            <w:r w:rsidRPr="009137FE">
              <w:rPr>
                <w:rFonts w:ascii="微軟正黑體" w:eastAsia="微軟正黑體" w:hAnsi="微軟正黑體"/>
                <w:color w:val="FF0000"/>
                <w:sz w:val="22"/>
                <w:szCs w:val="22"/>
              </w:rPr>
              <w:t>※越南不承認雙重國籍，進出台灣與越南全部都要使用同一本護照，強烈建議凡持多國護照之旅客，請一律以單一護照出入境台灣及越南；否則入境越南或遭遣返，概由旅客負全責。</w:t>
            </w:r>
          </w:p>
          <w:p w14:paraId="5B9705E7" w14:textId="77777777" w:rsidR="0080566B" w:rsidRPr="009137FE" w:rsidRDefault="0080566B" w:rsidP="009137FE">
            <w:pPr>
              <w:spacing w:line="0" w:lineRule="atLeast"/>
              <w:ind w:left="720"/>
              <w:rPr>
                <w:rFonts w:ascii="微軟正黑體" w:eastAsia="微軟正黑體" w:hAnsi="微軟正黑體"/>
                <w:sz w:val="22"/>
                <w:szCs w:val="22"/>
              </w:rPr>
            </w:pPr>
            <w:r w:rsidRPr="009137FE">
              <w:rPr>
                <w:rFonts w:ascii="微軟正黑體" w:eastAsia="微軟正黑體" w:hAnsi="微軟正黑體"/>
                <w:b/>
                <w:bCs/>
                <w:color w:val="0000FF"/>
                <w:sz w:val="22"/>
                <w:szCs w:val="22"/>
              </w:rPr>
              <w:t>【作業規定】</w:t>
            </w:r>
          </w:p>
          <w:p w14:paraId="4BCA623B" w14:textId="77777777" w:rsidR="0080566B" w:rsidRPr="009137FE" w:rsidRDefault="0080566B" w:rsidP="009137FE">
            <w:pPr>
              <w:widowControl/>
              <w:numPr>
                <w:ilvl w:val="0"/>
                <w:numId w:val="7"/>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上述行程的交通時間及餐食、住宿、僅做參考，以最後通知的行前說明資料為準。</w:t>
            </w:r>
          </w:p>
          <w:p w14:paraId="2E27602E" w14:textId="77777777" w:rsidR="0080566B" w:rsidRPr="009137FE" w:rsidRDefault="0080566B" w:rsidP="009137FE">
            <w:pPr>
              <w:widowControl/>
              <w:numPr>
                <w:ilvl w:val="0"/>
                <w:numId w:val="7"/>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如遇不可抗力之因素，本公司保有變更同等飯店行程順序之權利，但保證不會影響行程內容，敬請見諒！</w:t>
            </w:r>
          </w:p>
          <w:p w14:paraId="37A18A05" w14:textId="77777777" w:rsidR="0080566B" w:rsidRPr="009137FE" w:rsidRDefault="0080566B" w:rsidP="009137FE">
            <w:pPr>
              <w:widowControl/>
              <w:numPr>
                <w:ilvl w:val="0"/>
                <w:numId w:val="7"/>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因應煙害防治法，酒店所有客房及宴會場地均全面禁煙，需吸煙之貴賓請移駕至酒店指定戶外抽煙區，若於上述禁煙場所吸煙者，酒店將依據法規處新臺幣五千元至一萬五千元以下之罰鍰，並得按次連續處罰，感謝您的合作。</w:t>
            </w:r>
          </w:p>
          <w:p w14:paraId="4B38BC54" w14:textId="345876D9" w:rsidR="0080566B" w:rsidRPr="009137FE" w:rsidRDefault="0080566B" w:rsidP="009137FE">
            <w:pPr>
              <w:widowControl/>
              <w:numPr>
                <w:ilvl w:val="0"/>
                <w:numId w:val="7"/>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越式料理為六菜一湯附水果、中式餐食享用八菜一湯附水果、飯店內及自助餐不含水酒。自助餐如遇人數不足則改為套餐 / 其他合菜料理如遇人數不足則減少道數或改為套餐，如：四人</w:t>
            </w:r>
            <w:r w:rsidR="009137FE">
              <w:rPr>
                <w:rFonts w:ascii="微軟正黑體" w:eastAsia="微軟正黑體" w:hAnsi="微軟正黑體"/>
                <w:sz w:val="22"/>
                <w:szCs w:val="22"/>
              </w:rPr>
              <w:t>（</w:t>
            </w:r>
            <w:r w:rsidRPr="009137FE">
              <w:rPr>
                <w:rFonts w:ascii="微軟正黑體" w:eastAsia="微軟正黑體" w:hAnsi="微軟正黑體"/>
                <w:sz w:val="22"/>
                <w:szCs w:val="22"/>
              </w:rPr>
              <w:t>含</w:t>
            </w:r>
            <w:r w:rsidR="009137FE">
              <w:rPr>
                <w:rFonts w:ascii="微軟正黑體" w:eastAsia="微軟正黑體" w:hAnsi="微軟正黑體"/>
                <w:sz w:val="22"/>
                <w:szCs w:val="22"/>
              </w:rPr>
              <w:t>）</w:t>
            </w:r>
            <w:r w:rsidRPr="009137FE">
              <w:rPr>
                <w:rFonts w:ascii="微軟正黑體" w:eastAsia="微軟正黑體" w:hAnsi="微軟正黑體"/>
                <w:sz w:val="22"/>
                <w:szCs w:val="22"/>
              </w:rPr>
              <w:t>以下，四人四菜，五人五菜、、、以此類推，直到八人以上，為正常團體安排</w:t>
            </w:r>
            <w:r w:rsidR="009137FE">
              <w:rPr>
                <w:rFonts w:ascii="微軟正黑體" w:eastAsia="微軟正黑體" w:hAnsi="微軟正黑體"/>
                <w:sz w:val="22"/>
                <w:szCs w:val="22"/>
              </w:rPr>
              <w:t>（</w:t>
            </w:r>
            <w:r w:rsidRPr="009137FE">
              <w:rPr>
                <w:rFonts w:ascii="微軟正黑體" w:eastAsia="微軟正黑體" w:hAnsi="微軟正黑體"/>
                <w:sz w:val="22"/>
                <w:szCs w:val="22"/>
              </w:rPr>
              <w:t>八菜</w:t>
            </w:r>
            <w:r w:rsidR="009137FE">
              <w:rPr>
                <w:rFonts w:ascii="微軟正黑體" w:eastAsia="微軟正黑體" w:hAnsi="微軟正黑體"/>
                <w:sz w:val="22"/>
                <w:szCs w:val="22"/>
              </w:rPr>
              <w:t>）</w:t>
            </w:r>
            <w:r w:rsidRPr="009137FE">
              <w:rPr>
                <w:rFonts w:ascii="微軟正黑體" w:eastAsia="微軟正黑體" w:hAnsi="微軟正黑體"/>
                <w:sz w:val="22"/>
                <w:szCs w:val="22"/>
              </w:rPr>
              <w:t>。</w:t>
            </w:r>
          </w:p>
          <w:p w14:paraId="5A9DCC8A" w14:textId="77777777" w:rsidR="0080566B" w:rsidRPr="009137FE" w:rsidRDefault="0080566B" w:rsidP="009137FE">
            <w:pPr>
              <w:widowControl/>
              <w:numPr>
                <w:ilvl w:val="0"/>
                <w:numId w:val="7"/>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本行程設定為團體旅遊行程，故為顧及旅客於出遊期間之人身安全及相關問題，於旅遊行程期間，恕無法接受脫隊之要求，造成不便之處，敬請見諒。</w:t>
            </w:r>
          </w:p>
          <w:p w14:paraId="72BCA4CB" w14:textId="77777777" w:rsidR="0080566B" w:rsidRPr="009137FE" w:rsidRDefault="0080566B" w:rsidP="009137FE">
            <w:pPr>
              <w:widowControl/>
              <w:numPr>
                <w:ilvl w:val="0"/>
                <w:numId w:val="7"/>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請旅客遵守航空公司規定，需於起飛2小時前報到；機場櫃檯起飛前一小時即關櫃，無法再辦理任何登機手續。</w:t>
            </w:r>
          </w:p>
          <w:p w14:paraId="4A0AF7B5" w14:textId="77777777" w:rsidR="0080566B" w:rsidRPr="009137FE" w:rsidRDefault="0080566B" w:rsidP="009137FE">
            <w:pPr>
              <w:spacing w:line="0" w:lineRule="atLeast"/>
              <w:ind w:left="720"/>
              <w:rPr>
                <w:rFonts w:ascii="微軟正黑體" w:eastAsia="微軟正黑體" w:hAnsi="微軟正黑體"/>
                <w:sz w:val="22"/>
                <w:szCs w:val="22"/>
              </w:rPr>
            </w:pPr>
            <w:r w:rsidRPr="009137FE">
              <w:rPr>
                <w:rFonts w:ascii="微軟正黑體" w:eastAsia="微軟正黑體" w:hAnsi="微軟正黑體"/>
                <w:b/>
                <w:bCs/>
                <w:color w:val="0000FF"/>
                <w:sz w:val="22"/>
                <w:szCs w:val="22"/>
              </w:rPr>
              <w:t>【團費包含】</w:t>
            </w:r>
          </w:p>
          <w:p w14:paraId="21CDAD41" w14:textId="77777777" w:rsidR="0080566B" w:rsidRPr="009137FE" w:rsidRDefault="0080566B" w:rsidP="009137FE">
            <w:pPr>
              <w:widowControl/>
              <w:numPr>
                <w:ilvl w:val="0"/>
                <w:numId w:val="8"/>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來回經濟艙團體機票。</w:t>
            </w:r>
          </w:p>
          <w:p w14:paraId="6A7C4990" w14:textId="77777777" w:rsidR="0080566B" w:rsidRPr="009137FE" w:rsidRDefault="0080566B" w:rsidP="009137FE">
            <w:pPr>
              <w:widowControl/>
              <w:numPr>
                <w:ilvl w:val="0"/>
                <w:numId w:val="8"/>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兩人一室住宿及全程表列餐食及旅遊交通費用（如遇單人報名須補單人房差或以三人一間加床作業）。</w:t>
            </w:r>
          </w:p>
          <w:p w14:paraId="3D1F06EF" w14:textId="77777777" w:rsidR="0080566B" w:rsidRPr="009137FE" w:rsidRDefault="0080566B" w:rsidP="009137FE">
            <w:pPr>
              <w:widowControl/>
              <w:numPr>
                <w:ilvl w:val="0"/>
                <w:numId w:val="8"/>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新台幣200萬綜合旅行責任險+暨附加新台幣20萬意外醫療險。</w:t>
            </w:r>
          </w:p>
          <w:p w14:paraId="6A59CEB2" w14:textId="77777777" w:rsidR="0080566B" w:rsidRPr="009137FE" w:rsidRDefault="0080566B" w:rsidP="009137FE">
            <w:pPr>
              <w:widowControl/>
              <w:numPr>
                <w:ilvl w:val="0"/>
                <w:numId w:val="8"/>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行李：依不同航空公司規定（每人7公斤手提行李一件+20公斤托運行李一件）。</w:t>
            </w:r>
          </w:p>
          <w:p w14:paraId="125B74A2" w14:textId="77777777" w:rsidR="0080566B" w:rsidRPr="009137FE" w:rsidRDefault="0080566B" w:rsidP="009137FE">
            <w:pPr>
              <w:widowControl/>
              <w:numPr>
                <w:ilvl w:val="0"/>
                <w:numId w:val="8"/>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含兩地機場稅及附加燃油費。</w:t>
            </w:r>
          </w:p>
          <w:p w14:paraId="599628E4" w14:textId="34973A66" w:rsidR="0080566B" w:rsidRPr="009137FE" w:rsidRDefault="0080566B" w:rsidP="009137FE">
            <w:pPr>
              <w:widowControl/>
              <w:numPr>
                <w:ilvl w:val="0"/>
                <w:numId w:val="8"/>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含越南落地</w:t>
            </w:r>
            <w:r w:rsidR="007A074F">
              <w:rPr>
                <w:rFonts w:ascii="微軟正黑體" w:eastAsia="微軟正黑體" w:hAnsi="微軟正黑體"/>
                <w:sz w:val="22"/>
                <w:szCs w:val="22"/>
              </w:rPr>
              <w:t>簽證</w:t>
            </w:r>
            <w:r w:rsidRPr="009137FE">
              <w:rPr>
                <w:rFonts w:ascii="微軟正黑體" w:eastAsia="微軟正黑體" w:hAnsi="微軟正黑體"/>
                <w:sz w:val="22"/>
                <w:szCs w:val="22"/>
              </w:rPr>
              <w:t>費用。</w:t>
            </w:r>
            <w:r w:rsidR="009137FE">
              <w:rPr>
                <w:rFonts w:ascii="微軟正黑體" w:eastAsia="微軟正黑體" w:hAnsi="微軟正黑體"/>
                <w:sz w:val="22"/>
                <w:szCs w:val="22"/>
              </w:rPr>
              <w:t>（</w:t>
            </w:r>
            <w:r w:rsidRPr="009137FE">
              <w:rPr>
                <w:rFonts w:ascii="微軟正黑體" w:eastAsia="微軟正黑體" w:hAnsi="微軟正黑體"/>
                <w:sz w:val="22"/>
                <w:szCs w:val="22"/>
              </w:rPr>
              <w:t>若要改越南實體</w:t>
            </w:r>
            <w:r w:rsidR="007A074F">
              <w:rPr>
                <w:rFonts w:ascii="微軟正黑體" w:eastAsia="微軟正黑體" w:hAnsi="微軟正黑體"/>
                <w:sz w:val="22"/>
                <w:szCs w:val="22"/>
              </w:rPr>
              <w:t>簽證</w:t>
            </w:r>
            <w:r w:rsidRPr="009137FE">
              <w:rPr>
                <w:rFonts w:ascii="微軟正黑體" w:eastAsia="微軟正黑體" w:hAnsi="微軟正黑體"/>
                <w:sz w:val="22"/>
                <w:szCs w:val="22"/>
              </w:rPr>
              <w:t>須補價差</w:t>
            </w:r>
            <w:r w:rsidR="009137FE">
              <w:rPr>
                <w:rFonts w:ascii="微軟正黑體" w:eastAsia="微軟正黑體" w:hAnsi="微軟正黑體"/>
                <w:sz w:val="22"/>
                <w:szCs w:val="22"/>
              </w:rPr>
              <w:t>）</w:t>
            </w:r>
            <w:r w:rsidRPr="009137FE">
              <w:rPr>
                <w:rFonts w:ascii="微軟正黑體" w:eastAsia="微軟正黑體" w:hAnsi="微軟正黑體"/>
                <w:sz w:val="22"/>
                <w:szCs w:val="22"/>
              </w:rPr>
              <w:t>。</w:t>
            </w:r>
          </w:p>
          <w:p w14:paraId="70AB9BF3" w14:textId="77777777" w:rsidR="0080566B" w:rsidRPr="009137FE" w:rsidRDefault="0080566B" w:rsidP="009137FE">
            <w:pPr>
              <w:spacing w:line="0" w:lineRule="atLeast"/>
              <w:ind w:left="720"/>
              <w:rPr>
                <w:rFonts w:ascii="微軟正黑體" w:eastAsia="微軟正黑體" w:hAnsi="微軟正黑體"/>
                <w:sz w:val="22"/>
                <w:szCs w:val="22"/>
              </w:rPr>
            </w:pPr>
            <w:r w:rsidRPr="009137FE">
              <w:rPr>
                <w:rFonts w:ascii="微軟正黑體" w:eastAsia="微軟正黑體" w:hAnsi="微軟正黑體"/>
                <w:b/>
                <w:bCs/>
                <w:color w:val="0000FF"/>
                <w:sz w:val="22"/>
                <w:szCs w:val="22"/>
              </w:rPr>
              <w:t>【團費不包含】</w:t>
            </w:r>
          </w:p>
          <w:p w14:paraId="028AB36A" w14:textId="77777777" w:rsidR="0080566B" w:rsidRPr="009137FE" w:rsidRDefault="0080566B" w:rsidP="009137FE">
            <w:pPr>
              <w:widowControl/>
              <w:numPr>
                <w:ilvl w:val="0"/>
                <w:numId w:val="9"/>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行程表上未載明之各項開支、自選建議行程及個人額外花費。</w:t>
            </w:r>
          </w:p>
          <w:p w14:paraId="1E119FFC" w14:textId="77777777" w:rsidR="0080566B" w:rsidRPr="009137FE" w:rsidRDefault="0080566B" w:rsidP="009137FE">
            <w:pPr>
              <w:widowControl/>
              <w:numPr>
                <w:ilvl w:val="0"/>
                <w:numId w:val="9"/>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純私人之消費：如行李超重費、飲料酒類、洗衣、電話、電報及私人交通費。</w:t>
            </w:r>
          </w:p>
          <w:p w14:paraId="25333C0D" w14:textId="77777777" w:rsidR="0080566B" w:rsidRPr="009137FE" w:rsidRDefault="0080566B" w:rsidP="009137FE">
            <w:pPr>
              <w:widowControl/>
              <w:numPr>
                <w:ilvl w:val="0"/>
                <w:numId w:val="9"/>
              </w:numPr>
              <w:spacing w:line="0" w:lineRule="atLeast"/>
              <w:rPr>
                <w:rFonts w:ascii="微軟正黑體" w:eastAsia="微軟正黑體" w:hAnsi="微軟正黑體"/>
                <w:sz w:val="22"/>
                <w:szCs w:val="22"/>
              </w:rPr>
            </w:pPr>
            <w:r w:rsidRPr="009137FE">
              <w:rPr>
                <w:rFonts w:ascii="微軟正黑體" w:eastAsia="微軟正黑體" w:hAnsi="微軟正黑體"/>
                <w:sz w:val="22"/>
                <w:szCs w:val="22"/>
              </w:rPr>
              <w:t>不含：導遊、領隊、司機小費 : 每天新台幣 $300元每位旅客。</w:t>
            </w:r>
          </w:p>
          <w:p w14:paraId="39937D5D" w14:textId="77777777" w:rsidR="0080566B" w:rsidRPr="009137FE" w:rsidRDefault="0080566B" w:rsidP="009137FE">
            <w:pPr>
              <w:widowControl/>
              <w:numPr>
                <w:ilvl w:val="0"/>
                <w:numId w:val="9"/>
              </w:numPr>
              <w:spacing w:line="0" w:lineRule="atLeast"/>
              <w:rPr>
                <w:rFonts w:ascii="微軟正黑體" w:eastAsia="微軟正黑體" w:hAnsi="微軟正黑體"/>
              </w:rPr>
            </w:pPr>
            <w:r w:rsidRPr="009137FE">
              <w:rPr>
                <w:rFonts w:ascii="微軟正黑體" w:eastAsia="微軟正黑體" w:hAnsi="微軟正黑體"/>
                <w:sz w:val="22"/>
                <w:szCs w:val="22"/>
              </w:rPr>
              <w:t>個人旅遊平安保險：依規定旅客若有個別需求，得自行投保旅行平安保險。</w:t>
            </w:r>
          </w:p>
        </w:tc>
      </w:tr>
    </w:tbl>
    <w:p w14:paraId="4EAF8370" w14:textId="64636A6E" w:rsidR="00451F76" w:rsidRPr="009137FE" w:rsidRDefault="00451F76" w:rsidP="009137FE">
      <w:pPr>
        <w:spacing w:line="0" w:lineRule="atLeast"/>
        <w:rPr>
          <w:rFonts w:ascii="微軟正黑體" w:eastAsia="微軟正黑體" w:hAnsi="微軟正黑體"/>
        </w:rPr>
      </w:pPr>
    </w:p>
    <w:sectPr w:rsidR="00451F76" w:rsidRPr="009137FE" w:rsidSect="000507C0">
      <w:pgSz w:w="11906" w:h="16838" w:code="9"/>
      <w:pgMar w:top="624" w:right="567" w:bottom="624" w:left="567"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D93B5" w14:textId="77777777" w:rsidR="00D66F02" w:rsidRDefault="00D66F02">
      <w:r>
        <w:separator/>
      </w:r>
    </w:p>
  </w:endnote>
  <w:endnote w:type="continuationSeparator" w:id="0">
    <w:p w14:paraId="75D34EAD" w14:textId="77777777" w:rsidR="00D66F02" w:rsidRDefault="00D66F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B8D2F7" w14:textId="77777777" w:rsidR="00D66F02" w:rsidRDefault="00D66F02">
      <w:r>
        <w:separator/>
      </w:r>
    </w:p>
  </w:footnote>
  <w:footnote w:type="continuationSeparator" w:id="0">
    <w:p w14:paraId="2D53F9D6" w14:textId="77777777" w:rsidR="00D66F02" w:rsidRDefault="00D66F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807DD"/>
    <w:multiLevelType w:val="multilevel"/>
    <w:tmpl w:val="95CE9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33C84577"/>
    <w:multiLevelType w:val="multilevel"/>
    <w:tmpl w:val="32320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78704D"/>
    <w:multiLevelType w:val="multilevel"/>
    <w:tmpl w:val="0A7A2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4581878"/>
    <w:multiLevelType w:val="multilevel"/>
    <w:tmpl w:val="E4E612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71B4E2C"/>
    <w:multiLevelType w:val="multilevel"/>
    <w:tmpl w:val="4A8C7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7277144F"/>
    <w:multiLevelType w:val="multilevel"/>
    <w:tmpl w:val="89D89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692997981">
    <w:abstractNumId w:val="1"/>
  </w:num>
  <w:num w:numId="2" w16cid:durableId="1544320779">
    <w:abstractNumId w:val="6"/>
  </w:num>
  <w:num w:numId="3" w16cid:durableId="78914714">
    <w:abstractNumId w:val="8"/>
  </w:num>
  <w:num w:numId="4" w16cid:durableId="589858">
    <w:abstractNumId w:val="3"/>
  </w:num>
  <w:num w:numId="5" w16cid:durableId="1155414954">
    <w:abstractNumId w:val="2"/>
  </w:num>
  <w:num w:numId="6" w16cid:durableId="638851208">
    <w:abstractNumId w:val="5"/>
  </w:num>
  <w:num w:numId="7" w16cid:durableId="346717136">
    <w:abstractNumId w:val="0"/>
  </w:num>
  <w:num w:numId="8" w16cid:durableId="584805087">
    <w:abstractNumId w:val="4"/>
  </w:num>
  <w:num w:numId="9" w16cid:durableId="2346344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03192"/>
    <w:rsid w:val="000045A8"/>
    <w:rsid w:val="0001002B"/>
    <w:rsid w:val="0001264D"/>
    <w:rsid w:val="00017E6A"/>
    <w:rsid w:val="00022018"/>
    <w:rsid w:val="00022AC0"/>
    <w:rsid w:val="0002362E"/>
    <w:rsid w:val="000507C0"/>
    <w:rsid w:val="00051840"/>
    <w:rsid w:val="00061698"/>
    <w:rsid w:val="00065159"/>
    <w:rsid w:val="000653E7"/>
    <w:rsid w:val="000679C8"/>
    <w:rsid w:val="0007100F"/>
    <w:rsid w:val="00071648"/>
    <w:rsid w:val="000738E7"/>
    <w:rsid w:val="00073D7E"/>
    <w:rsid w:val="00080EC3"/>
    <w:rsid w:val="00087A15"/>
    <w:rsid w:val="00090924"/>
    <w:rsid w:val="000B101B"/>
    <w:rsid w:val="000B2EBF"/>
    <w:rsid w:val="000B5F5A"/>
    <w:rsid w:val="000E096B"/>
    <w:rsid w:val="000E302E"/>
    <w:rsid w:val="000F08CE"/>
    <w:rsid w:val="000F31BE"/>
    <w:rsid w:val="000F7AFA"/>
    <w:rsid w:val="0010688B"/>
    <w:rsid w:val="0011295C"/>
    <w:rsid w:val="00121AF2"/>
    <w:rsid w:val="001252CA"/>
    <w:rsid w:val="00131B9F"/>
    <w:rsid w:val="00132CC2"/>
    <w:rsid w:val="00135200"/>
    <w:rsid w:val="001356B2"/>
    <w:rsid w:val="00140B40"/>
    <w:rsid w:val="001540EC"/>
    <w:rsid w:val="00175479"/>
    <w:rsid w:val="00176C09"/>
    <w:rsid w:val="00177A4F"/>
    <w:rsid w:val="00192A03"/>
    <w:rsid w:val="001A5557"/>
    <w:rsid w:val="001A641B"/>
    <w:rsid w:val="001B152C"/>
    <w:rsid w:val="001B6074"/>
    <w:rsid w:val="001C7D12"/>
    <w:rsid w:val="001D552F"/>
    <w:rsid w:val="001E2FB1"/>
    <w:rsid w:val="001E47BB"/>
    <w:rsid w:val="001E5DF2"/>
    <w:rsid w:val="00215474"/>
    <w:rsid w:val="00223389"/>
    <w:rsid w:val="002278A6"/>
    <w:rsid w:val="0023646D"/>
    <w:rsid w:val="002377F7"/>
    <w:rsid w:val="0024190F"/>
    <w:rsid w:val="00250561"/>
    <w:rsid w:val="00254217"/>
    <w:rsid w:val="00262489"/>
    <w:rsid w:val="00270CE3"/>
    <w:rsid w:val="002857BC"/>
    <w:rsid w:val="002D0EE8"/>
    <w:rsid w:val="002E605C"/>
    <w:rsid w:val="002E6EFC"/>
    <w:rsid w:val="002F5B5D"/>
    <w:rsid w:val="003036EC"/>
    <w:rsid w:val="00304E9D"/>
    <w:rsid w:val="00313A5F"/>
    <w:rsid w:val="00315F06"/>
    <w:rsid w:val="00316DDA"/>
    <w:rsid w:val="003178C4"/>
    <w:rsid w:val="00317EEE"/>
    <w:rsid w:val="003276E3"/>
    <w:rsid w:val="0033027C"/>
    <w:rsid w:val="003333EB"/>
    <w:rsid w:val="00334BFA"/>
    <w:rsid w:val="0034148B"/>
    <w:rsid w:val="00344E80"/>
    <w:rsid w:val="00346AD7"/>
    <w:rsid w:val="003505F5"/>
    <w:rsid w:val="00372899"/>
    <w:rsid w:val="003748BF"/>
    <w:rsid w:val="00381F01"/>
    <w:rsid w:val="00391883"/>
    <w:rsid w:val="003B405A"/>
    <w:rsid w:val="003D3C4F"/>
    <w:rsid w:val="003E0410"/>
    <w:rsid w:val="003E1DEB"/>
    <w:rsid w:val="003E2A8F"/>
    <w:rsid w:val="003F4114"/>
    <w:rsid w:val="003F67C3"/>
    <w:rsid w:val="00402000"/>
    <w:rsid w:val="0040589F"/>
    <w:rsid w:val="00430271"/>
    <w:rsid w:val="004313E3"/>
    <w:rsid w:val="00437321"/>
    <w:rsid w:val="00441464"/>
    <w:rsid w:val="00442BED"/>
    <w:rsid w:val="00445E34"/>
    <w:rsid w:val="0045085F"/>
    <w:rsid w:val="00451F76"/>
    <w:rsid w:val="00452F84"/>
    <w:rsid w:val="004731A5"/>
    <w:rsid w:val="00473FC8"/>
    <w:rsid w:val="0048497B"/>
    <w:rsid w:val="0048634B"/>
    <w:rsid w:val="00495268"/>
    <w:rsid w:val="00497185"/>
    <w:rsid w:val="004B034C"/>
    <w:rsid w:val="004B072F"/>
    <w:rsid w:val="004B1F14"/>
    <w:rsid w:val="004B52D0"/>
    <w:rsid w:val="004C663B"/>
    <w:rsid w:val="004C67BF"/>
    <w:rsid w:val="004E068C"/>
    <w:rsid w:val="004E15C2"/>
    <w:rsid w:val="004E6DCF"/>
    <w:rsid w:val="004E7DC6"/>
    <w:rsid w:val="0050445B"/>
    <w:rsid w:val="00507C1E"/>
    <w:rsid w:val="00511D5C"/>
    <w:rsid w:val="00512BB8"/>
    <w:rsid w:val="0051443D"/>
    <w:rsid w:val="00521516"/>
    <w:rsid w:val="0052458E"/>
    <w:rsid w:val="0053236B"/>
    <w:rsid w:val="00537D04"/>
    <w:rsid w:val="0054027B"/>
    <w:rsid w:val="00540C13"/>
    <w:rsid w:val="00542C70"/>
    <w:rsid w:val="0054637E"/>
    <w:rsid w:val="005538CE"/>
    <w:rsid w:val="0056032F"/>
    <w:rsid w:val="00563429"/>
    <w:rsid w:val="00566B20"/>
    <w:rsid w:val="005707CC"/>
    <w:rsid w:val="005753B5"/>
    <w:rsid w:val="00592745"/>
    <w:rsid w:val="00597BE5"/>
    <w:rsid w:val="005A043E"/>
    <w:rsid w:val="005A0B7A"/>
    <w:rsid w:val="005A2755"/>
    <w:rsid w:val="005B251F"/>
    <w:rsid w:val="005B4F81"/>
    <w:rsid w:val="005C6D0E"/>
    <w:rsid w:val="005D2049"/>
    <w:rsid w:val="005E14C0"/>
    <w:rsid w:val="005E5353"/>
    <w:rsid w:val="005E6A6B"/>
    <w:rsid w:val="005F669C"/>
    <w:rsid w:val="00607FEE"/>
    <w:rsid w:val="00615F8B"/>
    <w:rsid w:val="00616F5E"/>
    <w:rsid w:val="006233EE"/>
    <w:rsid w:val="00635DD9"/>
    <w:rsid w:val="00640F62"/>
    <w:rsid w:val="00644B49"/>
    <w:rsid w:val="00644EBC"/>
    <w:rsid w:val="00646092"/>
    <w:rsid w:val="00662C81"/>
    <w:rsid w:val="006666B8"/>
    <w:rsid w:val="006911D4"/>
    <w:rsid w:val="006914DE"/>
    <w:rsid w:val="006976F9"/>
    <w:rsid w:val="006A29D2"/>
    <w:rsid w:val="006A2EA9"/>
    <w:rsid w:val="006A2FC3"/>
    <w:rsid w:val="006C14E2"/>
    <w:rsid w:val="006C1B2C"/>
    <w:rsid w:val="006C5BA6"/>
    <w:rsid w:val="006D6E92"/>
    <w:rsid w:val="006E2ED9"/>
    <w:rsid w:val="006E5376"/>
    <w:rsid w:val="006F3B92"/>
    <w:rsid w:val="00700A0A"/>
    <w:rsid w:val="00710B10"/>
    <w:rsid w:val="007154FB"/>
    <w:rsid w:val="00721DB5"/>
    <w:rsid w:val="007228E1"/>
    <w:rsid w:val="007313D3"/>
    <w:rsid w:val="00731DC1"/>
    <w:rsid w:val="00735A21"/>
    <w:rsid w:val="00737A34"/>
    <w:rsid w:val="00764156"/>
    <w:rsid w:val="00766D33"/>
    <w:rsid w:val="00767DED"/>
    <w:rsid w:val="0077015D"/>
    <w:rsid w:val="007703DB"/>
    <w:rsid w:val="00791565"/>
    <w:rsid w:val="00797B9B"/>
    <w:rsid w:val="007A074F"/>
    <w:rsid w:val="007B09BC"/>
    <w:rsid w:val="007B3CAF"/>
    <w:rsid w:val="007B7D69"/>
    <w:rsid w:val="007C46BD"/>
    <w:rsid w:val="007D145E"/>
    <w:rsid w:val="007D3558"/>
    <w:rsid w:val="007E4499"/>
    <w:rsid w:val="0080566B"/>
    <w:rsid w:val="00807D53"/>
    <w:rsid w:val="00815837"/>
    <w:rsid w:val="0081792A"/>
    <w:rsid w:val="00823E5D"/>
    <w:rsid w:val="008308D1"/>
    <w:rsid w:val="00832868"/>
    <w:rsid w:val="008340DD"/>
    <w:rsid w:val="00834BBA"/>
    <w:rsid w:val="008459E1"/>
    <w:rsid w:val="00854B16"/>
    <w:rsid w:val="00870215"/>
    <w:rsid w:val="008716FB"/>
    <w:rsid w:val="00874386"/>
    <w:rsid w:val="00880A55"/>
    <w:rsid w:val="00882414"/>
    <w:rsid w:val="00895523"/>
    <w:rsid w:val="00897D91"/>
    <w:rsid w:val="008A6308"/>
    <w:rsid w:val="008B1CAA"/>
    <w:rsid w:val="008B3B09"/>
    <w:rsid w:val="008B534E"/>
    <w:rsid w:val="008C4579"/>
    <w:rsid w:val="008E02E0"/>
    <w:rsid w:val="008E3368"/>
    <w:rsid w:val="008E376A"/>
    <w:rsid w:val="008E3E9D"/>
    <w:rsid w:val="008E663C"/>
    <w:rsid w:val="00907323"/>
    <w:rsid w:val="00913736"/>
    <w:rsid w:val="009137FE"/>
    <w:rsid w:val="0092313A"/>
    <w:rsid w:val="009436A1"/>
    <w:rsid w:val="009471B4"/>
    <w:rsid w:val="0095030A"/>
    <w:rsid w:val="00957A43"/>
    <w:rsid w:val="0096649C"/>
    <w:rsid w:val="00967604"/>
    <w:rsid w:val="00983AE5"/>
    <w:rsid w:val="0099044A"/>
    <w:rsid w:val="009907F2"/>
    <w:rsid w:val="00995430"/>
    <w:rsid w:val="0099654A"/>
    <w:rsid w:val="009A0281"/>
    <w:rsid w:val="009A4570"/>
    <w:rsid w:val="009A75D4"/>
    <w:rsid w:val="009A7656"/>
    <w:rsid w:val="009B4995"/>
    <w:rsid w:val="009C2EEC"/>
    <w:rsid w:val="009C5A37"/>
    <w:rsid w:val="009C6F12"/>
    <w:rsid w:val="009D04F7"/>
    <w:rsid w:val="009F0918"/>
    <w:rsid w:val="009F2183"/>
    <w:rsid w:val="00A11B29"/>
    <w:rsid w:val="00A14765"/>
    <w:rsid w:val="00A324F7"/>
    <w:rsid w:val="00A368BD"/>
    <w:rsid w:val="00A467C6"/>
    <w:rsid w:val="00A47D64"/>
    <w:rsid w:val="00A64EB6"/>
    <w:rsid w:val="00A67077"/>
    <w:rsid w:val="00A67921"/>
    <w:rsid w:val="00A817BF"/>
    <w:rsid w:val="00A82F73"/>
    <w:rsid w:val="00AA3EB8"/>
    <w:rsid w:val="00AB544C"/>
    <w:rsid w:val="00AD2700"/>
    <w:rsid w:val="00AD4DAD"/>
    <w:rsid w:val="00AE01FC"/>
    <w:rsid w:val="00AE5CCF"/>
    <w:rsid w:val="00AF235B"/>
    <w:rsid w:val="00AF3E37"/>
    <w:rsid w:val="00AF5756"/>
    <w:rsid w:val="00AF7463"/>
    <w:rsid w:val="00B0390C"/>
    <w:rsid w:val="00B117DC"/>
    <w:rsid w:val="00B13623"/>
    <w:rsid w:val="00B159C7"/>
    <w:rsid w:val="00B16A22"/>
    <w:rsid w:val="00B20371"/>
    <w:rsid w:val="00B23433"/>
    <w:rsid w:val="00B321B4"/>
    <w:rsid w:val="00B3338E"/>
    <w:rsid w:val="00B36C6E"/>
    <w:rsid w:val="00B37C1B"/>
    <w:rsid w:val="00B40F00"/>
    <w:rsid w:val="00B64DF1"/>
    <w:rsid w:val="00B7247A"/>
    <w:rsid w:val="00B73815"/>
    <w:rsid w:val="00B755A2"/>
    <w:rsid w:val="00B82008"/>
    <w:rsid w:val="00BA1588"/>
    <w:rsid w:val="00BA350D"/>
    <w:rsid w:val="00BB24AB"/>
    <w:rsid w:val="00BB4153"/>
    <w:rsid w:val="00BB7108"/>
    <w:rsid w:val="00BC2624"/>
    <w:rsid w:val="00BC2B6F"/>
    <w:rsid w:val="00BC4081"/>
    <w:rsid w:val="00BC6A0F"/>
    <w:rsid w:val="00BC748E"/>
    <w:rsid w:val="00BE7C4C"/>
    <w:rsid w:val="00BF3EFB"/>
    <w:rsid w:val="00BF6BC2"/>
    <w:rsid w:val="00C10BC9"/>
    <w:rsid w:val="00C15ABB"/>
    <w:rsid w:val="00C23360"/>
    <w:rsid w:val="00C5165D"/>
    <w:rsid w:val="00C666B1"/>
    <w:rsid w:val="00C77802"/>
    <w:rsid w:val="00C867ED"/>
    <w:rsid w:val="00C9084D"/>
    <w:rsid w:val="00C96CBE"/>
    <w:rsid w:val="00CB0129"/>
    <w:rsid w:val="00CB37A0"/>
    <w:rsid w:val="00CB6839"/>
    <w:rsid w:val="00CC11E5"/>
    <w:rsid w:val="00CC3FAC"/>
    <w:rsid w:val="00CC7199"/>
    <w:rsid w:val="00CC7459"/>
    <w:rsid w:val="00CE12F2"/>
    <w:rsid w:val="00CF0BF6"/>
    <w:rsid w:val="00CF1CE8"/>
    <w:rsid w:val="00CF2D4C"/>
    <w:rsid w:val="00D1118B"/>
    <w:rsid w:val="00D23ED9"/>
    <w:rsid w:val="00D309C7"/>
    <w:rsid w:val="00D5545A"/>
    <w:rsid w:val="00D57CB0"/>
    <w:rsid w:val="00D66F02"/>
    <w:rsid w:val="00D776E9"/>
    <w:rsid w:val="00D9030C"/>
    <w:rsid w:val="00D96236"/>
    <w:rsid w:val="00DA61CC"/>
    <w:rsid w:val="00DB5E86"/>
    <w:rsid w:val="00DC41AC"/>
    <w:rsid w:val="00DC60B8"/>
    <w:rsid w:val="00DE522E"/>
    <w:rsid w:val="00DE5381"/>
    <w:rsid w:val="00DF2FDD"/>
    <w:rsid w:val="00E1090F"/>
    <w:rsid w:val="00E2323E"/>
    <w:rsid w:val="00E23D81"/>
    <w:rsid w:val="00E379CF"/>
    <w:rsid w:val="00E41ED3"/>
    <w:rsid w:val="00E548F8"/>
    <w:rsid w:val="00E563A3"/>
    <w:rsid w:val="00E72826"/>
    <w:rsid w:val="00E8627C"/>
    <w:rsid w:val="00E9717B"/>
    <w:rsid w:val="00EC0542"/>
    <w:rsid w:val="00EC1F87"/>
    <w:rsid w:val="00EC7B5E"/>
    <w:rsid w:val="00ED0D37"/>
    <w:rsid w:val="00ED62AF"/>
    <w:rsid w:val="00ED72B7"/>
    <w:rsid w:val="00EE10C6"/>
    <w:rsid w:val="00EF5142"/>
    <w:rsid w:val="00F02631"/>
    <w:rsid w:val="00F04B3B"/>
    <w:rsid w:val="00F0505F"/>
    <w:rsid w:val="00F11642"/>
    <w:rsid w:val="00F11BF9"/>
    <w:rsid w:val="00F12E88"/>
    <w:rsid w:val="00F174A0"/>
    <w:rsid w:val="00F237C5"/>
    <w:rsid w:val="00F33ED3"/>
    <w:rsid w:val="00F354FD"/>
    <w:rsid w:val="00F449DF"/>
    <w:rsid w:val="00F474E5"/>
    <w:rsid w:val="00F5320C"/>
    <w:rsid w:val="00F56689"/>
    <w:rsid w:val="00F56D92"/>
    <w:rsid w:val="00F646A8"/>
    <w:rsid w:val="00F726C3"/>
    <w:rsid w:val="00F73F75"/>
    <w:rsid w:val="00F750CE"/>
    <w:rsid w:val="00F833F2"/>
    <w:rsid w:val="00F8632A"/>
    <w:rsid w:val="00F9446C"/>
    <w:rsid w:val="00F97662"/>
    <w:rsid w:val="00FE1711"/>
    <w:rsid w:val="00FE706A"/>
    <w:rsid w:val="00FF2106"/>
    <w:rsid w:val="00FF26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E1971"/>
  <w15:docId w15:val="{B396B74F-060D-420A-BDF5-08A1F49B2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paragraph" w:styleId="Web">
    <w:name w:val="Normal (Web)"/>
    <w:basedOn w:val="a"/>
    <w:uiPriority w:val="99"/>
    <w:unhideWhenUsed/>
    <w:rsid w:val="0080566B"/>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663187">
      <w:bodyDiv w:val="1"/>
      <w:marLeft w:val="0"/>
      <w:marRight w:val="0"/>
      <w:marTop w:val="0"/>
      <w:marBottom w:val="0"/>
      <w:divBdr>
        <w:top w:val="none" w:sz="0" w:space="0" w:color="auto"/>
        <w:left w:val="none" w:sz="0" w:space="0" w:color="auto"/>
        <w:bottom w:val="none" w:sz="0" w:space="0" w:color="auto"/>
        <w:right w:val="none" w:sz="0" w:space="0" w:color="auto"/>
      </w:divBdr>
    </w:div>
    <w:div w:id="1228998611">
      <w:bodyDiv w:val="1"/>
      <w:marLeft w:val="0"/>
      <w:marRight w:val="0"/>
      <w:marTop w:val="0"/>
      <w:marBottom w:val="0"/>
      <w:divBdr>
        <w:top w:val="none" w:sz="0" w:space="0" w:color="auto"/>
        <w:left w:val="none" w:sz="0" w:space="0" w:color="auto"/>
        <w:bottom w:val="none" w:sz="0" w:space="0" w:color="auto"/>
        <w:right w:val="none" w:sz="0" w:space="0" w:color="auto"/>
      </w:divBdr>
    </w:div>
    <w:div w:id="1929267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halongdreamhote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londonhanoihotel.com/vi/hotel/tong-quan.ht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londonhanoihotel.com/vi/hotel/tong-quan.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yperlink" Target="http://halongdreamhote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9DAC0B-DC58-437C-9A81-D2465009F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821</Words>
  <Characters>4684</Characters>
  <Application>Microsoft Office Word</Application>
  <DocSecurity>0</DocSecurity>
  <Lines>39</Lines>
  <Paragraphs>10</Paragraphs>
  <ScaleCrop>false</ScaleCrop>
  <Company>HOME</Company>
  <LinksUpToDate>false</LinksUpToDate>
  <CharactersWithSpaces>5495</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北越精選超值遊四星版五天（無購物）</dc:title>
  <dc:creator>x</dc:creator>
  <cp:lastModifiedBy>user</cp:lastModifiedBy>
  <cp:revision>5</cp:revision>
  <cp:lastPrinted>2015-04-24T04:24:00Z</cp:lastPrinted>
  <dcterms:created xsi:type="dcterms:W3CDTF">2024-07-29T03:57:00Z</dcterms:created>
  <dcterms:modified xsi:type="dcterms:W3CDTF">2024-07-29T04:00:00Z</dcterms:modified>
</cp:coreProperties>
</file>