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35E71" w14:textId="7686FA2E" w:rsidR="00D23DC1" w:rsidRPr="00D23DC1" w:rsidRDefault="00D23DC1" w:rsidP="00D23DC1">
      <w:pPr>
        <w:jc w:val="center"/>
        <w:rPr>
          <w:rFonts w:ascii="華康超明體" w:eastAsia="華康超明體" w:hAnsi="標楷體"/>
          <w:noProof/>
          <w:color w:val="0070C0"/>
          <w:sz w:val="38"/>
          <w:szCs w:val="38"/>
        </w:rPr>
      </w:pPr>
      <w:r w:rsidRPr="00D23DC1">
        <w:rPr>
          <w:rFonts w:ascii="華康超明體" w:eastAsia="華康超明體" w:hAnsi="標楷體" w:hint="eastAsia"/>
          <w:noProof/>
          <w:color w:val="0070C0"/>
          <w:sz w:val="38"/>
          <w:szCs w:val="38"/>
        </w:rPr>
        <w:t>亞洲航空 宿霧</w:t>
      </w:r>
      <w:r w:rsidR="00EC7621" w:rsidRPr="00EC7621">
        <w:rPr>
          <w:rFonts w:ascii="華康超明體" w:eastAsia="華康超明體" w:hAnsi="標楷體" w:hint="eastAsia"/>
          <w:noProof/>
          <w:color w:val="0070C0"/>
          <w:sz w:val="38"/>
          <w:szCs w:val="38"/>
        </w:rPr>
        <w:t>精彩</w:t>
      </w:r>
      <w:r w:rsidRPr="00D23DC1">
        <w:rPr>
          <w:rFonts w:ascii="華康超明體" w:eastAsia="華康超明體" w:hAnsi="標楷體" w:hint="eastAsia"/>
          <w:noProof/>
          <w:color w:val="0070C0"/>
          <w:sz w:val="38"/>
          <w:szCs w:val="38"/>
        </w:rPr>
        <w:t>5日~</w:t>
      </w:r>
      <w:r w:rsidR="00EC7621">
        <w:rPr>
          <w:rFonts w:ascii="華康超明體" w:eastAsia="華康超明體" w:hAnsi="標楷體"/>
          <w:noProof/>
          <w:color w:val="0070C0"/>
          <w:sz w:val="38"/>
          <w:szCs w:val="38"/>
        </w:rPr>
        <w:br/>
      </w:r>
      <w:r w:rsidR="00EC7621" w:rsidRPr="00EC7621">
        <w:rPr>
          <w:rFonts w:ascii="華康超明體" w:eastAsia="華康超明體" w:hAnsi="標楷體" w:hint="eastAsia"/>
          <w:noProof/>
          <w:color w:val="0070C0"/>
          <w:sz w:val="38"/>
          <w:szCs w:val="38"/>
        </w:rPr>
        <w:t>薄荷島</w:t>
      </w:r>
      <w:r w:rsidR="00EC7621" w:rsidRPr="00EC7621">
        <w:rPr>
          <w:rFonts w:ascii="華康超明體" w:eastAsia="華康超明體" w:hAnsi="標楷體"/>
          <w:noProof/>
          <w:color w:val="0070C0"/>
          <w:sz w:val="38"/>
          <w:szCs w:val="38"/>
        </w:rPr>
        <w:t>.巴里卡薩大斷層.歐斯陸與鯨鯊共舞</w:t>
      </w:r>
    </w:p>
    <w:p w14:paraId="30AAF20A" w14:textId="77777777" w:rsidR="00D23DC1" w:rsidRPr="003D6612" w:rsidRDefault="00D23DC1" w:rsidP="00D23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新細明體" w:hAnsi="新細明體"/>
          <w:noProof/>
          <w:sz w:val="30"/>
          <w:szCs w:val="30"/>
        </w:rPr>
      </w:pPr>
      <w:r w:rsidRPr="003D6612">
        <w:rPr>
          <w:rFonts w:ascii="新細明體" w:hAnsi="新細明體" w:hint="eastAsia"/>
          <w:b/>
          <w:bCs/>
          <w:color w:val="0070C0"/>
          <w:spacing w:val="20"/>
          <w:position w:val="2"/>
          <w:sz w:val="30"/>
          <w:szCs w:val="30"/>
        </w:rPr>
        <w:sym w:font="Webdings" w:char="F0EB"/>
      </w:r>
      <w:r w:rsidRPr="003D6612">
        <w:rPr>
          <w:rFonts w:hint="eastAsia"/>
          <w:b/>
          <w:bCs/>
          <w:color w:val="0070C0"/>
          <w:spacing w:val="20"/>
          <w:position w:val="4"/>
          <w:sz w:val="30"/>
          <w:szCs w:val="30"/>
        </w:rPr>
        <w:t>行程特色</w:t>
      </w:r>
    </w:p>
    <w:p w14:paraId="29142D12" w14:textId="252790F9" w:rsidR="00D23DC1" w:rsidRPr="003D6612" w:rsidRDefault="001433AE" w:rsidP="00D23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0" w:lineRule="atLeast"/>
        <w:jc w:val="center"/>
      </w:pPr>
      <w:r w:rsidRPr="003D6612">
        <w:rPr>
          <w:noProof/>
        </w:rPr>
        <w:drawing>
          <wp:inline distT="0" distB="0" distL="0" distR="0" wp14:anchorId="79F15B6C" wp14:editId="3B4D3C90">
            <wp:extent cx="6705600" cy="3238500"/>
            <wp:effectExtent l="0" t="0" r="0" b="0"/>
            <wp:docPr id="188812423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0" cy="3238500"/>
                    </a:xfrm>
                    <a:prstGeom prst="rect">
                      <a:avLst/>
                    </a:prstGeom>
                    <a:noFill/>
                    <a:ln>
                      <a:noFill/>
                    </a:ln>
                  </pic:spPr>
                </pic:pic>
              </a:graphicData>
            </a:graphic>
          </wp:inline>
        </w:drawing>
      </w:r>
    </w:p>
    <w:p w14:paraId="0611D14D" w14:textId="5DCDCAB3" w:rsidR="00D23DC1" w:rsidRPr="003D6612" w:rsidRDefault="00D23DC1" w:rsidP="00D23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80" w:line="0" w:lineRule="atLeast"/>
        <w:jc w:val="center"/>
      </w:pPr>
      <w:r>
        <w:rPr>
          <w:noProof/>
        </w:rPr>
        <w:drawing>
          <wp:anchor distT="0" distB="0" distL="114300" distR="114300" simplePos="0" relativeHeight="251661312" behindDoc="1" locked="0" layoutInCell="1" allowOverlap="1" wp14:anchorId="6A16D6F0" wp14:editId="59EC6AE5">
            <wp:simplePos x="0" y="0"/>
            <wp:positionH relativeFrom="margin">
              <wp:posOffset>4156710</wp:posOffset>
            </wp:positionH>
            <wp:positionV relativeFrom="paragraph">
              <wp:posOffset>2256790</wp:posOffset>
            </wp:positionV>
            <wp:extent cx="2578100" cy="1714500"/>
            <wp:effectExtent l="0" t="0" r="0" b="0"/>
            <wp:wrapTight wrapText="bothSides">
              <wp:wrapPolygon edited="0">
                <wp:start x="0" y="0"/>
                <wp:lineTo x="0" y="21360"/>
                <wp:lineTo x="21387" y="21360"/>
                <wp:lineTo x="21387" y="0"/>
                <wp:lineTo x="0" y="0"/>
              </wp:wrapPolygon>
            </wp:wrapTight>
            <wp:docPr id="202858670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5781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12">
        <w:rPr>
          <w:noProof/>
        </w:rPr>
        <w:drawing>
          <wp:inline distT="0" distB="0" distL="0" distR="0" wp14:anchorId="2E889586" wp14:editId="41FE789F">
            <wp:extent cx="3314700" cy="2159000"/>
            <wp:effectExtent l="0" t="0" r="0" b="0"/>
            <wp:docPr id="157884028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314700" cy="2159000"/>
                    </a:xfrm>
                    <a:prstGeom prst="rect">
                      <a:avLst/>
                    </a:prstGeom>
                    <a:noFill/>
                    <a:ln>
                      <a:noFill/>
                    </a:ln>
                  </pic:spPr>
                </pic:pic>
              </a:graphicData>
            </a:graphic>
          </wp:inline>
        </w:drawing>
      </w:r>
      <w:r w:rsidRPr="003D6612">
        <w:t xml:space="preserve"> </w:t>
      </w:r>
      <w:r w:rsidRPr="003D6612">
        <w:rPr>
          <w:noProof/>
        </w:rPr>
        <w:drawing>
          <wp:inline distT="0" distB="0" distL="0" distR="0" wp14:anchorId="48DCF658" wp14:editId="251C7341">
            <wp:extent cx="3238500" cy="2159000"/>
            <wp:effectExtent l="0" t="0" r="0" b="0"/>
            <wp:docPr id="37439701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38500" cy="2159000"/>
                    </a:xfrm>
                    <a:prstGeom prst="rect">
                      <a:avLst/>
                    </a:prstGeom>
                    <a:noFill/>
                    <a:ln>
                      <a:noFill/>
                    </a:ln>
                  </pic:spPr>
                </pic:pic>
              </a:graphicData>
            </a:graphic>
          </wp:inline>
        </w:drawing>
      </w:r>
    </w:p>
    <w:p w14:paraId="74972E91" w14:textId="5812B278" w:rsidR="00D23DC1" w:rsidRPr="00EC7621" w:rsidRDefault="00D23DC1" w:rsidP="00D23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新細明體" w:hAnsi="新細明體"/>
          <w:noProof/>
          <w:sz w:val="24"/>
          <w:szCs w:val="24"/>
        </w:rPr>
      </w:pPr>
      <w:r w:rsidRPr="003D6612">
        <w:rPr>
          <w:rFonts w:cs="Arial" w:hint="eastAsia"/>
          <w:color w:val="7030A0"/>
          <w:sz w:val="24"/>
          <w:szCs w:val="24"/>
        </w:rPr>
        <w:t>★</w:t>
      </w:r>
      <w:r w:rsidR="00EC7621" w:rsidRPr="00EC7621">
        <w:rPr>
          <w:rFonts w:cs="Arial" w:hint="eastAsia"/>
          <w:color w:val="7030A0"/>
          <w:sz w:val="24"/>
          <w:szCs w:val="24"/>
        </w:rPr>
        <w:t>薄荷島</w:t>
      </w:r>
      <w:r w:rsidR="00EC7621" w:rsidRPr="00EC7621">
        <w:rPr>
          <w:rFonts w:cs="Arial"/>
          <w:color w:val="7030A0"/>
          <w:sz w:val="24"/>
          <w:szCs w:val="24"/>
        </w:rPr>
        <w:t xml:space="preserve"> x 海豚遊蹤 x巴里卡薩大斷層</w:t>
      </w:r>
      <w:r w:rsidRPr="003D6612">
        <w:rPr>
          <w:rFonts w:cs="Arial" w:hint="eastAsia"/>
          <w:sz w:val="24"/>
          <w:szCs w:val="24"/>
        </w:rPr>
        <w:br/>
      </w:r>
      <w:r w:rsidR="00EC7621" w:rsidRPr="00EC7621">
        <w:rPr>
          <w:rFonts w:cs="Arial" w:hint="eastAsia"/>
          <w:sz w:val="24"/>
          <w:szCs w:val="24"/>
        </w:rPr>
        <w:t>薄荷島的超夯景點《巧克力山》，小巧可愛的《眼鏡猴》。追逐海豚探索黑珊瑚礁圍繞的巴里卡薩大斷層海底世界。</w:t>
      </w:r>
    </w:p>
    <w:p w14:paraId="66E26856" w14:textId="77777777" w:rsidR="00D23DC1" w:rsidRPr="003D6612" w:rsidRDefault="00D23DC1" w:rsidP="00D23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cs="Arial"/>
          <w:sz w:val="24"/>
          <w:szCs w:val="24"/>
        </w:rPr>
      </w:pPr>
      <w:r w:rsidRPr="003D6612">
        <w:rPr>
          <w:rFonts w:cs="Arial" w:hint="eastAsia"/>
          <w:color w:val="7030A0"/>
          <w:sz w:val="24"/>
          <w:szCs w:val="24"/>
        </w:rPr>
        <w:t>★歐斯陸 與鯨鯊共舞</w:t>
      </w:r>
      <w:r w:rsidRPr="003D6612">
        <w:rPr>
          <w:rFonts w:cs="Arial" w:hint="eastAsia"/>
          <w:sz w:val="24"/>
          <w:szCs w:val="24"/>
        </w:rPr>
        <w:br/>
        <w:t>來到宿霧東南端的《歐斯陸》，迎接旅程最精彩的活動，潛入海底與鯨鯊來場美麗的邂逅。</w:t>
      </w:r>
    </w:p>
    <w:p w14:paraId="16C9883B" w14:textId="77777777" w:rsidR="00D23DC1" w:rsidRDefault="00D23DC1" w:rsidP="00D23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cs="Arial"/>
          <w:sz w:val="24"/>
          <w:szCs w:val="24"/>
        </w:rPr>
      </w:pPr>
      <w:r w:rsidRPr="003D6612">
        <w:rPr>
          <w:rFonts w:cs="Arial" w:hint="eastAsia"/>
          <w:color w:val="7030A0"/>
          <w:sz w:val="24"/>
          <w:szCs w:val="24"/>
        </w:rPr>
        <w:t>★海鮮 特色風味餐</w:t>
      </w:r>
      <w:r w:rsidRPr="003D6612">
        <w:rPr>
          <w:rFonts w:cs="Arial" w:hint="eastAsia"/>
          <w:sz w:val="24"/>
          <w:szCs w:val="24"/>
        </w:rPr>
        <w:br/>
        <w:t>享用歐斯陸風味餐、烤乳豬、 海鮮料理，征服你的味蕾。</w:t>
      </w:r>
    </w:p>
    <w:p w14:paraId="4C7C02DE" w14:textId="77777777" w:rsidR="00D23DC1" w:rsidRPr="003D6612" w:rsidRDefault="00D23DC1" w:rsidP="00EC7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cs="Arial"/>
          <w:sz w:val="24"/>
          <w:szCs w:val="24"/>
        </w:rPr>
      </w:pPr>
    </w:p>
    <w:p w14:paraId="4C86EAC5" w14:textId="54E1EDBD" w:rsidR="00D23DC1" w:rsidRPr="003D6612" w:rsidRDefault="00D23DC1" w:rsidP="00D23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新細明體" w:hAnsi="新細明體"/>
          <w:noProof/>
          <w:sz w:val="24"/>
          <w:szCs w:val="24"/>
        </w:rPr>
      </w:pPr>
      <w:r w:rsidRPr="003D6612">
        <w:rPr>
          <w:noProof/>
          <w:sz w:val="24"/>
          <w:szCs w:val="24"/>
        </w:rPr>
        <w:lastRenderedPageBreak/>
        <w:drawing>
          <wp:anchor distT="0" distB="0" distL="114300" distR="114300" simplePos="0" relativeHeight="251660288" behindDoc="1" locked="0" layoutInCell="1" allowOverlap="1" wp14:anchorId="0940AF19" wp14:editId="17E772B0">
            <wp:simplePos x="0" y="0"/>
            <wp:positionH relativeFrom="margin">
              <wp:posOffset>3957955</wp:posOffset>
            </wp:positionH>
            <wp:positionV relativeFrom="margin">
              <wp:posOffset>3810</wp:posOffset>
            </wp:positionV>
            <wp:extent cx="2790825" cy="2266950"/>
            <wp:effectExtent l="0" t="0" r="9525" b="0"/>
            <wp:wrapTight wrapText="bothSides">
              <wp:wrapPolygon edited="0">
                <wp:start x="0" y="0"/>
                <wp:lineTo x="0" y="21418"/>
                <wp:lineTo x="21526" y="21418"/>
                <wp:lineTo x="21526" y="0"/>
                <wp:lineTo x="0" y="0"/>
              </wp:wrapPolygon>
            </wp:wrapTight>
            <wp:docPr id="184089358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79082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612">
        <w:rPr>
          <w:rFonts w:ascii="新細明體" w:hAnsi="新細明體" w:hint="eastAsia"/>
          <w:noProof/>
          <w:sz w:val="24"/>
          <w:szCs w:val="24"/>
        </w:rPr>
        <w:t>「宿霧」是菲律賓南面的一個皇后城市，早於</w:t>
      </w:r>
      <w:r w:rsidRPr="003D6612">
        <w:rPr>
          <w:rFonts w:ascii="新細明體" w:hAnsi="新細明體" w:hint="eastAsia"/>
          <w:noProof/>
          <w:sz w:val="24"/>
          <w:szCs w:val="24"/>
        </w:rPr>
        <w:t>1521</w:t>
      </w:r>
      <w:r w:rsidRPr="003D6612">
        <w:rPr>
          <w:rFonts w:ascii="新細明體" w:hAnsi="新細明體" w:hint="eastAsia"/>
          <w:noProof/>
          <w:sz w:val="24"/>
          <w:szCs w:val="24"/>
        </w:rPr>
        <w:t>年航海家麥哲倫抵達此地後便開始發展，天主基督教也由此在菲律賓奠下基礎。</w:t>
      </w:r>
    </w:p>
    <w:p w14:paraId="6EE96586" w14:textId="5C99EF99" w:rsidR="00D23DC1" w:rsidRPr="003D6612" w:rsidRDefault="00D23DC1" w:rsidP="00D23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新細明體" w:hAnsi="新細明體"/>
          <w:noProof/>
          <w:sz w:val="24"/>
          <w:szCs w:val="24"/>
        </w:rPr>
      </w:pPr>
      <w:r w:rsidRPr="003D6612">
        <w:rPr>
          <w:rFonts w:ascii="新細明體" w:hAnsi="新細明體" w:hint="eastAsia"/>
          <w:noProof/>
          <w:sz w:val="24"/>
          <w:szCs w:val="24"/>
        </w:rPr>
        <w:t>「宿霧」一名的由來，意指當細微的晨光從天空乍現，總會伴隨渺如薄紗的雲霧，即使是現在，在當地仍能感受到當年航海家與它相遇時的驚豔與感動</w:t>
      </w:r>
      <w:r>
        <w:rPr>
          <w:rFonts w:ascii="新細明體" w:hAnsi="新細明體" w:hint="eastAsia"/>
          <w:noProof/>
          <w:sz w:val="24"/>
          <w:szCs w:val="24"/>
        </w:rPr>
        <w:t>。</w:t>
      </w:r>
    </w:p>
    <w:p w14:paraId="0AE8BD58" w14:textId="1889B52C" w:rsidR="00D23DC1" w:rsidRPr="00EA64DA" w:rsidRDefault="00276263" w:rsidP="00D23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rPr>
          <w:rFonts w:ascii="新細明體" w:eastAsia="新細明體" w:hAnsi="新細明體" w:cs="Times New Roman"/>
          <w:noProof/>
          <w:sz w:val="24"/>
          <w:szCs w:val="24"/>
        </w:rPr>
      </w:pPr>
      <w:r w:rsidRPr="003D6612">
        <w:rPr>
          <w:noProof/>
          <w:sz w:val="24"/>
          <w:szCs w:val="24"/>
        </w:rPr>
        <w:drawing>
          <wp:anchor distT="0" distB="0" distL="114300" distR="114300" simplePos="0" relativeHeight="251664384" behindDoc="1" locked="0" layoutInCell="1" allowOverlap="1" wp14:anchorId="118A19DE" wp14:editId="6D3D6529">
            <wp:simplePos x="0" y="0"/>
            <wp:positionH relativeFrom="margin">
              <wp:posOffset>20955</wp:posOffset>
            </wp:positionH>
            <wp:positionV relativeFrom="paragraph">
              <wp:posOffset>162560</wp:posOffset>
            </wp:positionV>
            <wp:extent cx="5819775" cy="2867025"/>
            <wp:effectExtent l="0" t="0" r="9525" b="0"/>
            <wp:wrapTight wrapText="bothSides">
              <wp:wrapPolygon edited="0">
                <wp:start x="9757" y="1005"/>
                <wp:lineTo x="0" y="1722"/>
                <wp:lineTo x="0" y="20667"/>
                <wp:lineTo x="18524" y="20667"/>
                <wp:lineTo x="20080" y="20380"/>
                <wp:lineTo x="21565" y="20093"/>
                <wp:lineTo x="21565" y="12917"/>
                <wp:lineTo x="21140" y="12773"/>
                <wp:lineTo x="21565" y="11482"/>
                <wp:lineTo x="21565" y="9616"/>
                <wp:lineTo x="21282" y="9329"/>
                <wp:lineTo x="18454" y="8181"/>
                <wp:lineTo x="18595" y="2870"/>
                <wp:lineTo x="16898" y="2440"/>
                <wp:lineTo x="11030" y="1005"/>
                <wp:lineTo x="9757" y="1005"/>
              </wp:wrapPolygon>
            </wp:wrapTight>
            <wp:docPr id="3567069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5819775" cy="2867025"/>
                    </a:xfrm>
                    <a:prstGeom prst="rect">
                      <a:avLst/>
                    </a:prstGeom>
                  </pic:spPr>
                </pic:pic>
              </a:graphicData>
            </a:graphic>
            <wp14:sizeRelH relativeFrom="page">
              <wp14:pctWidth>0</wp14:pctWidth>
            </wp14:sizeRelH>
            <wp14:sizeRelV relativeFrom="page">
              <wp14:pctHeight>0</wp14:pctHeight>
            </wp14:sizeRelV>
          </wp:anchor>
        </w:drawing>
      </w:r>
      <w:bookmarkStart w:id="0" w:name="備註"/>
      <w:bookmarkStart w:id="1" w:name="OPTION"/>
      <w:bookmarkEnd w:id="0"/>
      <w:bookmarkEnd w:id="1"/>
    </w:p>
    <w:p w14:paraId="1DB48F98" w14:textId="77777777" w:rsidR="00D23DC1" w:rsidRPr="003D6612" w:rsidRDefault="00D23DC1" w:rsidP="00D23DC1">
      <w:pPr>
        <w:rPr>
          <w:b/>
          <w:color w:val="943634"/>
          <w:sz w:val="24"/>
          <w:szCs w:val="24"/>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0"/>
        <w:gridCol w:w="2554"/>
        <w:gridCol w:w="2281"/>
        <w:gridCol w:w="2554"/>
        <w:gridCol w:w="1187"/>
      </w:tblGrid>
      <w:tr w:rsidR="00D23DC1" w:rsidRPr="00EA64DA" w14:paraId="4532E5DE" w14:textId="77777777" w:rsidTr="00276263">
        <w:trPr>
          <w:jc w:val="center"/>
        </w:trPr>
        <w:tc>
          <w:tcPr>
            <w:tcW w:w="2092" w:type="dxa"/>
            <w:tcBorders>
              <w:top w:val="outset" w:sz="6" w:space="0" w:color="999999"/>
              <w:left w:val="outset" w:sz="6" w:space="0" w:color="999999"/>
              <w:bottom w:val="outset" w:sz="6" w:space="0" w:color="999999"/>
              <w:right w:val="outset" w:sz="6" w:space="0" w:color="999999"/>
            </w:tcBorders>
            <w:shd w:val="clear" w:color="auto" w:fill="D2EAF1"/>
            <w:vAlign w:val="center"/>
            <w:hideMark/>
          </w:tcPr>
          <w:p w14:paraId="32F57DA8" w14:textId="77777777" w:rsidR="00D23DC1" w:rsidRPr="00EA64DA" w:rsidRDefault="00D23DC1" w:rsidP="00170B90">
            <w:pPr>
              <w:jc w:val="center"/>
              <w:rPr>
                <w:b/>
                <w:sz w:val="24"/>
                <w:szCs w:val="24"/>
              </w:rPr>
            </w:pPr>
            <w:r w:rsidRPr="00EA64DA">
              <w:rPr>
                <w:rFonts w:hint="eastAsia"/>
                <w:b/>
                <w:sz w:val="24"/>
                <w:szCs w:val="24"/>
              </w:rPr>
              <w:t>班 機</w:t>
            </w:r>
          </w:p>
        </w:tc>
        <w:tc>
          <w:tcPr>
            <w:tcW w:w="2452" w:type="dxa"/>
            <w:tcBorders>
              <w:top w:val="outset" w:sz="6" w:space="0" w:color="999999"/>
              <w:left w:val="outset" w:sz="6" w:space="0" w:color="999999"/>
              <w:bottom w:val="outset" w:sz="6" w:space="0" w:color="999999"/>
              <w:right w:val="outset" w:sz="6" w:space="0" w:color="999999"/>
            </w:tcBorders>
            <w:shd w:val="clear" w:color="auto" w:fill="D2EAF1"/>
            <w:vAlign w:val="center"/>
            <w:hideMark/>
          </w:tcPr>
          <w:p w14:paraId="0EE25BCB" w14:textId="77777777" w:rsidR="00D23DC1" w:rsidRPr="00EA64DA" w:rsidRDefault="00D23DC1" w:rsidP="00170B90">
            <w:pPr>
              <w:jc w:val="center"/>
              <w:rPr>
                <w:b/>
                <w:sz w:val="24"/>
                <w:szCs w:val="24"/>
              </w:rPr>
            </w:pPr>
            <w:r w:rsidRPr="00EA64DA">
              <w:rPr>
                <w:rFonts w:hint="eastAsia"/>
                <w:b/>
                <w:sz w:val="24"/>
                <w:szCs w:val="24"/>
              </w:rPr>
              <w:t>出發地點</w:t>
            </w:r>
          </w:p>
        </w:tc>
        <w:tc>
          <w:tcPr>
            <w:tcW w:w="2190" w:type="dxa"/>
            <w:tcBorders>
              <w:top w:val="outset" w:sz="6" w:space="0" w:color="999999"/>
              <w:left w:val="outset" w:sz="6" w:space="0" w:color="999999"/>
              <w:bottom w:val="outset" w:sz="6" w:space="0" w:color="999999"/>
              <w:right w:val="outset" w:sz="6" w:space="0" w:color="999999"/>
            </w:tcBorders>
            <w:shd w:val="clear" w:color="auto" w:fill="D2EAF1"/>
            <w:vAlign w:val="center"/>
            <w:hideMark/>
          </w:tcPr>
          <w:p w14:paraId="1CE83258" w14:textId="77777777" w:rsidR="00D23DC1" w:rsidRPr="00EA64DA" w:rsidRDefault="00D23DC1" w:rsidP="00170B90">
            <w:pPr>
              <w:jc w:val="center"/>
              <w:rPr>
                <w:b/>
                <w:sz w:val="24"/>
                <w:szCs w:val="24"/>
              </w:rPr>
            </w:pPr>
            <w:r w:rsidRPr="00EA64DA">
              <w:rPr>
                <w:rFonts w:hint="eastAsia"/>
                <w:b/>
                <w:sz w:val="24"/>
                <w:szCs w:val="24"/>
              </w:rPr>
              <w:t>出發時間</w:t>
            </w:r>
          </w:p>
        </w:tc>
        <w:tc>
          <w:tcPr>
            <w:tcW w:w="2452" w:type="dxa"/>
            <w:tcBorders>
              <w:top w:val="outset" w:sz="6" w:space="0" w:color="999999"/>
              <w:left w:val="outset" w:sz="6" w:space="0" w:color="999999"/>
              <w:bottom w:val="outset" w:sz="6" w:space="0" w:color="999999"/>
              <w:right w:val="outset" w:sz="6" w:space="0" w:color="999999"/>
            </w:tcBorders>
            <w:shd w:val="clear" w:color="auto" w:fill="D2EAF1"/>
            <w:vAlign w:val="center"/>
            <w:hideMark/>
          </w:tcPr>
          <w:p w14:paraId="12E02B45" w14:textId="77777777" w:rsidR="00D23DC1" w:rsidRPr="00EA64DA" w:rsidRDefault="00D23DC1" w:rsidP="00170B90">
            <w:pPr>
              <w:jc w:val="center"/>
              <w:rPr>
                <w:b/>
                <w:sz w:val="24"/>
                <w:szCs w:val="24"/>
              </w:rPr>
            </w:pPr>
            <w:r w:rsidRPr="00EA64DA">
              <w:rPr>
                <w:rFonts w:hint="eastAsia"/>
                <w:b/>
                <w:sz w:val="24"/>
                <w:szCs w:val="24"/>
              </w:rPr>
              <w:t>抵達地點</w:t>
            </w:r>
          </w:p>
        </w:tc>
        <w:tc>
          <w:tcPr>
            <w:tcW w:w="1139" w:type="dxa"/>
            <w:tcBorders>
              <w:top w:val="outset" w:sz="6" w:space="0" w:color="999999"/>
              <w:left w:val="outset" w:sz="6" w:space="0" w:color="999999"/>
              <w:bottom w:val="outset" w:sz="6" w:space="0" w:color="999999"/>
              <w:right w:val="outset" w:sz="6" w:space="0" w:color="999999"/>
            </w:tcBorders>
            <w:shd w:val="clear" w:color="auto" w:fill="D2EAF1"/>
            <w:vAlign w:val="center"/>
            <w:hideMark/>
          </w:tcPr>
          <w:p w14:paraId="3CE8AC9D" w14:textId="77777777" w:rsidR="00D23DC1" w:rsidRPr="00EA64DA" w:rsidRDefault="00D23DC1" w:rsidP="00170B90">
            <w:pPr>
              <w:jc w:val="center"/>
              <w:rPr>
                <w:b/>
                <w:sz w:val="24"/>
                <w:szCs w:val="24"/>
              </w:rPr>
            </w:pPr>
            <w:r w:rsidRPr="00EA64DA">
              <w:rPr>
                <w:rFonts w:hint="eastAsia"/>
                <w:b/>
                <w:sz w:val="24"/>
                <w:szCs w:val="24"/>
              </w:rPr>
              <w:t>抵達時間</w:t>
            </w:r>
          </w:p>
        </w:tc>
      </w:tr>
      <w:tr w:rsidR="00D23DC1" w:rsidRPr="00EA64DA" w14:paraId="335AACA8" w14:textId="77777777" w:rsidTr="00276263">
        <w:trPr>
          <w:jc w:val="center"/>
        </w:trPr>
        <w:tc>
          <w:tcPr>
            <w:tcW w:w="0" w:type="auto"/>
            <w:tcBorders>
              <w:top w:val="outset" w:sz="6" w:space="0" w:color="999999"/>
              <w:left w:val="outset" w:sz="6" w:space="0" w:color="999999"/>
              <w:bottom w:val="outset" w:sz="6" w:space="0" w:color="999999"/>
              <w:right w:val="outset" w:sz="6" w:space="0" w:color="999999"/>
            </w:tcBorders>
            <w:vAlign w:val="center"/>
            <w:hideMark/>
          </w:tcPr>
          <w:p w14:paraId="4CA93F87" w14:textId="77777777" w:rsidR="00D23DC1" w:rsidRPr="00EA64DA" w:rsidRDefault="00D23DC1" w:rsidP="00170B90">
            <w:pPr>
              <w:jc w:val="center"/>
              <w:rPr>
                <w:bCs/>
                <w:sz w:val="24"/>
                <w:szCs w:val="24"/>
              </w:rPr>
            </w:pPr>
            <w:r w:rsidRPr="00EA64DA">
              <w:rPr>
                <w:bCs/>
                <w:sz w:val="24"/>
                <w:szCs w:val="24"/>
              </w:rPr>
              <w:t>Z2 7149</w:t>
            </w:r>
          </w:p>
        </w:tc>
        <w:tc>
          <w:tcPr>
            <w:tcW w:w="0" w:type="auto"/>
            <w:tcBorders>
              <w:top w:val="outset" w:sz="6" w:space="0" w:color="999999"/>
              <w:left w:val="outset" w:sz="6" w:space="0" w:color="999999"/>
              <w:bottom w:val="outset" w:sz="6" w:space="0" w:color="999999"/>
              <w:right w:val="outset" w:sz="6" w:space="0" w:color="999999"/>
            </w:tcBorders>
            <w:vAlign w:val="center"/>
            <w:hideMark/>
          </w:tcPr>
          <w:p w14:paraId="13F6FBA2" w14:textId="77777777" w:rsidR="00D23DC1" w:rsidRPr="00EA64DA" w:rsidRDefault="00D23DC1" w:rsidP="00170B90">
            <w:pPr>
              <w:jc w:val="center"/>
              <w:rPr>
                <w:bCs/>
                <w:sz w:val="24"/>
                <w:szCs w:val="24"/>
              </w:rPr>
            </w:pPr>
            <w:r w:rsidRPr="00EA64DA">
              <w:rPr>
                <w:rFonts w:hint="eastAsia"/>
                <w:bCs/>
                <w:sz w:val="24"/>
                <w:szCs w:val="24"/>
              </w:rPr>
              <w:t>桃園國際機場</w:t>
            </w:r>
          </w:p>
        </w:tc>
        <w:tc>
          <w:tcPr>
            <w:tcW w:w="0" w:type="auto"/>
            <w:tcBorders>
              <w:top w:val="outset" w:sz="6" w:space="0" w:color="999999"/>
              <w:left w:val="outset" w:sz="6" w:space="0" w:color="999999"/>
              <w:bottom w:val="outset" w:sz="6" w:space="0" w:color="999999"/>
              <w:right w:val="outset" w:sz="6" w:space="0" w:color="999999"/>
            </w:tcBorders>
            <w:vAlign w:val="center"/>
            <w:hideMark/>
          </w:tcPr>
          <w:p w14:paraId="05202450" w14:textId="77777777" w:rsidR="00D23DC1" w:rsidRPr="00EA64DA" w:rsidRDefault="00D23DC1" w:rsidP="00170B90">
            <w:pPr>
              <w:jc w:val="center"/>
              <w:rPr>
                <w:bCs/>
                <w:sz w:val="24"/>
                <w:szCs w:val="24"/>
              </w:rPr>
            </w:pPr>
            <w:r w:rsidRPr="00EA64DA">
              <w:rPr>
                <w:bCs/>
                <w:sz w:val="24"/>
                <w:szCs w:val="24"/>
              </w:rPr>
              <w:t>20:30</w:t>
            </w:r>
          </w:p>
        </w:tc>
        <w:tc>
          <w:tcPr>
            <w:tcW w:w="0" w:type="auto"/>
            <w:tcBorders>
              <w:top w:val="outset" w:sz="6" w:space="0" w:color="999999"/>
              <w:left w:val="outset" w:sz="6" w:space="0" w:color="999999"/>
              <w:bottom w:val="outset" w:sz="6" w:space="0" w:color="999999"/>
              <w:right w:val="outset" w:sz="6" w:space="0" w:color="999999"/>
            </w:tcBorders>
            <w:vAlign w:val="center"/>
            <w:hideMark/>
          </w:tcPr>
          <w:p w14:paraId="3D1DB5DA" w14:textId="77777777" w:rsidR="00D23DC1" w:rsidRPr="00EA64DA" w:rsidRDefault="00D23DC1" w:rsidP="00170B90">
            <w:pPr>
              <w:jc w:val="center"/>
              <w:rPr>
                <w:bCs/>
                <w:sz w:val="24"/>
                <w:szCs w:val="24"/>
              </w:rPr>
            </w:pPr>
            <w:r w:rsidRPr="00EA64DA">
              <w:rPr>
                <w:rFonts w:hint="eastAsia"/>
                <w:bCs/>
                <w:sz w:val="24"/>
                <w:szCs w:val="24"/>
              </w:rPr>
              <w:t>宿霧</w:t>
            </w:r>
          </w:p>
        </w:tc>
        <w:tc>
          <w:tcPr>
            <w:tcW w:w="1139" w:type="dxa"/>
            <w:tcBorders>
              <w:top w:val="outset" w:sz="6" w:space="0" w:color="999999"/>
              <w:left w:val="outset" w:sz="6" w:space="0" w:color="999999"/>
              <w:bottom w:val="outset" w:sz="6" w:space="0" w:color="999999"/>
              <w:right w:val="outset" w:sz="6" w:space="0" w:color="999999"/>
            </w:tcBorders>
            <w:vAlign w:val="center"/>
            <w:hideMark/>
          </w:tcPr>
          <w:p w14:paraId="37D64D27" w14:textId="77777777" w:rsidR="00D23DC1" w:rsidRPr="00EA64DA" w:rsidRDefault="00D23DC1" w:rsidP="00170B90">
            <w:pPr>
              <w:jc w:val="center"/>
              <w:rPr>
                <w:bCs/>
                <w:sz w:val="24"/>
                <w:szCs w:val="24"/>
              </w:rPr>
            </w:pPr>
            <w:r w:rsidRPr="00EA64DA">
              <w:rPr>
                <w:bCs/>
                <w:sz w:val="24"/>
                <w:szCs w:val="24"/>
              </w:rPr>
              <w:t>23:2</w:t>
            </w:r>
            <w:r w:rsidRPr="00EA64DA">
              <w:rPr>
                <w:rFonts w:hint="eastAsia"/>
                <w:bCs/>
                <w:sz w:val="24"/>
                <w:szCs w:val="24"/>
              </w:rPr>
              <w:t>0</w:t>
            </w:r>
          </w:p>
        </w:tc>
      </w:tr>
      <w:tr w:rsidR="00D23DC1" w:rsidRPr="00EA64DA" w14:paraId="5E74BEB5" w14:textId="77777777" w:rsidTr="00276263">
        <w:trPr>
          <w:jc w:val="center"/>
        </w:trPr>
        <w:tc>
          <w:tcPr>
            <w:tcW w:w="0" w:type="auto"/>
            <w:tcBorders>
              <w:top w:val="outset" w:sz="6" w:space="0" w:color="999999"/>
              <w:left w:val="outset" w:sz="6" w:space="0" w:color="999999"/>
              <w:bottom w:val="outset" w:sz="6" w:space="0" w:color="999999"/>
              <w:right w:val="outset" w:sz="6" w:space="0" w:color="999999"/>
            </w:tcBorders>
            <w:vAlign w:val="center"/>
            <w:hideMark/>
          </w:tcPr>
          <w:p w14:paraId="389E7A8E" w14:textId="77777777" w:rsidR="00D23DC1" w:rsidRPr="00EA64DA" w:rsidRDefault="00D23DC1" w:rsidP="00170B90">
            <w:pPr>
              <w:jc w:val="center"/>
              <w:rPr>
                <w:bCs/>
                <w:sz w:val="24"/>
                <w:szCs w:val="24"/>
              </w:rPr>
            </w:pPr>
            <w:r w:rsidRPr="00EA64DA">
              <w:rPr>
                <w:bCs/>
                <w:sz w:val="24"/>
                <w:szCs w:val="24"/>
              </w:rPr>
              <w:t>Z2 7148</w:t>
            </w:r>
          </w:p>
        </w:tc>
        <w:tc>
          <w:tcPr>
            <w:tcW w:w="0" w:type="auto"/>
            <w:tcBorders>
              <w:top w:val="outset" w:sz="6" w:space="0" w:color="999999"/>
              <w:left w:val="outset" w:sz="6" w:space="0" w:color="999999"/>
              <w:bottom w:val="outset" w:sz="6" w:space="0" w:color="999999"/>
              <w:right w:val="outset" w:sz="6" w:space="0" w:color="999999"/>
            </w:tcBorders>
            <w:vAlign w:val="center"/>
            <w:hideMark/>
          </w:tcPr>
          <w:p w14:paraId="32D0650A" w14:textId="77777777" w:rsidR="00D23DC1" w:rsidRPr="00EA64DA" w:rsidRDefault="00D23DC1" w:rsidP="00170B90">
            <w:pPr>
              <w:jc w:val="center"/>
              <w:rPr>
                <w:bCs/>
                <w:sz w:val="24"/>
                <w:szCs w:val="24"/>
              </w:rPr>
            </w:pPr>
            <w:r w:rsidRPr="00EA64DA">
              <w:rPr>
                <w:rFonts w:hint="eastAsia"/>
                <w:bCs/>
                <w:sz w:val="24"/>
                <w:szCs w:val="24"/>
              </w:rPr>
              <w:t>宿霧</w:t>
            </w:r>
          </w:p>
        </w:tc>
        <w:tc>
          <w:tcPr>
            <w:tcW w:w="0" w:type="auto"/>
            <w:tcBorders>
              <w:top w:val="outset" w:sz="6" w:space="0" w:color="999999"/>
              <w:left w:val="outset" w:sz="6" w:space="0" w:color="999999"/>
              <w:bottom w:val="outset" w:sz="6" w:space="0" w:color="999999"/>
              <w:right w:val="outset" w:sz="6" w:space="0" w:color="999999"/>
            </w:tcBorders>
            <w:vAlign w:val="center"/>
            <w:hideMark/>
          </w:tcPr>
          <w:p w14:paraId="7FC10719" w14:textId="77777777" w:rsidR="00D23DC1" w:rsidRPr="00EA64DA" w:rsidRDefault="00D23DC1" w:rsidP="00170B90">
            <w:pPr>
              <w:jc w:val="center"/>
              <w:rPr>
                <w:bCs/>
                <w:sz w:val="24"/>
                <w:szCs w:val="24"/>
              </w:rPr>
            </w:pPr>
            <w:r w:rsidRPr="00EA64DA">
              <w:rPr>
                <w:rFonts w:hint="eastAsia"/>
                <w:bCs/>
                <w:sz w:val="24"/>
                <w:szCs w:val="24"/>
              </w:rPr>
              <w:t>1</w:t>
            </w:r>
            <w:r w:rsidRPr="00EA64DA">
              <w:rPr>
                <w:bCs/>
                <w:sz w:val="24"/>
                <w:szCs w:val="24"/>
              </w:rPr>
              <w:t>7:</w:t>
            </w:r>
            <w:r w:rsidRPr="00EA64DA">
              <w:rPr>
                <w:rFonts w:hint="eastAsia"/>
                <w:bCs/>
                <w:sz w:val="24"/>
                <w:szCs w:val="24"/>
              </w:rPr>
              <w:t>1</w:t>
            </w:r>
            <w:r w:rsidRPr="00EA64DA">
              <w:rPr>
                <w:bCs/>
                <w:sz w:val="24"/>
                <w:szCs w:val="24"/>
              </w:rPr>
              <w:t>5</w:t>
            </w:r>
          </w:p>
        </w:tc>
        <w:tc>
          <w:tcPr>
            <w:tcW w:w="0" w:type="auto"/>
            <w:tcBorders>
              <w:top w:val="outset" w:sz="6" w:space="0" w:color="999999"/>
              <w:left w:val="outset" w:sz="6" w:space="0" w:color="999999"/>
              <w:bottom w:val="outset" w:sz="6" w:space="0" w:color="999999"/>
              <w:right w:val="outset" w:sz="6" w:space="0" w:color="999999"/>
            </w:tcBorders>
            <w:vAlign w:val="center"/>
            <w:hideMark/>
          </w:tcPr>
          <w:p w14:paraId="2B3A3B73" w14:textId="77777777" w:rsidR="00D23DC1" w:rsidRPr="00EA64DA" w:rsidRDefault="00D23DC1" w:rsidP="00170B90">
            <w:pPr>
              <w:jc w:val="center"/>
              <w:rPr>
                <w:bCs/>
                <w:sz w:val="24"/>
                <w:szCs w:val="24"/>
              </w:rPr>
            </w:pPr>
            <w:r w:rsidRPr="00EA64DA">
              <w:rPr>
                <w:rFonts w:hint="eastAsia"/>
                <w:bCs/>
                <w:sz w:val="24"/>
                <w:szCs w:val="24"/>
              </w:rPr>
              <w:t>桃園國際機場</w:t>
            </w:r>
          </w:p>
        </w:tc>
        <w:tc>
          <w:tcPr>
            <w:tcW w:w="1139" w:type="dxa"/>
            <w:tcBorders>
              <w:top w:val="outset" w:sz="6" w:space="0" w:color="999999"/>
              <w:left w:val="outset" w:sz="6" w:space="0" w:color="999999"/>
              <w:bottom w:val="outset" w:sz="6" w:space="0" w:color="999999"/>
              <w:right w:val="outset" w:sz="6" w:space="0" w:color="999999"/>
            </w:tcBorders>
            <w:vAlign w:val="center"/>
            <w:hideMark/>
          </w:tcPr>
          <w:p w14:paraId="74077DDF" w14:textId="77777777" w:rsidR="00D23DC1" w:rsidRPr="00EA64DA" w:rsidRDefault="00D23DC1" w:rsidP="00170B90">
            <w:pPr>
              <w:jc w:val="center"/>
              <w:rPr>
                <w:bCs/>
                <w:sz w:val="24"/>
                <w:szCs w:val="24"/>
              </w:rPr>
            </w:pPr>
            <w:r w:rsidRPr="00EA64DA">
              <w:rPr>
                <w:bCs/>
                <w:sz w:val="24"/>
                <w:szCs w:val="24"/>
              </w:rPr>
              <w:t>20:05</w:t>
            </w:r>
          </w:p>
        </w:tc>
      </w:tr>
    </w:tbl>
    <w:p w14:paraId="3FC518C5" w14:textId="77777777" w:rsidR="00D23DC1" w:rsidRPr="003D6612" w:rsidRDefault="00D23DC1" w:rsidP="00D23DC1">
      <w:pPr>
        <w:spacing w:line="360" w:lineRule="exact"/>
        <w:jc w:val="center"/>
        <w:rPr>
          <w:b/>
          <w:color w:val="C00000"/>
          <w:spacing w:val="20"/>
          <w:sz w:val="24"/>
          <w:szCs w:val="24"/>
        </w:rPr>
      </w:pPr>
    </w:p>
    <w:p w14:paraId="07541071" w14:textId="77777777" w:rsidR="00D23DC1" w:rsidRPr="00EA64DA" w:rsidRDefault="00D23DC1" w:rsidP="00D23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color w:val="0000FF"/>
          <w:sz w:val="24"/>
        </w:rPr>
      </w:pPr>
      <w:r w:rsidRPr="00EA64DA">
        <w:rPr>
          <w:rFonts w:hint="eastAsia"/>
          <w:b/>
          <w:bCs/>
          <w:color w:val="0070C0"/>
          <w:spacing w:val="20"/>
          <w:position w:val="4"/>
          <w:sz w:val="30"/>
          <w:szCs w:val="30"/>
        </w:rPr>
        <w:sym w:font="Webdings" w:char="F0EB"/>
      </w:r>
      <w:r w:rsidRPr="00EA64DA">
        <w:rPr>
          <w:rFonts w:hint="eastAsia"/>
          <w:b/>
          <w:bCs/>
          <w:color w:val="0070C0"/>
          <w:spacing w:val="20"/>
          <w:position w:val="4"/>
          <w:sz w:val="30"/>
          <w:szCs w:val="30"/>
        </w:rPr>
        <w:t xml:space="preserve"> </w:t>
      </w:r>
      <w:r>
        <w:rPr>
          <w:rFonts w:hint="eastAsia"/>
          <w:b/>
          <w:bCs/>
          <w:color w:val="0070C0"/>
          <w:spacing w:val="20"/>
          <w:position w:val="4"/>
          <w:sz w:val="30"/>
          <w:szCs w:val="30"/>
        </w:rPr>
        <w:t>每日</w:t>
      </w:r>
      <w:r w:rsidRPr="00EA64DA">
        <w:rPr>
          <w:rFonts w:hint="eastAsia"/>
          <w:b/>
          <w:bCs/>
          <w:color w:val="0070C0"/>
          <w:spacing w:val="20"/>
          <w:position w:val="4"/>
          <w:sz w:val="30"/>
          <w:szCs w:val="30"/>
        </w:rPr>
        <w:t>行程</w:t>
      </w:r>
    </w:p>
    <w:tbl>
      <w:tblPr>
        <w:tblW w:w="5000" w:type="pct"/>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bottom w:w="28" w:type="dxa"/>
        </w:tblCellMar>
        <w:tblLook w:val="04A0" w:firstRow="1" w:lastRow="0" w:firstColumn="1" w:lastColumn="0" w:noHBand="0" w:noVBand="1"/>
      </w:tblPr>
      <w:tblGrid>
        <w:gridCol w:w="1126"/>
        <w:gridCol w:w="2800"/>
        <w:gridCol w:w="3435"/>
        <w:gridCol w:w="3391"/>
      </w:tblGrid>
      <w:tr w:rsidR="00D23DC1" w:rsidRPr="00276263" w14:paraId="1B263DB3" w14:textId="77777777" w:rsidTr="00276263">
        <w:trPr>
          <w:trHeight w:val="172"/>
          <w:jc w:val="center"/>
        </w:trPr>
        <w:tc>
          <w:tcPr>
            <w:tcW w:w="10752" w:type="dxa"/>
            <w:gridSpan w:val="4"/>
            <w:tcBorders>
              <w:top w:val="single" w:sz="8" w:space="0" w:color="4BACC6"/>
              <w:left w:val="single" w:sz="8" w:space="0" w:color="4BACC6"/>
              <w:bottom w:val="single" w:sz="8" w:space="0" w:color="4BACC6"/>
              <w:right w:val="single" w:sz="8" w:space="0" w:color="4BACC6"/>
            </w:tcBorders>
            <w:shd w:val="clear" w:color="auto" w:fill="D2EAF1"/>
            <w:vAlign w:val="center"/>
          </w:tcPr>
          <w:p w14:paraId="3F076E7B" w14:textId="77777777" w:rsidR="00D23DC1" w:rsidRPr="00276263" w:rsidRDefault="00D23DC1" w:rsidP="00276263">
            <w:pPr>
              <w:widowControl/>
              <w:numPr>
                <w:ilvl w:val="0"/>
                <w:numId w:val="1"/>
              </w:numPr>
              <w:spacing w:line="0" w:lineRule="atLeast"/>
              <w:ind w:left="1350" w:hangingChars="450" w:hanging="1350"/>
              <w:rPr>
                <w:b/>
                <w:bCs/>
                <w:color w:val="2F5496"/>
                <w:spacing w:val="20"/>
                <w:sz w:val="26"/>
                <w:szCs w:val="26"/>
              </w:rPr>
            </w:pPr>
            <w:r w:rsidRPr="00EA64DA">
              <w:rPr>
                <w:rFonts w:hint="eastAsia"/>
                <w:b/>
                <w:bCs/>
                <w:color w:val="2F5496"/>
                <w:spacing w:val="20"/>
                <w:sz w:val="26"/>
                <w:szCs w:val="26"/>
              </w:rPr>
              <w:t>桃園國際機場／宿霧</w:t>
            </w:r>
          </w:p>
        </w:tc>
      </w:tr>
      <w:tr w:rsidR="00D23DC1" w:rsidRPr="00C048F3" w14:paraId="69F80549" w14:textId="77777777" w:rsidTr="00D23DC1">
        <w:trPr>
          <w:trHeight w:val="172"/>
          <w:jc w:val="center"/>
        </w:trPr>
        <w:tc>
          <w:tcPr>
            <w:tcW w:w="10752" w:type="dxa"/>
            <w:gridSpan w:val="4"/>
            <w:tcBorders>
              <w:top w:val="single" w:sz="8" w:space="0" w:color="4BACC6"/>
              <w:left w:val="single" w:sz="8" w:space="0" w:color="4BACC6"/>
              <w:bottom w:val="single" w:sz="8" w:space="0" w:color="4BACC6"/>
              <w:right w:val="single" w:sz="8" w:space="0" w:color="4BACC6"/>
            </w:tcBorders>
            <w:shd w:val="clear" w:color="auto" w:fill="auto"/>
            <w:vAlign w:val="center"/>
          </w:tcPr>
          <w:p w14:paraId="2519CDC7" w14:textId="77777777" w:rsidR="00D23DC1" w:rsidRPr="00EA64DA" w:rsidRDefault="00D23DC1" w:rsidP="00170B90">
            <w:pPr>
              <w:spacing w:line="0" w:lineRule="atLeast"/>
              <w:rPr>
                <w:color w:val="000000"/>
                <w:spacing w:val="20"/>
                <w:szCs w:val="24"/>
              </w:rPr>
            </w:pPr>
            <w:r w:rsidRPr="00EA64DA">
              <w:rPr>
                <w:rFonts w:hint="eastAsia"/>
                <w:color w:val="000000"/>
                <w:spacing w:val="20"/>
                <w:szCs w:val="24"/>
              </w:rPr>
              <w:t>這一刻心也開始翱翔了，收拾行囊就要飛往菲律賓第二大城【宿霧】；這個四季如夏的城市就像它所被賜予的名一般～“細微的晨光從天空乍現，總會伴隨渺如薄紗的雲霧”，如此令人著迷。</w:t>
            </w:r>
          </w:p>
        </w:tc>
      </w:tr>
      <w:tr w:rsidR="00D23DC1" w:rsidRPr="00C048F3" w14:paraId="60B23A64" w14:textId="77777777" w:rsidTr="00A971E5">
        <w:trPr>
          <w:trHeight w:val="172"/>
          <w:jc w:val="center"/>
        </w:trPr>
        <w:tc>
          <w:tcPr>
            <w:tcW w:w="1126"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AEFB1FC" w14:textId="77777777" w:rsidR="00D23DC1" w:rsidRPr="00C048F3" w:rsidRDefault="00D23DC1" w:rsidP="00170B90">
            <w:pPr>
              <w:spacing w:line="0" w:lineRule="atLeast"/>
              <w:jc w:val="center"/>
              <w:rPr>
                <w:color w:val="000000"/>
                <w:spacing w:val="20"/>
                <w:szCs w:val="24"/>
              </w:rPr>
            </w:pPr>
            <w:r w:rsidRPr="00C048F3">
              <w:rPr>
                <w:rFonts w:hint="eastAsia"/>
                <w:color w:val="000000"/>
                <w:spacing w:val="20"/>
                <w:szCs w:val="24"/>
              </w:rPr>
              <w:t>餐點</w:t>
            </w:r>
          </w:p>
        </w:tc>
        <w:tc>
          <w:tcPr>
            <w:tcW w:w="2800"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088C030A" w14:textId="77777777" w:rsidR="00D23DC1" w:rsidRPr="00C048F3" w:rsidRDefault="00D23DC1" w:rsidP="00170B90">
            <w:pPr>
              <w:spacing w:line="0" w:lineRule="atLeast"/>
              <w:jc w:val="center"/>
              <w:rPr>
                <w:color w:val="000000"/>
                <w:spacing w:val="20"/>
                <w:szCs w:val="24"/>
              </w:rPr>
            </w:pPr>
            <w:r w:rsidRPr="00C048F3">
              <w:rPr>
                <w:rFonts w:hint="eastAsia"/>
                <w:color w:val="000000"/>
                <w:spacing w:val="20"/>
                <w:szCs w:val="24"/>
              </w:rPr>
              <w:t>早餐/</w:t>
            </w:r>
            <w:r>
              <w:rPr>
                <w:color w:val="000000"/>
                <w:spacing w:val="20"/>
                <w:szCs w:val="24"/>
              </w:rPr>
              <w:t>XXX</w:t>
            </w:r>
          </w:p>
        </w:tc>
        <w:tc>
          <w:tcPr>
            <w:tcW w:w="3435"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7E5D5F16" w14:textId="77777777" w:rsidR="00D23DC1" w:rsidRPr="00C048F3" w:rsidRDefault="00D23DC1" w:rsidP="00170B90">
            <w:pPr>
              <w:spacing w:line="0" w:lineRule="atLeast"/>
              <w:jc w:val="center"/>
              <w:rPr>
                <w:color w:val="000000"/>
                <w:spacing w:val="20"/>
                <w:szCs w:val="24"/>
              </w:rPr>
            </w:pPr>
            <w:r w:rsidRPr="00C048F3">
              <w:rPr>
                <w:rFonts w:hint="eastAsia"/>
                <w:color w:val="000000"/>
                <w:spacing w:val="20"/>
                <w:szCs w:val="24"/>
              </w:rPr>
              <w:t>午餐/</w:t>
            </w:r>
            <w:r>
              <w:rPr>
                <w:color w:val="000000"/>
                <w:spacing w:val="20"/>
                <w:szCs w:val="24"/>
              </w:rPr>
              <w:t>XXX</w:t>
            </w:r>
            <w:r w:rsidRPr="00B04C0B">
              <w:rPr>
                <w:color w:val="000000"/>
                <w:spacing w:val="20"/>
              </w:rPr>
              <w:t xml:space="preserve"> </w:t>
            </w:r>
          </w:p>
        </w:tc>
        <w:tc>
          <w:tcPr>
            <w:tcW w:w="339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5F15C1A2" w14:textId="77777777" w:rsidR="00D23DC1" w:rsidRPr="00C048F3" w:rsidRDefault="00D23DC1" w:rsidP="00170B90">
            <w:pPr>
              <w:spacing w:line="0" w:lineRule="atLeast"/>
              <w:jc w:val="center"/>
              <w:rPr>
                <w:color w:val="000000"/>
                <w:spacing w:val="20"/>
                <w:szCs w:val="24"/>
              </w:rPr>
            </w:pPr>
            <w:r w:rsidRPr="00C048F3">
              <w:rPr>
                <w:rFonts w:hint="eastAsia"/>
                <w:color w:val="000000"/>
                <w:spacing w:val="20"/>
                <w:szCs w:val="24"/>
              </w:rPr>
              <w:t>晚餐/</w:t>
            </w:r>
            <w:r>
              <w:rPr>
                <w:rFonts w:hint="eastAsia"/>
                <w:color w:val="000000"/>
                <w:spacing w:val="20"/>
                <w:szCs w:val="24"/>
              </w:rPr>
              <w:t>機上餐盒</w:t>
            </w:r>
          </w:p>
        </w:tc>
      </w:tr>
      <w:tr w:rsidR="00D23DC1" w:rsidRPr="00B04C0B" w14:paraId="0D9FEF24" w14:textId="77777777" w:rsidTr="00D23DC1">
        <w:trPr>
          <w:trHeight w:val="209"/>
          <w:jc w:val="center"/>
        </w:trPr>
        <w:tc>
          <w:tcPr>
            <w:tcW w:w="1126"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307706AA" w14:textId="77777777" w:rsidR="00D23DC1" w:rsidRPr="00C048F3" w:rsidRDefault="00D23DC1" w:rsidP="00170B90">
            <w:pPr>
              <w:spacing w:line="0" w:lineRule="atLeast"/>
              <w:jc w:val="center"/>
              <w:rPr>
                <w:b/>
                <w:bCs/>
                <w:color w:val="000000"/>
                <w:spacing w:val="20"/>
                <w:szCs w:val="24"/>
              </w:rPr>
            </w:pPr>
            <w:r w:rsidRPr="00C048F3">
              <w:rPr>
                <w:rFonts w:hint="eastAsia"/>
                <w:bCs/>
                <w:color w:val="000000"/>
                <w:spacing w:val="20"/>
                <w:szCs w:val="24"/>
              </w:rPr>
              <w:t>住宿</w:t>
            </w:r>
          </w:p>
        </w:tc>
        <w:tc>
          <w:tcPr>
            <w:tcW w:w="9626"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614776A8" w14:textId="12714575" w:rsidR="00D23DC1" w:rsidRPr="00B04C0B" w:rsidRDefault="002F2F34" w:rsidP="00170B90">
            <w:pPr>
              <w:spacing w:line="0" w:lineRule="atLeast"/>
            </w:pPr>
            <w:r>
              <w:rPr>
                <w:color w:val="000000"/>
                <w:spacing w:val="20"/>
                <w:szCs w:val="24"/>
              </w:rPr>
              <w:t>Bayfront Hotel</w:t>
            </w:r>
            <w:r>
              <w:rPr>
                <w:rFonts w:hint="eastAsia"/>
                <w:color w:val="000000"/>
                <w:spacing w:val="20"/>
                <w:szCs w:val="24"/>
              </w:rPr>
              <w:t>或同級</w:t>
            </w:r>
            <w:r>
              <w:rPr>
                <w:color w:val="000000"/>
                <w:spacing w:val="20"/>
                <w:szCs w:val="24"/>
              </w:rPr>
              <w:t xml:space="preserve"> </w:t>
            </w:r>
          </w:p>
        </w:tc>
      </w:tr>
      <w:tr w:rsidR="00D23DC1" w:rsidRPr="00EA64DA" w14:paraId="35678DFC" w14:textId="77777777" w:rsidTr="00D23DC1">
        <w:trPr>
          <w:trHeight w:val="172"/>
          <w:jc w:val="center"/>
        </w:trPr>
        <w:tc>
          <w:tcPr>
            <w:tcW w:w="10752" w:type="dxa"/>
            <w:gridSpan w:val="4"/>
            <w:tcBorders>
              <w:top w:val="single" w:sz="8" w:space="0" w:color="4BACC6"/>
              <w:left w:val="single" w:sz="8" w:space="0" w:color="4BACC6"/>
              <w:bottom w:val="single" w:sz="8" w:space="0" w:color="4BACC6"/>
              <w:right w:val="single" w:sz="8" w:space="0" w:color="4BACC6"/>
            </w:tcBorders>
            <w:shd w:val="clear" w:color="auto" w:fill="auto"/>
            <w:vAlign w:val="center"/>
          </w:tcPr>
          <w:p w14:paraId="4BA5DEF7" w14:textId="1E90B89B" w:rsidR="00D23DC1" w:rsidRPr="00EA64DA" w:rsidRDefault="00D23DC1" w:rsidP="00D23DC1">
            <w:pPr>
              <w:widowControl/>
              <w:numPr>
                <w:ilvl w:val="0"/>
                <w:numId w:val="1"/>
              </w:numPr>
              <w:spacing w:line="0" w:lineRule="atLeast"/>
              <w:ind w:left="1350" w:hangingChars="450" w:hanging="1350"/>
              <w:rPr>
                <w:b/>
                <w:bCs/>
                <w:color w:val="2F5496"/>
                <w:spacing w:val="20"/>
                <w:kern w:val="0"/>
                <w:sz w:val="26"/>
                <w:szCs w:val="26"/>
              </w:rPr>
            </w:pPr>
            <w:r w:rsidRPr="00EA64DA">
              <w:rPr>
                <w:rFonts w:hint="eastAsia"/>
                <w:b/>
                <w:bCs/>
                <w:color w:val="2F5496"/>
                <w:spacing w:val="20"/>
                <w:sz w:val="26"/>
                <w:szCs w:val="26"/>
              </w:rPr>
              <w:t>宿霧/薄荷島/漂流竹筏/眼鏡猴/巧克力山/比翼雙飛觀景坪</w:t>
            </w:r>
            <w:r>
              <w:rPr>
                <w:b/>
                <w:bCs/>
                <w:color w:val="2F5496"/>
                <w:spacing w:val="20"/>
                <w:sz w:val="26"/>
                <w:szCs w:val="26"/>
              </w:rPr>
              <w:br/>
            </w:r>
            <w:r w:rsidRPr="00EA64DA">
              <w:rPr>
                <w:rFonts w:hint="eastAsia"/>
                <w:b/>
                <w:bCs/>
                <w:color w:val="2F5496"/>
                <w:spacing w:val="20"/>
              </w:rPr>
              <w:t xml:space="preserve">CEB/TAG OCEANJET(約2小時) </w:t>
            </w:r>
          </w:p>
        </w:tc>
      </w:tr>
      <w:tr w:rsidR="00D23DC1" w:rsidRPr="00C048F3" w14:paraId="14672350" w14:textId="77777777" w:rsidTr="00D23DC1">
        <w:trPr>
          <w:trHeight w:val="172"/>
          <w:jc w:val="center"/>
        </w:trPr>
        <w:tc>
          <w:tcPr>
            <w:tcW w:w="10752" w:type="dxa"/>
            <w:gridSpan w:val="4"/>
            <w:tcBorders>
              <w:top w:val="single" w:sz="8" w:space="0" w:color="4BACC6"/>
              <w:left w:val="single" w:sz="8" w:space="0" w:color="4BACC6"/>
              <w:bottom w:val="single" w:sz="8" w:space="0" w:color="4BACC6"/>
              <w:right w:val="single" w:sz="8" w:space="0" w:color="4BACC6"/>
            </w:tcBorders>
            <w:shd w:val="clear" w:color="auto" w:fill="auto"/>
            <w:vAlign w:val="center"/>
          </w:tcPr>
          <w:p w14:paraId="37279FB8" w14:textId="7E04AE84" w:rsidR="00D23DC1" w:rsidRPr="00D23DC1" w:rsidRDefault="00D23DC1" w:rsidP="00D23DC1">
            <w:pPr>
              <w:spacing w:line="0" w:lineRule="atLeast"/>
              <w:rPr>
                <w:color w:val="000000"/>
                <w:spacing w:val="20"/>
                <w:szCs w:val="24"/>
              </w:rPr>
            </w:pPr>
            <w:r w:rsidRPr="00D23DC1">
              <w:rPr>
                <w:rFonts w:hint="eastAsia"/>
                <w:color w:val="000000"/>
                <w:spacing w:val="20"/>
                <w:szCs w:val="24"/>
              </w:rPr>
              <w:t>★宿霧</w:t>
            </w:r>
            <w:r w:rsidRPr="00D23DC1">
              <w:rPr>
                <w:color w:val="000000"/>
                <w:spacing w:val="20"/>
                <w:szCs w:val="24"/>
              </w:rPr>
              <w:t>/薄荷島</w:t>
            </w:r>
          </w:p>
          <w:p w14:paraId="06271F47" w14:textId="77777777" w:rsidR="00D23DC1" w:rsidRPr="00D23DC1" w:rsidRDefault="00D23DC1" w:rsidP="00D23DC1">
            <w:pPr>
              <w:spacing w:line="0" w:lineRule="atLeast"/>
              <w:rPr>
                <w:color w:val="000000"/>
                <w:spacing w:val="20"/>
                <w:szCs w:val="24"/>
              </w:rPr>
            </w:pPr>
            <w:r w:rsidRPr="00D23DC1">
              <w:rPr>
                <w:rFonts w:hint="eastAsia"/>
                <w:color w:val="000000"/>
                <w:spacing w:val="20"/>
                <w:szCs w:val="24"/>
              </w:rPr>
              <w:t>搭乘豪華噴射飛翼船前往薄荷島。薄荷島距離宿霧麥克坦島</w:t>
            </w:r>
            <w:r w:rsidRPr="00D23DC1">
              <w:rPr>
                <w:color w:val="000000"/>
                <w:spacing w:val="20"/>
                <w:szCs w:val="24"/>
              </w:rPr>
              <w:t>70公里，是個珊瑚島。碎珊瑚被海水衝成的沙灘，不是像面粉那樣的細沙，但即使在暴曬的烈日下，踩上去仍是涼涼的。沙灘雪白雪白，把海水映得層次分明，近處是淺淺的綠，遠處是深深的藍，處處天然美景。</w:t>
            </w:r>
          </w:p>
          <w:p w14:paraId="25E79A92" w14:textId="77777777" w:rsidR="00D23DC1" w:rsidRPr="00D23DC1" w:rsidRDefault="00D23DC1" w:rsidP="00D23DC1">
            <w:pPr>
              <w:spacing w:line="0" w:lineRule="atLeast"/>
              <w:rPr>
                <w:color w:val="000000"/>
                <w:spacing w:val="20"/>
                <w:szCs w:val="24"/>
              </w:rPr>
            </w:pPr>
            <w:r w:rsidRPr="00D23DC1">
              <w:rPr>
                <w:rFonts w:hint="eastAsia"/>
                <w:color w:val="000000"/>
                <w:spacing w:val="20"/>
                <w:szCs w:val="24"/>
              </w:rPr>
              <w:t>★漂流竹筏船屋</w:t>
            </w:r>
          </w:p>
          <w:p w14:paraId="41219A39" w14:textId="77777777" w:rsidR="00D23DC1" w:rsidRPr="00D23DC1" w:rsidRDefault="00D23DC1" w:rsidP="00D23DC1">
            <w:pPr>
              <w:spacing w:line="0" w:lineRule="atLeast"/>
              <w:rPr>
                <w:color w:val="000000"/>
                <w:spacing w:val="20"/>
                <w:szCs w:val="24"/>
              </w:rPr>
            </w:pPr>
            <w:r w:rsidRPr="00D23DC1">
              <w:rPr>
                <w:rFonts w:hint="eastAsia"/>
                <w:color w:val="000000"/>
                <w:spacing w:val="20"/>
                <w:szCs w:val="24"/>
              </w:rPr>
              <w:t>遊覽兩岸翠綠之風景，乘著船屋，一邊品嚐菲式午餐和享受徐徐清風、綠水及欣賞兩岸原始叢林。</w:t>
            </w:r>
          </w:p>
          <w:p w14:paraId="4126459D" w14:textId="77777777" w:rsidR="00D23DC1" w:rsidRPr="00D23DC1" w:rsidRDefault="00D23DC1" w:rsidP="00D23DC1">
            <w:pPr>
              <w:spacing w:line="0" w:lineRule="atLeast"/>
              <w:rPr>
                <w:color w:val="000000"/>
                <w:spacing w:val="20"/>
                <w:szCs w:val="24"/>
              </w:rPr>
            </w:pPr>
            <w:r w:rsidRPr="00D23DC1">
              <w:rPr>
                <w:rFonts w:hint="eastAsia"/>
                <w:color w:val="000000"/>
                <w:spacing w:val="20"/>
                <w:szCs w:val="24"/>
              </w:rPr>
              <w:t>★眼鏡猴</w:t>
            </w:r>
          </w:p>
          <w:p w14:paraId="744967C2" w14:textId="77777777" w:rsidR="00D23DC1" w:rsidRPr="00D23DC1" w:rsidRDefault="00D23DC1" w:rsidP="00D23DC1">
            <w:pPr>
              <w:spacing w:line="0" w:lineRule="atLeast"/>
              <w:rPr>
                <w:color w:val="000000"/>
                <w:spacing w:val="20"/>
                <w:szCs w:val="24"/>
              </w:rPr>
            </w:pPr>
            <w:r w:rsidRPr="00D23DC1">
              <w:rPr>
                <w:rFonts w:hint="eastAsia"/>
                <w:color w:val="000000"/>
                <w:spacing w:val="20"/>
                <w:szCs w:val="24"/>
              </w:rPr>
              <w:t>參觀全世界最小的猴子眼鏡猴，眼鏡猴最大的特色為頭部可</w:t>
            </w:r>
            <w:r w:rsidRPr="00D23DC1">
              <w:rPr>
                <w:color w:val="000000"/>
                <w:spacing w:val="20"/>
                <w:szCs w:val="24"/>
              </w:rPr>
              <w:t>180度轉動，身體小小的但眼睛卻又大又圓，身上的毛如絨絲，又軟又厚，十分逗趣也十分討人歡喜。</w:t>
            </w:r>
          </w:p>
          <w:p w14:paraId="3F1E6182" w14:textId="77777777" w:rsidR="00D23DC1" w:rsidRPr="00D23DC1" w:rsidRDefault="00D23DC1" w:rsidP="00D23DC1">
            <w:pPr>
              <w:spacing w:line="0" w:lineRule="atLeast"/>
              <w:rPr>
                <w:color w:val="000000"/>
                <w:spacing w:val="20"/>
                <w:szCs w:val="24"/>
              </w:rPr>
            </w:pPr>
            <w:r w:rsidRPr="00D23DC1">
              <w:rPr>
                <w:rFonts w:hint="eastAsia"/>
                <w:color w:val="000000"/>
                <w:spacing w:val="20"/>
                <w:szCs w:val="24"/>
              </w:rPr>
              <w:t>★巧克力山</w:t>
            </w:r>
            <w:r w:rsidRPr="00D23DC1">
              <w:rPr>
                <w:color w:val="000000"/>
                <w:spacing w:val="20"/>
                <w:szCs w:val="24"/>
              </w:rPr>
              <w:t>+比翼雙飛觀景坪</w:t>
            </w:r>
          </w:p>
          <w:p w14:paraId="5D305FB6" w14:textId="77777777" w:rsidR="00D23DC1" w:rsidRDefault="00D23DC1" w:rsidP="00D23DC1">
            <w:pPr>
              <w:spacing w:line="0" w:lineRule="atLeast"/>
              <w:rPr>
                <w:color w:val="000000"/>
                <w:spacing w:val="20"/>
                <w:szCs w:val="24"/>
              </w:rPr>
            </w:pPr>
            <w:r w:rsidRPr="00D23DC1">
              <w:rPr>
                <w:rFonts w:hint="eastAsia"/>
                <w:color w:val="000000"/>
                <w:spacing w:val="20"/>
                <w:szCs w:val="24"/>
              </w:rPr>
              <w:t>巧克力山是由</w:t>
            </w:r>
            <w:r w:rsidRPr="00D23DC1">
              <w:rPr>
                <w:color w:val="000000"/>
                <w:spacing w:val="20"/>
                <w:szCs w:val="24"/>
              </w:rPr>
              <w:t>1268個大小山丘所組成的，每一座高度為40~120公尺，都是圓錐體，地質屬石灰岩地型，從登高處望下，會因時節不同而多有變化，時而翠綠，時而火紅，又時而昏暗，會讓您嘆為觀止，目前為世界十大奇景之一。參觀頂峰處的比翼雙飛觀景坪。</w:t>
            </w:r>
          </w:p>
          <w:p w14:paraId="60BED7BC" w14:textId="23D4A2CF" w:rsidR="00D23DC1" w:rsidRPr="00EA64DA" w:rsidRDefault="00D23DC1" w:rsidP="00D23DC1">
            <w:pPr>
              <w:spacing w:line="0" w:lineRule="atLeast"/>
              <w:jc w:val="center"/>
              <w:rPr>
                <w:color w:val="000000"/>
                <w:spacing w:val="20"/>
                <w:szCs w:val="24"/>
              </w:rPr>
            </w:pPr>
            <w:r>
              <w:rPr>
                <w:rFonts w:hint="eastAsia"/>
                <w:noProof/>
                <w:color w:val="000000"/>
                <w:spacing w:val="20"/>
                <w:szCs w:val="24"/>
              </w:rPr>
              <w:drawing>
                <wp:inline distT="0" distB="0" distL="0" distR="0" wp14:anchorId="2F76A2F0" wp14:editId="02B0228A">
                  <wp:extent cx="6478905" cy="2628900"/>
                  <wp:effectExtent l="0" t="0" r="0" b="0"/>
                  <wp:docPr id="2998722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email">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6478905" cy="2628900"/>
                          </a:xfrm>
                          <a:prstGeom prst="rect">
                            <a:avLst/>
                          </a:prstGeom>
                          <a:ln>
                            <a:noFill/>
                          </a:ln>
                          <a:extLst>
                            <a:ext uri="{53640926-AAD7-44D8-BBD7-CCE9431645EC}">
                              <a14:shadowObscured xmlns:a14="http://schemas.microsoft.com/office/drawing/2010/main"/>
                            </a:ext>
                          </a:extLst>
                        </pic:spPr>
                      </pic:pic>
                    </a:graphicData>
                  </a:graphic>
                </wp:inline>
              </w:drawing>
            </w:r>
          </w:p>
        </w:tc>
      </w:tr>
      <w:tr w:rsidR="00D23DC1" w:rsidRPr="00C048F3" w14:paraId="198AEAB2" w14:textId="77777777" w:rsidTr="00A971E5">
        <w:trPr>
          <w:trHeight w:val="172"/>
          <w:jc w:val="center"/>
        </w:trPr>
        <w:tc>
          <w:tcPr>
            <w:tcW w:w="1126"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53C269A3" w14:textId="77777777" w:rsidR="00D23DC1" w:rsidRPr="00C048F3" w:rsidRDefault="00D23DC1" w:rsidP="00170B90">
            <w:pPr>
              <w:spacing w:line="0" w:lineRule="atLeast"/>
              <w:jc w:val="center"/>
              <w:rPr>
                <w:color w:val="000000"/>
                <w:spacing w:val="20"/>
                <w:szCs w:val="24"/>
              </w:rPr>
            </w:pPr>
            <w:r w:rsidRPr="00C048F3">
              <w:rPr>
                <w:rFonts w:hint="eastAsia"/>
                <w:color w:val="000000"/>
                <w:spacing w:val="20"/>
                <w:szCs w:val="24"/>
              </w:rPr>
              <w:t>餐點</w:t>
            </w:r>
          </w:p>
        </w:tc>
        <w:tc>
          <w:tcPr>
            <w:tcW w:w="2800"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45B672E" w14:textId="6C395A1B" w:rsidR="00D23DC1" w:rsidRPr="00C048F3" w:rsidRDefault="00D23DC1" w:rsidP="00170B90">
            <w:pPr>
              <w:spacing w:line="0" w:lineRule="atLeast"/>
              <w:jc w:val="center"/>
              <w:rPr>
                <w:color w:val="000000"/>
                <w:spacing w:val="20"/>
                <w:szCs w:val="24"/>
              </w:rPr>
            </w:pPr>
            <w:r w:rsidRPr="00D23DC1">
              <w:rPr>
                <w:rFonts w:hint="eastAsia"/>
                <w:color w:val="000000"/>
                <w:spacing w:val="20"/>
                <w:szCs w:val="24"/>
              </w:rPr>
              <w:t>早餐</w:t>
            </w:r>
            <w:r w:rsidRPr="00D23DC1">
              <w:rPr>
                <w:color w:val="000000"/>
                <w:spacing w:val="20"/>
                <w:szCs w:val="24"/>
              </w:rPr>
              <w:t>/飯店享用</w:t>
            </w:r>
          </w:p>
        </w:tc>
        <w:tc>
          <w:tcPr>
            <w:tcW w:w="3435"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21924F2B" w14:textId="4C92E96B" w:rsidR="00D23DC1" w:rsidRPr="00C048F3" w:rsidRDefault="00D23DC1" w:rsidP="00170B90">
            <w:pPr>
              <w:spacing w:line="0" w:lineRule="atLeast"/>
              <w:jc w:val="center"/>
              <w:rPr>
                <w:color w:val="000000"/>
                <w:spacing w:val="20"/>
                <w:szCs w:val="24"/>
              </w:rPr>
            </w:pPr>
            <w:r w:rsidRPr="00D23DC1">
              <w:rPr>
                <w:rFonts w:hint="eastAsia"/>
                <w:color w:val="000000"/>
                <w:spacing w:val="20"/>
                <w:szCs w:val="24"/>
              </w:rPr>
              <w:t>午餐</w:t>
            </w:r>
            <w:r w:rsidRPr="00D23DC1">
              <w:rPr>
                <w:color w:val="000000"/>
                <w:spacing w:val="20"/>
                <w:szCs w:val="24"/>
              </w:rPr>
              <w:t>/漂流竹筏餐</w:t>
            </w:r>
          </w:p>
        </w:tc>
        <w:tc>
          <w:tcPr>
            <w:tcW w:w="339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04F3D6FA" w14:textId="23FBAAA8" w:rsidR="00D23DC1" w:rsidRPr="00C048F3" w:rsidRDefault="002F2F34" w:rsidP="00170B90">
            <w:pPr>
              <w:spacing w:line="0" w:lineRule="atLeast"/>
              <w:jc w:val="center"/>
              <w:rPr>
                <w:color w:val="000000"/>
                <w:spacing w:val="20"/>
                <w:szCs w:val="24"/>
              </w:rPr>
            </w:pPr>
            <w:r w:rsidRPr="002F2F34">
              <w:rPr>
                <w:rFonts w:hint="eastAsia"/>
                <w:color w:val="000000"/>
                <w:spacing w:val="20"/>
                <w:szCs w:val="24"/>
              </w:rPr>
              <w:t>晚餐</w:t>
            </w:r>
            <w:r w:rsidRPr="002F2F34">
              <w:rPr>
                <w:color w:val="000000"/>
                <w:spacing w:val="20"/>
                <w:szCs w:val="24"/>
              </w:rPr>
              <w:t>/度假村精緻晚餐</w:t>
            </w:r>
          </w:p>
        </w:tc>
      </w:tr>
      <w:tr w:rsidR="00D23DC1" w:rsidRPr="00B04C0B" w14:paraId="4B8D2B93" w14:textId="77777777" w:rsidTr="00D23DC1">
        <w:trPr>
          <w:trHeight w:val="209"/>
          <w:jc w:val="center"/>
        </w:trPr>
        <w:tc>
          <w:tcPr>
            <w:tcW w:w="1126"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015A7926" w14:textId="77777777" w:rsidR="00D23DC1" w:rsidRPr="00C048F3" w:rsidRDefault="00D23DC1" w:rsidP="00170B90">
            <w:pPr>
              <w:spacing w:line="0" w:lineRule="atLeast"/>
              <w:jc w:val="center"/>
              <w:rPr>
                <w:b/>
                <w:bCs/>
                <w:color w:val="000000"/>
                <w:spacing w:val="20"/>
                <w:szCs w:val="24"/>
              </w:rPr>
            </w:pPr>
            <w:r w:rsidRPr="00C048F3">
              <w:rPr>
                <w:rFonts w:hint="eastAsia"/>
                <w:bCs/>
                <w:color w:val="000000"/>
                <w:spacing w:val="20"/>
                <w:szCs w:val="24"/>
              </w:rPr>
              <w:t>住宿</w:t>
            </w:r>
          </w:p>
        </w:tc>
        <w:tc>
          <w:tcPr>
            <w:tcW w:w="9626"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06E6490D" w14:textId="4FC51485" w:rsidR="00D23DC1" w:rsidRPr="00B04C0B" w:rsidRDefault="002F2F34" w:rsidP="00170B90">
            <w:pPr>
              <w:spacing w:line="0" w:lineRule="atLeast"/>
            </w:pPr>
            <w:r w:rsidRPr="002F2F34">
              <w:rPr>
                <w:lang w:eastAsia="zh-Hans"/>
              </w:rPr>
              <w:t>The Ivywall Best Western Panglao Hotel或同級</w:t>
            </w:r>
          </w:p>
        </w:tc>
      </w:tr>
      <w:tr w:rsidR="00D23DC1" w:rsidRPr="00EA64DA" w14:paraId="43B66C8E" w14:textId="77777777" w:rsidTr="00D23DC1">
        <w:trPr>
          <w:trHeight w:val="172"/>
          <w:jc w:val="center"/>
        </w:trPr>
        <w:tc>
          <w:tcPr>
            <w:tcW w:w="10752" w:type="dxa"/>
            <w:gridSpan w:val="4"/>
            <w:tcBorders>
              <w:top w:val="single" w:sz="8" w:space="0" w:color="4BACC6"/>
              <w:left w:val="single" w:sz="8" w:space="0" w:color="4BACC6"/>
              <w:bottom w:val="single" w:sz="8" w:space="0" w:color="4BACC6"/>
              <w:right w:val="single" w:sz="8" w:space="0" w:color="4BACC6"/>
            </w:tcBorders>
            <w:shd w:val="clear" w:color="auto" w:fill="auto"/>
            <w:vAlign w:val="center"/>
          </w:tcPr>
          <w:p w14:paraId="01CD800F" w14:textId="4661CB06" w:rsidR="00D23DC1" w:rsidRPr="00276263" w:rsidRDefault="002F2F34" w:rsidP="002F2F34">
            <w:pPr>
              <w:widowControl/>
              <w:numPr>
                <w:ilvl w:val="0"/>
                <w:numId w:val="1"/>
              </w:numPr>
              <w:spacing w:line="0" w:lineRule="atLeast"/>
              <w:ind w:left="1350" w:hangingChars="450" w:hanging="1350"/>
              <w:rPr>
                <w:b/>
                <w:bCs/>
                <w:color w:val="2F5496"/>
                <w:spacing w:val="20"/>
                <w:sz w:val="26"/>
                <w:szCs w:val="26"/>
              </w:rPr>
            </w:pPr>
            <w:r w:rsidRPr="002F2F34">
              <w:rPr>
                <w:b/>
                <w:bCs/>
                <w:color w:val="2F5496"/>
                <w:spacing w:val="20"/>
                <w:sz w:val="26"/>
                <w:szCs w:val="26"/>
              </w:rPr>
              <w:t>海豚遊蹤/巴里卡薩大斷層浮潛/宿霧</w:t>
            </w:r>
            <w:r>
              <w:rPr>
                <w:b/>
                <w:bCs/>
                <w:color w:val="2F5496"/>
                <w:spacing w:val="20"/>
                <w:sz w:val="26"/>
                <w:szCs w:val="26"/>
              </w:rPr>
              <w:br/>
            </w:r>
            <w:r w:rsidRPr="002F2F34">
              <w:rPr>
                <w:b/>
                <w:bCs/>
                <w:color w:val="2F5496"/>
                <w:spacing w:val="20"/>
              </w:rPr>
              <w:t>TAG/CEB OCEANJET(約2小時)</w:t>
            </w:r>
          </w:p>
        </w:tc>
      </w:tr>
      <w:tr w:rsidR="00D23DC1" w:rsidRPr="00C048F3" w14:paraId="755FB040" w14:textId="77777777" w:rsidTr="00D23DC1">
        <w:trPr>
          <w:trHeight w:val="172"/>
          <w:jc w:val="center"/>
        </w:trPr>
        <w:tc>
          <w:tcPr>
            <w:tcW w:w="10752" w:type="dxa"/>
            <w:gridSpan w:val="4"/>
            <w:tcBorders>
              <w:top w:val="single" w:sz="8" w:space="0" w:color="4BACC6"/>
              <w:left w:val="single" w:sz="8" w:space="0" w:color="4BACC6"/>
              <w:bottom w:val="single" w:sz="8" w:space="0" w:color="4BACC6"/>
              <w:right w:val="single" w:sz="8" w:space="0" w:color="4BACC6"/>
            </w:tcBorders>
            <w:shd w:val="clear" w:color="auto" w:fill="auto"/>
            <w:vAlign w:val="center"/>
          </w:tcPr>
          <w:p w14:paraId="31B949B3" w14:textId="36EDA2B9" w:rsidR="002F2F34" w:rsidRPr="002F2F34" w:rsidRDefault="002F2F34" w:rsidP="002F2F34">
            <w:pPr>
              <w:spacing w:line="0" w:lineRule="atLeast"/>
              <w:rPr>
                <w:color w:val="000000"/>
                <w:spacing w:val="20"/>
                <w:szCs w:val="24"/>
              </w:rPr>
            </w:pPr>
            <w:r>
              <w:rPr>
                <w:rFonts w:hint="eastAsia"/>
                <w:noProof/>
                <w:color w:val="000000"/>
                <w:spacing w:val="20"/>
                <w:szCs w:val="24"/>
              </w:rPr>
              <w:drawing>
                <wp:anchor distT="0" distB="0" distL="114300" distR="114300" simplePos="0" relativeHeight="251665408" behindDoc="1" locked="0" layoutInCell="1" allowOverlap="1" wp14:anchorId="28ACD64E" wp14:editId="5F848D35">
                  <wp:simplePos x="0" y="0"/>
                  <wp:positionH relativeFrom="margin">
                    <wp:align>right</wp:align>
                  </wp:positionH>
                  <wp:positionV relativeFrom="margin">
                    <wp:align>top</wp:align>
                  </wp:positionV>
                  <wp:extent cx="2713990" cy="2046605"/>
                  <wp:effectExtent l="0" t="0" r="0" b="0"/>
                  <wp:wrapTight wrapText="bothSides">
                    <wp:wrapPolygon edited="0">
                      <wp:start x="0" y="0"/>
                      <wp:lineTo x="0" y="21312"/>
                      <wp:lineTo x="21378" y="21312"/>
                      <wp:lineTo x="21378" y="0"/>
                      <wp:lineTo x="0" y="0"/>
                    </wp:wrapPolygon>
                  </wp:wrapTight>
                  <wp:docPr id="113605060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13990"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F34">
              <w:rPr>
                <w:rFonts w:hint="eastAsia"/>
                <w:color w:val="000000"/>
                <w:spacing w:val="20"/>
                <w:szCs w:val="24"/>
              </w:rPr>
              <w:t>★追逐海豚遊蹤</w:t>
            </w:r>
          </w:p>
          <w:p w14:paraId="2485511B" w14:textId="5588701E" w:rsidR="002F2F34" w:rsidRPr="002F2F34" w:rsidRDefault="002F2F34" w:rsidP="002F2F34">
            <w:pPr>
              <w:spacing w:line="0" w:lineRule="atLeast"/>
              <w:rPr>
                <w:color w:val="000000"/>
                <w:spacing w:val="20"/>
                <w:szCs w:val="24"/>
              </w:rPr>
            </w:pPr>
            <w:r w:rsidRPr="002F2F34">
              <w:rPr>
                <w:rFonts w:hint="eastAsia"/>
                <w:color w:val="000000"/>
                <w:spacing w:val="20"/>
                <w:szCs w:val="24"/>
              </w:rPr>
              <w:t>起個大早，出海追蹤海豚囉，運氣好的話，您將可看的到成群結隊的海豚並直接感受這些可愛的海豚環繞在船的四週頑皮嘻鬧且跳躍著享受彼此追逐之樂趣，在這安靜的一刻彼此充滿著興奮及感動。</w:t>
            </w:r>
          </w:p>
          <w:p w14:paraId="29852CE3" w14:textId="77777777" w:rsidR="002F2F34" w:rsidRPr="002F2F34" w:rsidRDefault="002F2F34" w:rsidP="002F2F34">
            <w:pPr>
              <w:spacing w:line="0" w:lineRule="atLeast"/>
              <w:rPr>
                <w:color w:val="000000"/>
                <w:spacing w:val="20"/>
                <w:szCs w:val="24"/>
              </w:rPr>
            </w:pPr>
            <w:r w:rsidRPr="002F2F34">
              <w:rPr>
                <w:rFonts w:hint="eastAsia"/>
                <w:color w:val="000000"/>
                <w:spacing w:val="20"/>
                <w:szCs w:val="24"/>
              </w:rPr>
              <w:t>★巴里卡薩大斷層</w:t>
            </w:r>
          </w:p>
          <w:p w14:paraId="7517BD27" w14:textId="77777777" w:rsidR="002F2F34" w:rsidRPr="002F2F34" w:rsidRDefault="002F2F34" w:rsidP="002F2F34">
            <w:pPr>
              <w:spacing w:line="0" w:lineRule="atLeast"/>
              <w:rPr>
                <w:color w:val="000000"/>
                <w:spacing w:val="20"/>
                <w:szCs w:val="24"/>
              </w:rPr>
            </w:pPr>
            <w:r w:rsidRPr="002F2F34">
              <w:rPr>
                <w:rFonts w:hint="eastAsia"/>
                <w:color w:val="000000"/>
                <w:spacing w:val="20"/>
                <w:szCs w:val="24"/>
              </w:rPr>
              <w:t>搭上菲律賓特有的螃蟹船之後，我們來到的第一個景點也是薄荷島最值得一窺的海底世界，在巴里卡薩海域由一群稀有的黑珊瑚礁所圍繞而成的巴里卡薩是世界五大著名潛水點之一，是一個極受保護的海洋區域，因菲律賓政府的推動觀光而開放，致使喜愛海洋的人們可以觀賞到此海域的美麗，如水晶般清澈的海水，即使不用潛水，也可看到水深</w:t>
            </w:r>
            <w:r w:rsidRPr="002F2F34">
              <w:rPr>
                <w:color w:val="000000"/>
                <w:spacing w:val="20"/>
                <w:szCs w:val="24"/>
              </w:rPr>
              <w:t>2英呎裡，各式各樣的海洋生物，美麗的熱帶魚，引領著旅客遨遊在有如人間仙境的巴里卡薩，讓你忘卻人間的煩惱與疲憊，不要猶豫，歡迎光臨這使人心曠神怡的海洋水世界吧！</w:t>
            </w:r>
          </w:p>
          <w:p w14:paraId="0F25954D" w14:textId="77777777" w:rsidR="00D23DC1" w:rsidRDefault="002F2F34" w:rsidP="002F2F34">
            <w:pPr>
              <w:spacing w:line="0" w:lineRule="atLeast"/>
              <w:rPr>
                <w:color w:val="000000"/>
                <w:spacing w:val="20"/>
                <w:szCs w:val="24"/>
              </w:rPr>
            </w:pPr>
            <w:r w:rsidRPr="002F2F34">
              <w:rPr>
                <w:rFonts w:hint="eastAsia"/>
                <w:color w:val="000000"/>
                <w:spacing w:val="20"/>
                <w:szCs w:val="24"/>
              </w:rPr>
              <w:t>晚上您可以自行到飯店附近的沙灘大街逛逛，場景彷彿是長灘島的翻版，故有「小長灘」的稱號，三五好友一邊喝著菲律賓最著名的生力啤酒，一邊欣賞著音樂，人生最美好的事莫過於如此了</w:t>
            </w:r>
            <w:r w:rsidRPr="002F2F34">
              <w:rPr>
                <w:color w:val="000000"/>
                <w:spacing w:val="20"/>
                <w:szCs w:val="24"/>
              </w:rPr>
              <w:t>!您也可以請按摩師來個菲律賓式的按摩，讓您消除旅遊的緊張及排除體內毒素，將精、氣、神三者合一，實現身、心、靈的放鬆。療程結束讓您由內至外充滿生機神采飛揚。</w:t>
            </w:r>
          </w:p>
          <w:p w14:paraId="486F6AC4" w14:textId="53236B3F" w:rsidR="002F2F34" w:rsidRPr="002F2F34" w:rsidRDefault="002F2F34" w:rsidP="002F2F34">
            <w:pPr>
              <w:spacing w:line="0" w:lineRule="atLeast"/>
              <w:ind w:rightChars="-50" w:right="-110"/>
              <w:rPr>
                <w:bCs/>
                <w:sz w:val="24"/>
                <w:szCs w:val="24"/>
              </w:rPr>
            </w:pPr>
            <w:r w:rsidRPr="002F2F34">
              <w:rPr>
                <w:rFonts w:hint="eastAsia"/>
                <w:bCs/>
                <w:color w:val="FF0000"/>
              </w:rPr>
              <w:t>※出海行程需考量當天天候及風浪因素。若因天候或海象不佳，為保障團體旅客安全而取消出海行</w:t>
            </w:r>
            <w:r w:rsidRPr="002F2F34">
              <w:rPr>
                <w:bCs/>
                <w:color w:val="FF0000"/>
              </w:rPr>
              <w:t xml:space="preserve"> </w:t>
            </w:r>
            <w:r w:rsidRPr="002F2F34">
              <w:rPr>
                <w:rFonts w:hint="eastAsia"/>
                <w:bCs/>
                <w:color w:val="FF0000"/>
              </w:rPr>
              <w:t>程，其替代方案將改為【Spa按摩60分鐘(小費P.100請自理)或Cebu當地特產芒果乾3包】</w:t>
            </w:r>
          </w:p>
        </w:tc>
      </w:tr>
      <w:tr w:rsidR="00D23DC1" w:rsidRPr="00C048F3" w14:paraId="7C2B99F4" w14:textId="77777777" w:rsidTr="00A971E5">
        <w:trPr>
          <w:trHeight w:val="172"/>
          <w:jc w:val="center"/>
        </w:trPr>
        <w:tc>
          <w:tcPr>
            <w:tcW w:w="1126"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72F9794A" w14:textId="77777777" w:rsidR="00D23DC1" w:rsidRPr="00C048F3" w:rsidRDefault="00D23DC1" w:rsidP="00170B90">
            <w:pPr>
              <w:spacing w:line="0" w:lineRule="atLeast"/>
              <w:jc w:val="center"/>
              <w:rPr>
                <w:color w:val="000000"/>
                <w:spacing w:val="20"/>
                <w:szCs w:val="24"/>
              </w:rPr>
            </w:pPr>
            <w:r w:rsidRPr="00C048F3">
              <w:rPr>
                <w:rFonts w:hint="eastAsia"/>
                <w:color w:val="000000"/>
                <w:spacing w:val="20"/>
                <w:szCs w:val="24"/>
              </w:rPr>
              <w:t>餐點</w:t>
            </w:r>
          </w:p>
        </w:tc>
        <w:tc>
          <w:tcPr>
            <w:tcW w:w="2800"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7AEF767" w14:textId="058CB707" w:rsidR="00D23DC1" w:rsidRPr="00C048F3" w:rsidRDefault="00D23DC1" w:rsidP="00170B90">
            <w:pPr>
              <w:spacing w:line="0" w:lineRule="atLeast"/>
              <w:jc w:val="center"/>
              <w:rPr>
                <w:color w:val="000000"/>
                <w:spacing w:val="20"/>
                <w:szCs w:val="24"/>
              </w:rPr>
            </w:pPr>
            <w:r w:rsidRPr="00D23DC1">
              <w:rPr>
                <w:rFonts w:hint="eastAsia"/>
                <w:color w:val="000000"/>
                <w:spacing w:val="20"/>
                <w:szCs w:val="24"/>
              </w:rPr>
              <w:t>早餐</w:t>
            </w:r>
            <w:r w:rsidRPr="00D23DC1">
              <w:rPr>
                <w:color w:val="000000"/>
                <w:spacing w:val="20"/>
                <w:szCs w:val="24"/>
              </w:rPr>
              <w:t>/飯店享用</w:t>
            </w:r>
          </w:p>
        </w:tc>
        <w:tc>
          <w:tcPr>
            <w:tcW w:w="3435"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3E561D6F" w14:textId="5E41C2D7" w:rsidR="00D23DC1" w:rsidRPr="00C048F3" w:rsidRDefault="002F2F34" w:rsidP="00170B90">
            <w:pPr>
              <w:spacing w:line="0" w:lineRule="atLeast"/>
              <w:jc w:val="center"/>
              <w:rPr>
                <w:color w:val="000000"/>
                <w:spacing w:val="20"/>
                <w:szCs w:val="24"/>
              </w:rPr>
            </w:pPr>
            <w:r w:rsidRPr="002F2F34">
              <w:rPr>
                <w:rFonts w:hint="eastAsia"/>
                <w:color w:val="000000"/>
                <w:spacing w:val="20"/>
                <w:szCs w:val="24"/>
              </w:rPr>
              <w:t>午餐</w:t>
            </w:r>
            <w:r w:rsidRPr="002F2F34">
              <w:rPr>
                <w:color w:val="000000"/>
                <w:spacing w:val="20"/>
                <w:szCs w:val="24"/>
              </w:rPr>
              <w:t>/蜜蜂農場養生餐</w:t>
            </w:r>
          </w:p>
        </w:tc>
        <w:tc>
          <w:tcPr>
            <w:tcW w:w="339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08B3FE33" w14:textId="06480251" w:rsidR="00D23DC1" w:rsidRPr="00C048F3" w:rsidRDefault="002F2F34" w:rsidP="00170B90">
            <w:pPr>
              <w:spacing w:line="0" w:lineRule="atLeast"/>
              <w:jc w:val="center"/>
              <w:rPr>
                <w:color w:val="000000"/>
                <w:spacing w:val="20"/>
                <w:szCs w:val="24"/>
              </w:rPr>
            </w:pPr>
            <w:r w:rsidRPr="002F2F34">
              <w:rPr>
                <w:rFonts w:hint="eastAsia"/>
                <w:color w:val="000000"/>
                <w:spacing w:val="20"/>
                <w:szCs w:val="24"/>
              </w:rPr>
              <w:t>晚餐</w:t>
            </w:r>
            <w:r w:rsidRPr="002F2F34">
              <w:rPr>
                <w:color w:val="000000"/>
                <w:spacing w:val="20"/>
                <w:szCs w:val="24"/>
              </w:rPr>
              <w:t>/中華料理海鮮餐</w:t>
            </w:r>
          </w:p>
        </w:tc>
      </w:tr>
      <w:tr w:rsidR="00D23DC1" w:rsidRPr="00B04C0B" w14:paraId="6B322EAB" w14:textId="77777777" w:rsidTr="00D23DC1">
        <w:trPr>
          <w:trHeight w:val="209"/>
          <w:jc w:val="center"/>
        </w:trPr>
        <w:tc>
          <w:tcPr>
            <w:tcW w:w="1126"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2FBE2505" w14:textId="77777777" w:rsidR="00D23DC1" w:rsidRPr="00C048F3" w:rsidRDefault="00D23DC1" w:rsidP="00170B90">
            <w:pPr>
              <w:spacing w:line="0" w:lineRule="atLeast"/>
              <w:jc w:val="center"/>
              <w:rPr>
                <w:b/>
                <w:bCs/>
                <w:color w:val="000000"/>
                <w:spacing w:val="20"/>
                <w:szCs w:val="24"/>
              </w:rPr>
            </w:pPr>
            <w:r w:rsidRPr="00C048F3">
              <w:rPr>
                <w:rFonts w:hint="eastAsia"/>
                <w:bCs/>
                <w:color w:val="000000"/>
                <w:spacing w:val="20"/>
                <w:szCs w:val="24"/>
              </w:rPr>
              <w:t>住宿</w:t>
            </w:r>
          </w:p>
        </w:tc>
        <w:tc>
          <w:tcPr>
            <w:tcW w:w="9626"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2C9F0291" w14:textId="15F07E16" w:rsidR="00D23DC1" w:rsidRPr="00B04C0B" w:rsidRDefault="002F2F34" w:rsidP="00170B90">
            <w:pPr>
              <w:spacing w:line="0" w:lineRule="atLeast"/>
            </w:pPr>
            <w:r w:rsidRPr="002F2F34">
              <w:rPr>
                <w:lang w:eastAsia="zh-Hans"/>
              </w:rPr>
              <w:t>Bayfront Hotel或同級</w:t>
            </w:r>
          </w:p>
        </w:tc>
      </w:tr>
      <w:tr w:rsidR="00D23DC1" w:rsidRPr="00EA64DA" w14:paraId="39E1DB0F" w14:textId="77777777" w:rsidTr="00D23DC1">
        <w:trPr>
          <w:trHeight w:val="172"/>
          <w:jc w:val="center"/>
        </w:trPr>
        <w:tc>
          <w:tcPr>
            <w:tcW w:w="10752" w:type="dxa"/>
            <w:gridSpan w:val="4"/>
            <w:tcBorders>
              <w:top w:val="single" w:sz="8" w:space="0" w:color="4BACC6"/>
              <w:left w:val="single" w:sz="8" w:space="0" w:color="4BACC6"/>
              <w:bottom w:val="single" w:sz="8" w:space="0" w:color="4BACC6"/>
              <w:right w:val="single" w:sz="8" w:space="0" w:color="4BACC6"/>
            </w:tcBorders>
            <w:shd w:val="clear" w:color="auto" w:fill="auto"/>
            <w:vAlign w:val="center"/>
          </w:tcPr>
          <w:p w14:paraId="7F354696" w14:textId="1550792F" w:rsidR="00D23DC1" w:rsidRPr="00276263" w:rsidRDefault="00D23DC1" w:rsidP="00276263">
            <w:pPr>
              <w:widowControl/>
              <w:numPr>
                <w:ilvl w:val="0"/>
                <w:numId w:val="1"/>
              </w:numPr>
              <w:spacing w:line="0" w:lineRule="atLeast"/>
              <w:ind w:left="1350" w:hangingChars="450" w:hanging="1350"/>
              <w:rPr>
                <w:b/>
                <w:bCs/>
                <w:color w:val="2F5496"/>
                <w:spacing w:val="20"/>
                <w:sz w:val="26"/>
                <w:szCs w:val="26"/>
              </w:rPr>
            </w:pPr>
            <w:r w:rsidRPr="00D23DC1">
              <w:rPr>
                <w:rFonts w:hint="eastAsia"/>
                <w:b/>
                <w:bCs/>
                <w:color w:val="2F5496"/>
                <w:spacing w:val="20"/>
                <w:sz w:val="26"/>
                <w:szCs w:val="26"/>
              </w:rPr>
              <w:t>宿霧</w:t>
            </w:r>
            <w:r w:rsidRPr="00D23DC1">
              <w:rPr>
                <w:b/>
                <w:bCs/>
                <w:color w:val="2F5496"/>
                <w:spacing w:val="20"/>
                <w:sz w:val="26"/>
                <w:szCs w:val="26"/>
              </w:rPr>
              <w:t>/歐斯陸與鯨鯊共舞一日遊/宿霧</w:t>
            </w:r>
          </w:p>
        </w:tc>
      </w:tr>
      <w:tr w:rsidR="00D23DC1" w:rsidRPr="00C048F3" w14:paraId="41C14267" w14:textId="77777777" w:rsidTr="00D23DC1">
        <w:trPr>
          <w:trHeight w:val="172"/>
          <w:jc w:val="center"/>
        </w:trPr>
        <w:tc>
          <w:tcPr>
            <w:tcW w:w="10752" w:type="dxa"/>
            <w:gridSpan w:val="4"/>
            <w:tcBorders>
              <w:top w:val="single" w:sz="8" w:space="0" w:color="4BACC6"/>
              <w:left w:val="single" w:sz="8" w:space="0" w:color="4BACC6"/>
              <w:bottom w:val="single" w:sz="8" w:space="0" w:color="4BACC6"/>
              <w:right w:val="single" w:sz="8" w:space="0" w:color="4BACC6"/>
            </w:tcBorders>
            <w:shd w:val="clear" w:color="auto" w:fill="auto"/>
            <w:vAlign w:val="center"/>
          </w:tcPr>
          <w:p w14:paraId="08BE9906" w14:textId="13D63CD5" w:rsidR="00D23DC1" w:rsidRPr="00D23DC1" w:rsidRDefault="00D23DC1" w:rsidP="00D23DC1">
            <w:pPr>
              <w:spacing w:line="0" w:lineRule="atLeast"/>
              <w:rPr>
                <w:color w:val="000000"/>
                <w:spacing w:val="20"/>
                <w:szCs w:val="24"/>
              </w:rPr>
            </w:pPr>
            <w:r w:rsidRPr="00D23DC1">
              <w:rPr>
                <w:rFonts w:hint="eastAsia"/>
                <w:color w:val="000000"/>
                <w:spacing w:val="20"/>
                <w:szCs w:val="24"/>
              </w:rPr>
              <w:t>★鯨鯊保育區</w:t>
            </w:r>
            <w:r w:rsidRPr="00D23DC1">
              <w:rPr>
                <w:color w:val="000000"/>
                <w:spacing w:val="20"/>
                <w:szCs w:val="24"/>
              </w:rPr>
              <w:t>~歐斯陸與鯨鯊共舞一日遊</w:t>
            </w:r>
          </w:p>
          <w:p w14:paraId="13013E65" w14:textId="6CCF666A" w:rsidR="00D23DC1" w:rsidRPr="00D23DC1" w:rsidRDefault="00D23DC1" w:rsidP="00D23DC1">
            <w:pPr>
              <w:spacing w:line="0" w:lineRule="atLeast"/>
              <w:rPr>
                <w:color w:val="000000"/>
                <w:spacing w:val="20"/>
                <w:szCs w:val="24"/>
              </w:rPr>
            </w:pPr>
            <w:r w:rsidRPr="00D23DC1">
              <w:rPr>
                <w:rFonts w:hint="eastAsia"/>
                <w:color w:val="000000"/>
                <w:spacing w:val="20"/>
                <w:szCs w:val="24"/>
              </w:rPr>
              <w:t>為了把握住親見鯨鯊，將於一大早出發，前往位於宿霧市郊的鯨鯊保育區</w:t>
            </w:r>
            <w:r w:rsidRPr="00D23DC1">
              <w:rPr>
                <w:color w:val="000000"/>
                <w:spacing w:val="20"/>
                <w:szCs w:val="24"/>
              </w:rPr>
              <w:t>~歐斯陸(車程單趟約3.5小時)，抵達後聆聽解說員進行鯨鯊生態和安全守則說明之後，隨即跳上賞鯨鯊船向大海駛去，剛開始船在海灣中繞著圈子，鯨鯊保育員他們睜大眼睛觀看著海面的變化，從海浪波動的形式、海中陰影、魚遊行徑來判斷是否鯨鯊的到來。一但聽見工作人員傳來：「鯨鯊！」的呼喊，他們隨即關掉動力馬達，靜待著鯨鯊浮現的背鰭，然後終於一見海洋世界中最大型的魚類~鯨鯊，隨即戴上蛙鏡、咬緊呼吸管，噗通跳下水，準備與鯨鯊面對面近距離接觸《禁止觸摸或跟隨鯨鯊尾部&amp;使用水下相機閃光燈！》，此時在海面下只能聽見船夫的划槳聲跟鯨鯊的吐氣聲，如果運氣好的話這次也許可以見到鯨鯊家族圍繞著你，經歷這場空前絕後的與鯨鯊共舞的節目之後，相信許多人在短時間之內，都難以平撫興奮地情緒，自2002年華盛頓公約組織已將鯨鯊列為保育類動物，經過世界自然動物保護協會WWF長期追蹤&amp;研究，證實鯨鯊是卵胎生，但成年鯨鯊可長達12.2公尺，和一輛巴士一樣大，體重可達40公噸，被稱為全世界最大的魚類，並且能夠存活百年之久，性喜活動於熱帶與亞熱帶海域，鯨鯊的蹤跡在非洲東西岸、加勒比海、菲律賓。</w:t>
            </w:r>
          </w:p>
          <w:p w14:paraId="2E4F13D2" w14:textId="713AC811" w:rsidR="00D23DC1" w:rsidRPr="00D23DC1" w:rsidRDefault="00D23DC1" w:rsidP="00D23DC1">
            <w:pPr>
              <w:spacing w:line="0" w:lineRule="atLeast"/>
              <w:rPr>
                <w:color w:val="FF0000"/>
                <w:spacing w:val="20"/>
                <w:sz w:val="20"/>
                <w:szCs w:val="20"/>
              </w:rPr>
            </w:pPr>
            <w:r w:rsidRPr="00D23DC1">
              <w:rPr>
                <w:rFonts w:hint="eastAsia"/>
                <w:color w:val="FF0000"/>
                <w:spacing w:val="20"/>
                <w:sz w:val="20"/>
                <w:szCs w:val="20"/>
              </w:rPr>
              <w:t>【備註】</w:t>
            </w:r>
            <w:r w:rsidRPr="00D23DC1">
              <w:rPr>
                <w:color w:val="FF0000"/>
                <w:spacing w:val="20"/>
                <w:sz w:val="20"/>
                <w:szCs w:val="20"/>
              </w:rPr>
              <w:t>1.禁止塗防曬油、觸摸或跟隨鯨鯊尾部、使用水下相機閃光燈、遠離四公尺、30分鐘為限，違反者整船拉回!!</w:t>
            </w:r>
          </w:p>
          <w:p w14:paraId="2AB82F77" w14:textId="79FC263A" w:rsidR="00D23DC1" w:rsidRPr="00D23DC1" w:rsidRDefault="00D23DC1" w:rsidP="00D23DC1">
            <w:pPr>
              <w:spacing w:line="0" w:lineRule="atLeast"/>
              <w:rPr>
                <w:color w:val="FF0000"/>
                <w:spacing w:val="20"/>
                <w:sz w:val="20"/>
                <w:szCs w:val="20"/>
              </w:rPr>
            </w:pPr>
            <w:r w:rsidRPr="00D23DC1">
              <w:rPr>
                <w:color w:val="FF0000"/>
                <w:spacing w:val="20"/>
                <w:sz w:val="20"/>
                <w:szCs w:val="20"/>
              </w:rPr>
              <w:t>2.由於菲律賓的雨季跟颱風季，歐斯陸就可能看不到鯨鯊及無法前往，當地導遊會提前告知，敬請見諒!!</w:t>
            </w:r>
          </w:p>
          <w:p w14:paraId="349DD45C" w14:textId="098FC985" w:rsidR="00D23DC1" w:rsidRPr="00D23DC1" w:rsidRDefault="00D23DC1" w:rsidP="00D23DC1">
            <w:pPr>
              <w:spacing w:line="0" w:lineRule="atLeast"/>
              <w:rPr>
                <w:color w:val="000000"/>
                <w:spacing w:val="20"/>
                <w:szCs w:val="24"/>
              </w:rPr>
            </w:pPr>
            <w:r w:rsidRPr="00D23DC1">
              <w:rPr>
                <w:color w:val="FF0000"/>
                <w:spacing w:val="20"/>
                <w:sz w:val="20"/>
                <w:szCs w:val="20"/>
              </w:rPr>
              <w:t>3.如因天候因素或海象不佳等因素，導致船隻無法出海而考量旅客生命安全問題，則於當地退費每人披索1200(自行用餐)。</w:t>
            </w:r>
          </w:p>
          <w:p w14:paraId="25E8AC0F" w14:textId="0DC201DD" w:rsidR="00D23DC1" w:rsidRPr="00D23DC1" w:rsidRDefault="00D23DC1" w:rsidP="00D23DC1">
            <w:pPr>
              <w:spacing w:line="0" w:lineRule="atLeast"/>
              <w:rPr>
                <w:color w:val="000000"/>
                <w:spacing w:val="20"/>
                <w:szCs w:val="24"/>
              </w:rPr>
            </w:pPr>
            <w:r w:rsidRPr="00D23DC1">
              <w:rPr>
                <w:rFonts w:hint="eastAsia"/>
                <w:color w:val="000000"/>
                <w:spacing w:val="20"/>
                <w:szCs w:val="24"/>
              </w:rPr>
              <w:t>★聖母無原罪主教教區教堂+奧斯洛布博物館+古老的西班牙軍營</w:t>
            </w:r>
          </w:p>
          <w:p w14:paraId="1F68B66B" w14:textId="3518678F" w:rsidR="00D23DC1" w:rsidRDefault="00D23DC1" w:rsidP="00D23DC1">
            <w:pPr>
              <w:spacing w:line="0" w:lineRule="atLeast"/>
              <w:rPr>
                <w:color w:val="000000"/>
                <w:spacing w:val="20"/>
                <w:szCs w:val="24"/>
              </w:rPr>
            </w:pPr>
            <w:r w:rsidRPr="00D23DC1">
              <w:rPr>
                <w:rFonts w:hint="eastAsia"/>
                <w:color w:val="000000"/>
                <w:spacing w:val="20"/>
                <w:szCs w:val="24"/>
              </w:rPr>
              <w:t>【聖母無原罪主教教區教堂】</w:t>
            </w:r>
            <w:r w:rsidRPr="00D23DC1">
              <w:rPr>
                <w:color w:val="000000"/>
                <w:spacing w:val="20"/>
                <w:szCs w:val="24"/>
              </w:rPr>
              <w:t>1690</w:t>
            </w:r>
            <w:r w:rsidRPr="00D23DC1">
              <w:rPr>
                <w:rFonts w:hint="eastAsia"/>
                <w:color w:val="000000"/>
                <w:spacing w:val="20"/>
                <w:szCs w:val="24"/>
              </w:rPr>
              <w:t>年成立於</w:t>
            </w:r>
            <w:r w:rsidRPr="00D23DC1">
              <w:rPr>
                <w:color w:val="000000"/>
                <w:spacing w:val="20"/>
                <w:szCs w:val="24"/>
              </w:rPr>
              <w:t>BOLJOON</w:t>
            </w:r>
            <w:r w:rsidRPr="00D23DC1">
              <w:rPr>
                <w:rFonts w:hint="eastAsia"/>
                <w:color w:val="000000"/>
                <w:spacing w:val="20"/>
                <w:szCs w:val="24"/>
              </w:rPr>
              <w:t>，而後在</w:t>
            </w:r>
            <w:r w:rsidRPr="00D23DC1">
              <w:rPr>
                <w:color w:val="000000"/>
                <w:spacing w:val="20"/>
                <w:szCs w:val="24"/>
              </w:rPr>
              <w:t>1840</w:t>
            </w:r>
            <w:r w:rsidRPr="00D23DC1">
              <w:rPr>
                <w:rFonts w:hint="eastAsia"/>
                <w:color w:val="000000"/>
                <w:spacing w:val="20"/>
                <w:szCs w:val="24"/>
              </w:rPr>
              <w:t>年成為一個獨立的教堂，奥斯洛布擁有純淨聖潔思想的聖母作為主教守護神。【奧斯洛布博物館】市長</w:t>
            </w:r>
            <w:r w:rsidRPr="00D23DC1">
              <w:rPr>
                <w:color w:val="000000"/>
                <w:spacing w:val="20"/>
                <w:szCs w:val="24"/>
              </w:rPr>
              <w:t>RonaldGuaren</w:t>
            </w:r>
            <w:r w:rsidRPr="00D23DC1">
              <w:rPr>
                <w:rFonts w:hint="eastAsia"/>
                <w:color w:val="000000"/>
                <w:spacing w:val="20"/>
                <w:szCs w:val="24"/>
              </w:rPr>
              <w:t>管理期間，描繪出古西班牙時期歐斯陸人文化下的手工藝品，古老裝飾物，圖畫和歐斯陸人祖傳文物的精選。市長</w:t>
            </w:r>
            <w:r w:rsidRPr="00D23DC1">
              <w:rPr>
                <w:color w:val="000000"/>
                <w:spacing w:val="20"/>
                <w:szCs w:val="24"/>
              </w:rPr>
              <w:t>RonaldGuaren</w:t>
            </w:r>
            <w:r w:rsidRPr="00D23DC1">
              <w:rPr>
                <w:rFonts w:hint="eastAsia"/>
                <w:color w:val="000000"/>
                <w:spacing w:val="20"/>
                <w:szCs w:val="24"/>
              </w:rPr>
              <w:t>管理期間，描繪出古西班牙時期歐斯陸人文化下的手工藝品，古老裝飾物，圖畫和歐斯陸人祖傳文物的精選。【西班牙軍營】位於歐斯路教堂的右前方，就在外圍石欄及附近海域，在卡萊</w:t>
            </w:r>
            <w:r w:rsidRPr="00D23DC1">
              <w:rPr>
                <w:color w:val="000000"/>
                <w:spacing w:val="20"/>
                <w:szCs w:val="24"/>
              </w:rPr>
              <w:t>Aeternidad</w:t>
            </w:r>
            <w:r w:rsidRPr="00D23DC1">
              <w:rPr>
                <w:rFonts w:hint="eastAsia"/>
                <w:color w:val="000000"/>
                <w:spacing w:val="20"/>
                <w:szCs w:val="24"/>
              </w:rPr>
              <w:t>的交集和</w:t>
            </w:r>
            <w:r w:rsidRPr="00D23DC1">
              <w:rPr>
                <w:color w:val="000000"/>
                <w:spacing w:val="20"/>
                <w:szCs w:val="24"/>
              </w:rPr>
              <w:t>Calle</w:t>
            </w:r>
            <w:r w:rsidRPr="00D23DC1">
              <w:rPr>
                <w:rFonts w:hint="eastAsia"/>
                <w:color w:val="000000"/>
                <w:spacing w:val="20"/>
                <w:szCs w:val="24"/>
              </w:rPr>
              <w:t>阿拉貢內斯，取得了珊瑚塊類似於西班牙時代的軍營站的建設，此建設經由建築大師MARCUSSABANDAL的建造，勢必要提供給西班牙軍隊一個的強而有力的營區，這個歷史建築曾經於1899年美國到來時停止繼續建造，而至今此建築依然屹立不搖。(此贈送行程視天氣及時間做調整)</w:t>
            </w:r>
          </w:p>
          <w:p w14:paraId="289D9DF3" w14:textId="04499892" w:rsidR="00D23DC1" w:rsidRPr="00D23DC1" w:rsidRDefault="00D23DC1" w:rsidP="00D23DC1">
            <w:pPr>
              <w:spacing w:line="0" w:lineRule="atLeast"/>
              <w:jc w:val="center"/>
              <w:rPr>
                <w:color w:val="000000"/>
                <w:spacing w:val="20"/>
                <w:szCs w:val="24"/>
              </w:rPr>
            </w:pPr>
            <w:r>
              <w:rPr>
                <w:rFonts w:hint="eastAsia"/>
                <w:noProof/>
                <w:color w:val="000000"/>
                <w:spacing w:val="20"/>
                <w:szCs w:val="24"/>
              </w:rPr>
              <w:drawing>
                <wp:inline distT="0" distB="0" distL="0" distR="0" wp14:anchorId="7A9CD347" wp14:editId="708CA135">
                  <wp:extent cx="3207168" cy="2088000"/>
                  <wp:effectExtent l="0" t="0" r="0" b="7620"/>
                  <wp:docPr id="20971596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3207168" cy="2088000"/>
                          </a:xfrm>
                          <a:prstGeom prst="rect">
                            <a:avLst/>
                          </a:prstGeom>
                        </pic:spPr>
                      </pic:pic>
                    </a:graphicData>
                  </a:graphic>
                </wp:inline>
              </w:drawing>
            </w:r>
            <w:r>
              <w:rPr>
                <w:rFonts w:hint="eastAsia"/>
                <w:color w:val="000000"/>
                <w:spacing w:val="20"/>
                <w:szCs w:val="24"/>
              </w:rPr>
              <w:t xml:space="preserve"> </w:t>
            </w:r>
            <w:r>
              <w:rPr>
                <w:rFonts w:hint="eastAsia"/>
                <w:noProof/>
                <w:color w:val="000000"/>
                <w:spacing w:val="20"/>
                <w:szCs w:val="24"/>
              </w:rPr>
              <w:drawing>
                <wp:inline distT="0" distB="0" distL="0" distR="0" wp14:anchorId="166EC553" wp14:editId="16824132">
                  <wp:extent cx="3207168" cy="2088000"/>
                  <wp:effectExtent l="0" t="0" r="0" b="7620"/>
                  <wp:docPr id="1787527213"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3207168" cy="2088000"/>
                          </a:xfrm>
                          <a:prstGeom prst="rect">
                            <a:avLst/>
                          </a:prstGeom>
                        </pic:spPr>
                      </pic:pic>
                    </a:graphicData>
                  </a:graphic>
                </wp:inline>
              </w:drawing>
            </w:r>
          </w:p>
        </w:tc>
      </w:tr>
      <w:tr w:rsidR="00D23DC1" w:rsidRPr="00C048F3" w14:paraId="49370228" w14:textId="77777777" w:rsidTr="00A971E5">
        <w:trPr>
          <w:trHeight w:val="172"/>
          <w:jc w:val="center"/>
        </w:trPr>
        <w:tc>
          <w:tcPr>
            <w:tcW w:w="1126"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2E1D3C11" w14:textId="77777777" w:rsidR="00D23DC1" w:rsidRPr="00C048F3" w:rsidRDefault="00D23DC1" w:rsidP="00170B90">
            <w:pPr>
              <w:spacing w:line="0" w:lineRule="atLeast"/>
              <w:jc w:val="center"/>
              <w:rPr>
                <w:color w:val="000000"/>
                <w:spacing w:val="20"/>
                <w:szCs w:val="24"/>
              </w:rPr>
            </w:pPr>
            <w:r w:rsidRPr="00C048F3">
              <w:rPr>
                <w:rFonts w:hint="eastAsia"/>
                <w:color w:val="000000"/>
                <w:spacing w:val="20"/>
                <w:szCs w:val="24"/>
              </w:rPr>
              <w:t>餐點</w:t>
            </w:r>
          </w:p>
        </w:tc>
        <w:tc>
          <w:tcPr>
            <w:tcW w:w="2800"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32961911" w14:textId="658E8563" w:rsidR="00D23DC1" w:rsidRPr="00C048F3" w:rsidRDefault="00D23DC1" w:rsidP="00170B90">
            <w:pPr>
              <w:spacing w:line="0" w:lineRule="atLeast"/>
              <w:jc w:val="center"/>
              <w:rPr>
                <w:color w:val="000000"/>
                <w:spacing w:val="20"/>
                <w:szCs w:val="24"/>
              </w:rPr>
            </w:pPr>
            <w:r w:rsidRPr="00D23DC1">
              <w:rPr>
                <w:rFonts w:hint="eastAsia"/>
                <w:color w:val="000000"/>
                <w:spacing w:val="20"/>
                <w:szCs w:val="24"/>
              </w:rPr>
              <w:t>早餐</w:t>
            </w:r>
            <w:r w:rsidRPr="00D23DC1">
              <w:rPr>
                <w:color w:val="000000"/>
                <w:spacing w:val="20"/>
                <w:szCs w:val="24"/>
              </w:rPr>
              <w:t>/飯店享用</w:t>
            </w:r>
          </w:p>
        </w:tc>
        <w:tc>
          <w:tcPr>
            <w:tcW w:w="3435"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434C6031" w14:textId="781812D3" w:rsidR="00D23DC1" w:rsidRPr="00C048F3" w:rsidRDefault="002F2F34" w:rsidP="00170B90">
            <w:pPr>
              <w:spacing w:line="0" w:lineRule="atLeast"/>
              <w:jc w:val="center"/>
              <w:rPr>
                <w:color w:val="000000"/>
                <w:spacing w:val="20"/>
                <w:szCs w:val="24"/>
              </w:rPr>
            </w:pPr>
            <w:r w:rsidRPr="002F2F34">
              <w:rPr>
                <w:rFonts w:hint="eastAsia"/>
                <w:color w:val="000000"/>
                <w:spacing w:val="20"/>
                <w:szCs w:val="24"/>
              </w:rPr>
              <w:t>午餐</w:t>
            </w:r>
            <w:r w:rsidRPr="002F2F34">
              <w:rPr>
                <w:color w:val="000000"/>
                <w:spacing w:val="20"/>
                <w:szCs w:val="24"/>
              </w:rPr>
              <w:t>/歐斯陸風味餐+烤乳豬</w:t>
            </w:r>
          </w:p>
        </w:tc>
        <w:tc>
          <w:tcPr>
            <w:tcW w:w="339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413086C" w14:textId="0A197D68" w:rsidR="00D23DC1" w:rsidRPr="00C048F3" w:rsidRDefault="00276263" w:rsidP="00170B90">
            <w:pPr>
              <w:spacing w:line="0" w:lineRule="atLeast"/>
              <w:jc w:val="center"/>
              <w:rPr>
                <w:color w:val="000000"/>
                <w:spacing w:val="20"/>
                <w:szCs w:val="24"/>
              </w:rPr>
            </w:pPr>
            <w:r w:rsidRPr="00276263">
              <w:rPr>
                <w:rFonts w:hint="eastAsia"/>
                <w:color w:val="000000"/>
                <w:spacing w:val="20"/>
                <w:szCs w:val="24"/>
              </w:rPr>
              <w:t>晚餐</w:t>
            </w:r>
            <w:r w:rsidRPr="00276263">
              <w:rPr>
                <w:color w:val="000000"/>
                <w:spacing w:val="20"/>
                <w:szCs w:val="24"/>
              </w:rPr>
              <w:t>/日式百匯自助餐</w:t>
            </w:r>
          </w:p>
        </w:tc>
      </w:tr>
      <w:tr w:rsidR="00D23DC1" w:rsidRPr="00B04C0B" w14:paraId="37373734" w14:textId="77777777" w:rsidTr="00D23DC1">
        <w:trPr>
          <w:trHeight w:val="209"/>
          <w:jc w:val="center"/>
        </w:trPr>
        <w:tc>
          <w:tcPr>
            <w:tcW w:w="1126"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5E5A9A16" w14:textId="77777777" w:rsidR="00D23DC1" w:rsidRPr="00C048F3" w:rsidRDefault="00D23DC1" w:rsidP="00170B90">
            <w:pPr>
              <w:spacing w:line="0" w:lineRule="atLeast"/>
              <w:jc w:val="center"/>
              <w:rPr>
                <w:b/>
                <w:bCs/>
                <w:color w:val="000000"/>
                <w:spacing w:val="20"/>
                <w:szCs w:val="24"/>
              </w:rPr>
            </w:pPr>
            <w:r w:rsidRPr="00C048F3">
              <w:rPr>
                <w:rFonts w:hint="eastAsia"/>
                <w:bCs/>
                <w:color w:val="000000"/>
                <w:spacing w:val="20"/>
                <w:szCs w:val="24"/>
              </w:rPr>
              <w:t>住宿</w:t>
            </w:r>
          </w:p>
        </w:tc>
        <w:tc>
          <w:tcPr>
            <w:tcW w:w="9626"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54D62ADD" w14:textId="4022A356" w:rsidR="00D23DC1" w:rsidRPr="00B04C0B" w:rsidRDefault="002F2F34" w:rsidP="00170B90">
            <w:pPr>
              <w:spacing w:line="0" w:lineRule="atLeast"/>
            </w:pPr>
            <w:r w:rsidRPr="002F2F34">
              <w:rPr>
                <w:lang w:eastAsia="zh-Hans"/>
              </w:rPr>
              <w:t>Bayfront Hotel 或同級</w:t>
            </w:r>
          </w:p>
        </w:tc>
      </w:tr>
      <w:tr w:rsidR="00D23DC1" w:rsidRPr="00EA64DA" w14:paraId="2740AE44" w14:textId="77777777" w:rsidTr="00D23DC1">
        <w:trPr>
          <w:trHeight w:val="172"/>
          <w:jc w:val="center"/>
        </w:trPr>
        <w:tc>
          <w:tcPr>
            <w:tcW w:w="10752" w:type="dxa"/>
            <w:gridSpan w:val="4"/>
            <w:tcBorders>
              <w:top w:val="single" w:sz="8" w:space="0" w:color="4BACC6"/>
              <w:left w:val="single" w:sz="8" w:space="0" w:color="4BACC6"/>
              <w:bottom w:val="single" w:sz="8" w:space="0" w:color="4BACC6"/>
              <w:right w:val="single" w:sz="8" w:space="0" w:color="4BACC6"/>
            </w:tcBorders>
            <w:shd w:val="clear" w:color="auto" w:fill="auto"/>
            <w:vAlign w:val="center"/>
          </w:tcPr>
          <w:p w14:paraId="5C4D9457" w14:textId="0E858A31" w:rsidR="00D23DC1" w:rsidRPr="00276263" w:rsidRDefault="00276263" w:rsidP="00276263">
            <w:pPr>
              <w:widowControl/>
              <w:numPr>
                <w:ilvl w:val="0"/>
                <w:numId w:val="1"/>
              </w:numPr>
              <w:spacing w:line="0" w:lineRule="atLeast"/>
              <w:ind w:left="1350" w:hangingChars="450" w:hanging="1350"/>
              <w:rPr>
                <w:b/>
                <w:bCs/>
                <w:color w:val="2F5496"/>
                <w:spacing w:val="20"/>
                <w:sz w:val="26"/>
                <w:szCs w:val="26"/>
              </w:rPr>
            </w:pPr>
            <w:r w:rsidRPr="00276263">
              <w:rPr>
                <w:rFonts w:hint="eastAsia"/>
                <w:b/>
                <w:bCs/>
                <w:color w:val="2F5496"/>
                <w:spacing w:val="20"/>
                <w:sz w:val="26"/>
                <w:szCs w:val="26"/>
              </w:rPr>
              <w:t>宿霧市區觀光【聖彼得古堡</w:t>
            </w:r>
            <w:r w:rsidRPr="00276263">
              <w:rPr>
                <w:b/>
                <w:bCs/>
                <w:color w:val="2F5496"/>
                <w:spacing w:val="20"/>
                <w:sz w:val="26"/>
                <w:szCs w:val="26"/>
              </w:rPr>
              <w:t>/麥哲倫十字架/聖嬰大教堂/SM購物廣場】/桃園國際機場</w:t>
            </w:r>
          </w:p>
        </w:tc>
      </w:tr>
      <w:tr w:rsidR="00D23DC1" w:rsidRPr="00C048F3" w14:paraId="3E4CD36F" w14:textId="77777777" w:rsidTr="00D23DC1">
        <w:trPr>
          <w:trHeight w:val="172"/>
          <w:jc w:val="center"/>
        </w:trPr>
        <w:tc>
          <w:tcPr>
            <w:tcW w:w="10752" w:type="dxa"/>
            <w:gridSpan w:val="4"/>
            <w:tcBorders>
              <w:top w:val="single" w:sz="8" w:space="0" w:color="4BACC6"/>
              <w:left w:val="single" w:sz="8" w:space="0" w:color="4BACC6"/>
              <w:bottom w:val="single" w:sz="8" w:space="0" w:color="4BACC6"/>
              <w:right w:val="single" w:sz="8" w:space="0" w:color="4BACC6"/>
            </w:tcBorders>
            <w:shd w:val="clear" w:color="auto" w:fill="auto"/>
            <w:vAlign w:val="center"/>
          </w:tcPr>
          <w:p w14:paraId="4140ADE4" w14:textId="6366A5D6" w:rsidR="00276263" w:rsidRPr="00276263" w:rsidRDefault="00276263" w:rsidP="00276263">
            <w:pPr>
              <w:spacing w:line="0" w:lineRule="atLeast"/>
              <w:rPr>
                <w:color w:val="000000"/>
                <w:spacing w:val="20"/>
                <w:szCs w:val="24"/>
              </w:rPr>
            </w:pPr>
            <w:r>
              <w:rPr>
                <w:rFonts w:hint="eastAsia"/>
                <w:noProof/>
                <w:color w:val="000000"/>
                <w:spacing w:val="20"/>
                <w:szCs w:val="24"/>
              </w:rPr>
              <w:drawing>
                <wp:anchor distT="0" distB="0" distL="114300" distR="114300" simplePos="0" relativeHeight="251663360" behindDoc="1" locked="0" layoutInCell="1" allowOverlap="1" wp14:anchorId="3DE18801" wp14:editId="657E33E1">
                  <wp:simplePos x="0" y="0"/>
                  <wp:positionH relativeFrom="margin">
                    <wp:posOffset>3913505</wp:posOffset>
                  </wp:positionH>
                  <wp:positionV relativeFrom="margin">
                    <wp:posOffset>50800</wp:posOffset>
                  </wp:positionV>
                  <wp:extent cx="2764790" cy="1799590"/>
                  <wp:effectExtent l="0" t="0" r="0" b="0"/>
                  <wp:wrapTight wrapText="bothSides">
                    <wp:wrapPolygon edited="0">
                      <wp:start x="0" y="0"/>
                      <wp:lineTo x="0" y="21265"/>
                      <wp:lineTo x="21431" y="21265"/>
                      <wp:lineTo x="21431" y="0"/>
                      <wp:lineTo x="0" y="0"/>
                    </wp:wrapPolygon>
                  </wp:wrapTight>
                  <wp:docPr id="164474064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2764790" cy="1799590"/>
                          </a:xfrm>
                          <a:prstGeom prst="rect">
                            <a:avLst/>
                          </a:prstGeom>
                        </pic:spPr>
                      </pic:pic>
                    </a:graphicData>
                  </a:graphic>
                  <wp14:sizeRelH relativeFrom="page">
                    <wp14:pctWidth>0</wp14:pctWidth>
                  </wp14:sizeRelH>
                  <wp14:sizeRelV relativeFrom="page">
                    <wp14:pctHeight>0</wp14:pctHeight>
                  </wp14:sizeRelV>
                </wp:anchor>
              </w:drawing>
            </w:r>
            <w:r w:rsidRPr="00276263">
              <w:rPr>
                <w:rFonts w:hint="eastAsia"/>
                <w:color w:val="000000"/>
                <w:spacing w:val="20"/>
                <w:szCs w:val="24"/>
              </w:rPr>
              <w:t>★聖彼得古堡</w:t>
            </w:r>
          </w:p>
          <w:p w14:paraId="695BE2C3" w14:textId="07FF2CCF" w:rsidR="00276263" w:rsidRPr="00276263" w:rsidRDefault="00276263" w:rsidP="00276263">
            <w:pPr>
              <w:spacing w:line="0" w:lineRule="atLeast"/>
              <w:rPr>
                <w:color w:val="000000"/>
                <w:spacing w:val="20"/>
                <w:szCs w:val="24"/>
              </w:rPr>
            </w:pPr>
            <w:r w:rsidRPr="00276263">
              <w:rPr>
                <w:rFonts w:hint="eastAsia"/>
                <w:color w:val="000000"/>
                <w:spacing w:val="20"/>
                <w:szCs w:val="24"/>
              </w:rPr>
              <w:t>位於港口旁邊，與馬尼拉的聖地牙哥城堡並稱為菲律賓最古老的城堡，是西班牙最初抵達菲律賓時建造的，二戰時，該城堡曾被用來抵禦日軍；美軍統治時代用作軍官的營房；現在則被改建為學校的課室。碼頭旁的</w:t>
            </w:r>
            <w:r w:rsidRPr="00276263">
              <w:rPr>
                <w:color w:val="000000"/>
                <w:spacing w:val="20"/>
                <w:szCs w:val="24"/>
              </w:rPr>
              <w:t>SanPedro炮台就是西班牙進入宿霧的首個駐點，炮台後來改建為紀念公園。</w:t>
            </w:r>
          </w:p>
          <w:p w14:paraId="05173201" w14:textId="77777777" w:rsidR="00276263" w:rsidRPr="00276263" w:rsidRDefault="00276263" w:rsidP="00276263">
            <w:pPr>
              <w:spacing w:line="0" w:lineRule="atLeast"/>
              <w:rPr>
                <w:color w:val="000000"/>
                <w:spacing w:val="20"/>
                <w:szCs w:val="24"/>
              </w:rPr>
            </w:pPr>
            <w:r w:rsidRPr="00276263">
              <w:rPr>
                <w:rFonts w:hint="eastAsia"/>
                <w:color w:val="000000"/>
                <w:spacing w:val="20"/>
                <w:szCs w:val="24"/>
              </w:rPr>
              <w:t>★麥哲倫十字架</w:t>
            </w:r>
          </w:p>
          <w:p w14:paraId="65E5F7B3" w14:textId="3AA027E5" w:rsidR="00276263" w:rsidRPr="00276263" w:rsidRDefault="00276263" w:rsidP="00276263">
            <w:pPr>
              <w:spacing w:line="0" w:lineRule="atLeast"/>
              <w:rPr>
                <w:color w:val="000000"/>
                <w:spacing w:val="20"/>
                <w:szCs w:val="24"/>
              </w:rPr>
            </w:pPr>
            <w:r w:rsidRPr="00276263">
              <w:rPr>
                <w:rFonts w:hint="eastAsia"/>
                <w:color w:val="000000"/>
                <w:spacing w:val="20"/>
                <w:szCs w:val="24"/>
              </w:rPr>
              <w:t>参觀由葡萄牙航海家「麥哲倫」所豎立，用以標誌菲律賓人的受洗地點且可治百病的麥哲倫十字架，此十字架更為天主教代表西方文化浸染菲律賓國家的開始，別具歷史意義。</w:t>
            </w:r>
          </w:p>
          <w:p w14:paraId="425C75BA" w14:textId="77777777" w:rsidR="00276263" w:rsidRPr="00276263" w:rsidRDefault="00276263" w:rsidP="00276263">
            <w:pPr>
              <w:spacing w:line="0" w:lineRule="atLeast"/>
              <w:rPr>
                <w:color w:val="000000"/>
                <w:spacing w:val="20"/>
                <w:szCs w:val="24"/>
              </w:rPr>
            </w:pPr>
            <w:r w:rsidRPr="00276263">
              <w:rPr>
                <w:rFonts w:hint="eastAsia"/>
                <w:color w:val="000000"/>
                <w:spacing w:val="20"/>
                <w:szCs w:val="24"/>
              </w:rPr>
              <w:t>★聖嬰大教堂</w:t>
            </w:r>
          </w:p>
          <w:p w14:paraId="701D4964" w14:textId="2877AEEC" w:rsidR="00276263" w:rsidRPr="00276263" w:rsidRDefault="00276263" w:rsidP="00276263">
            <w:pPr>
              <w:spacing w:line="0" w:lineRule="atLeast"/>
              <w:rPr>
                <w:color w:val="000000"/>
                <w:spacing w:val="20"/>
                <w:szCs w:val="24"/>
              </w:rPr>
            </w:pPr>
            <w:r w:rsidRPr="00276263">
              <w:rPr>
                <w:rFonts w:hint="eastAsia"/>
                <w:color w:val="000000"/>
                <w:spacing w:val="20"/>
                <w:szCs w:val="24"/>
              </w:rPr>
              <w:t>宿霧最有名的巴洛克式天主教堂，裏面有一個木製聖嬰像，是當年麥哲倫送給當地王后的，有不少信徒都會專程到訪，在聖嬰像前禱告，綠衣聖嬰可求財富，紅衣聖嬰則是保平安。已被列入世界遺產名錄，成了菲律賓重要的文化資產。</w:t>
            </w:r>
          </w:p>
          <w:p w14:paraId="2E9585F4" w14:textId="77777777" w:rsidR="00276263" w:rsidRPr="00276263" w:rsidRDefault="00276263" w:rsidP="00276263">
            <w:pPr>
              <w:spacing w:line="0" w:lineRule="atLeast"/>
              <w:rPr>
                <w:color w:val="000000"/>
                <w:spacing w:val="20"/>
                <w:szCs w:val="24"/>
              </w:rPr>
            </w:pPr>
            <w:r w:rsidRPr="00276263">
              <w:rPr>
                <w:rFonts w:hint="eastAsia"/>
                <w:color w:val="000000"/>
                <w:spacing w:val="20"/>
                <w:szCs w:val="24"/>
              </w:rPr>
              <w:t>★</w:t>
            </w:r>
            <w:r w:rsidRPr="00276263">
              <w:rPr>
                <w:color w:val="000000"/>
                <w:spacing w:val="20"/>
                <w:szCs w:val="24"/>
              </w:rPr>
              <w:t>SM購物廣場</w:t>
            </w:r>
          </w:p>
          <w:p w14:paraId="3940A899" w14:textId="77777777" w:rsidR="00276263" w:rsidRPr="00276263" w:rsidRDefault="00276263" w:rsidP="00276263">
            <w:pPr>
              <w:spacing w:line="0" w:lineRule="atLeast"/>
              <w:rPr>
                <w:color w:val="000000"/>
                <w:spacing w:val="20"/>
                <w:szCs w:val="24"/>
              </w:rPr>
            </w:pPr>
            <w:r w:rsidRPr="00276263">
              <w:rPr>
                <w:color w:val="000000"/>
                <w:spacing w:val="20"/>
                <w:szCs w:val="24"/>
              </w:rPr>
              <w:t>SM購物中心是菲律賓連鎖的大型百貨廣場. 您可在百貨公司裡自由購物，裡面的物品物美價廉，應有盡有，裡面的美食街更是不可錯過。</w:t>
            </w:r>
          </w:p>
          <w:p w14:paraId="776A2650" w14:textId="0090CFF3" w:rsidR="00D23DC1" w:rsidRPr="00EA64DA" w:rsidRDefault="00276263" w:rsidP="00276263">
            <w:pPr>
              <w:spacing w:line="0" w:lineRule="atLeast"/>
              <w:rPr>
                <w:color w:val="000000"/>
                <w:spacing w:val="20"/>
                <w:szCs w:val="24"/>
              </w:rPr>
            </w:pPr>
            <w:r w:rsidRPr="00276263">
              <w:rPr>
                <w:rFonts w:hint="eastAsia"/>
                <w:color w:val="000000"/>
                <w:spacing w:val="20"/>
                <w:szCs w:val="24"/>
              </w:rPr>
              <w:t>之後前往宿霧國際機場，辦理出境手續搭機返回台灣，帶著滿滿回憶，團員相約再會，結束此次難忘的宿霧之旅，返回溫暖的家。</w:t>
            </w:r>
          </w:p>
        </w:tc>
      </w:tr>
      <w:tr w:rsidR="00D23DC1" w:rsidRPr="00C048F3" w14:paraId="2F7C8FC3" w14:textId="77777777" w:rsidTr="00A971E5">
        <w:trPr>
          <w:trHeight w:val="172"/>
          <w:jc w:val="center"/>
        </w:trPr>
        <w:tc>
          <w:tcPr>
            <w:tcW w:w="1126"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24581348" w14:textId="77777777" w:rsidR="00D23DC1" w:rsidRPr="00C048F3" w:rsidRDefault="00D23DC1" w:rsidP="00170B90">
            <w:pPr>
              <w:spacing w:line="0" w:lineRule="atLeast"/>
              <w:jc w:val="center"/>
              <w:rPr>
                <w:color w:val="000000"/>
                <w:spacing w:val="20"/>
                <w:szCs w:val="24"/>
              </w:rPr>
            </w:pPr>
            <w:r w:rsidRPr="00C048F3">
              <w:rPr>
                <w:rFonts w:hint="eastAsia"/>
                <w:color w:val="000000"/>
                <w:spacing w:val="20"/>
                <w:szCs w:val="24"/>
              </w:rPr>
              <w:t>餐點</w:t>
            </w:r>
          </w:p>
        </w:tc>
        <w:tc>
          <w:tcPr>
            <w:tcW w:w="2800"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61E86F58" w14:textId="41AD409A" w:rsidR="00D23DC1" w:rsidRPr="00C048F3" w:rsidRDefault="00D23DC1" w:rsidP="00170B90">
            <w:pPr>
              <w:spacing w:line="0" w:lineRule="atLeast"/>
              <w:jc w:val="center"/>
              <w:rPr>
                <w:color w:val="000000"/>
                <w:spacing w:val="20"/>
                <w:szCs w:val="24"/>
              </w:rPr>
            </w:pPr>
            <w:r w:rsidRPr="00D23DC1">
              <w:rPr>
                <w:rFonts w:hint="eastAsia"/>
                <w:color w:val="000000"/>
                <w:spacing w:val="20"/>
                <w:szCs w:val="24"/>
              </w:rPr>
              <w:t>早餐</w:t>
            </w:r>
            <w:r w:rsidRPr="00D23DC1">
              <w:rPr>
                <w:color w:val="000000"/>
                <w:spacing w:val="20"/>
                <w:szCs w:val="24"/>
              </w:rPr>
              <w:t>/飯店享用</w:t>
            </w:r>
          </w:p>
        </w:tc>
        <w:tc>
          <w:tcPr>
            <w:tcW w:w="3435"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2D047A08" w14:textId="0D9CB774" w:rsidR="00D23DC1" w:rsidRPr="00C048F3" w:rsidRDefault="002F2F34" w:rsidP="00170B90">
            <w:pPr>
              <w:spacing w:line="0" w:lineRule="atLeast"/>
              <w:jc w:val="center"/>
              <w:rPr>
                <w:color w:val="000000"/>
                <w:spacing w:val="20"/>
                <w:szCs w:val="24"/>
              </w:rPr>
            </w:pPr>
            <w:r w:rsidRPr="002F2F34">
              <w:rPr>
                <w:rFonts w:hint="eastAsia"/>
                <w:color w:val="000000"/>
                <w:spacing w:val="20"/>
                <w:szCs w:val="24"/>
              </w:rPr>
              <w:t>午餐</w:t>
            </w:r>
            <w:r w:rsidRPr="002F2F34">
              <w:rPr>
                <w:color w:val="000000"/>
                <w:spacing w:val="20"/>
                <w:szCs w:val="24"/>
              </w:rPr>
              <w:t>/菲式風味餐</w:t>
            </w:r>
          </w:p>
        </w:tc>
        <w:tc>
          <w:tcPr>
            <w:tcW w:w="3391"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1FCA5070" w14:textId="77777777" w:rsidR="00D23DC1" w:rsidRPr="00C048F3" w:rsidRDefault="00D23DC1" w:rsidP="00170B90">
            <w:pPr>
              <w:spacing w:line="0" w:lineRule="atLeast"/>
              <w:jc w:val="center"/>
              <w:rPr>
                <w:color w:val="000000"/>
                <w:spacing w:val="20"/>
                <w:szCs w:val="24"/>
              </w:rPr>
            </w:pPr>
            <w:r w:rsidRPr="00C048F3">
              <w:rPr>
                <w:rFonts w:hint="eastAsia"/>
                <w:color w:val="000000"/>
                <w:spacing w:val="20"/>
                <w:szCs w:val="24"/>
              </w:rPr>
              <w:t>晚餐/</w:t>
            </w:r>
            <w:r>
              <w:rPr>
                <w:rFonts w:hint="eastAsia"/>
                <w:color w:val="000000"/>
                <w:spacing w:val="20"/>
                <w:szCs w:val="24"/>
              </w:rPr>
              <w:t>機上餐盒</w:t>
            </w:r>
          </w:p>
        </w:tc>
      </w:tr>
      <w:tr w:rsidR="00D23DC1" w:rsidRPr="00B04C0B" w14:paraId="2E09D228" w14:textId="77777777" w:rsidTr="00D23DC1">
        <w:trPr>
          <w:trHeight w:val="209"/>
          <w:jc w:val="center"/>
        </w:trPr>
        <w:tc>
          <w:tcPr>
            <w:tcW w:w="1126"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58A3F2B9" w14:textId="77777777" w:rsidR="00D23DC1" w:rsidRPr="00C048F3" w:rsidRDefault="00D23DC1" w:rsidP="00170B90">
            <w:pPr>
              <w:spacing w:line="0" w:lineRule="atLeast"/>
              <w:jc w:val="center"/>
              <w:rPr>
                <w:b/>
                <w:bCs/>
                <w:color w:val="000000"/>
                <w:spacing w:val="20"/>
                <w:szCs w:val="24"/>
              </w:rPr>
            </w:pPr>
            <w:r w:rsidRPr="00C048F3">
              <w:rPr>
                <w:rFonts w:hint="eastAsia"/>
                <w:bCs/>
                <w:color w:val="000000"/>
                <w:spacing w:val="20"/>
                <w:szCs w:val="24"/>
              </w:rPr>
              <w:t>住宿</w:t>
            </w:r>
          </w:p>
        </w:tc>
        <w:tc>
          <w:tcPr>
            <w:tcW w:w="9626"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24A3769B" w14:textId="54915F3B" w:rsidR="00D23DC1" w:rsidRPr="00B04C0B" w:rsidRDefault="002F2F34" w:rsidP="00170B90">
            <w:pPr>
              <w:spacing w:line="0" w:lineRule="atLeast"/>
            </w:pPr>
            <w:r w:rsidRPr="002F2F34">
              <w:rPr>
                <w:rFonts w:hint="eastAsia"/>
                <w:lang w:eastAsia="zh-Hans"/>
              </w:rPr>
              <w:t>溫暖的家</w:t>
            </w:r>
          </w:p>
        </w:tc>
      </w:tr>
    </w:tbl>
    <w:p w14:paraId="0333E941" w14:textId="04224B17" w:rsidR="000240DB" w:rsidRPr="00D23DC1" w:rsidRDefault="00D23DC1" w:rsidP="00D23DC1">
      <w:pPr>
        <w:ind w:left="660" w:hangingChars="300" w:hanging="660"/>
        <w:jc w:val="center"/>
      </w:pPr>
      <w:r w:rsidRPr="000E223C">
        <w:rPr>
          <w:rFonts w:hint="eastAsia"/>
          <w:b/>
          <w:bCs/>
          <w:color w:val="FF0000"/>
        </w:rPr>
        <w:t>《行程順序安排會因當地天候、海象、交通等因素而調整順序，請依當地導遊安排！本公司保有調整之權力》</w:t>
      </w:r>
    </w:p>
    <w:sectPr w:rsidR="000240DB" w:rsidRPr="00D23DC1" w:rsidSect="00D23DC1">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5C7EE" w14:textId="77777777" w:rsidR="005D09B2" w:rsidRDefault="005D09B2" w:rsidP="00EC7621">
      <w:r>
        <w:separator/>
      </w:r>
    </w:p>
  </w:endnote>
  <w:endnote w:type="continuationSeparator" w:id="0">
    <w:p w14:paraId="71EF8D7F" w14:textId="77777777" w:rsidR="005D09B2" w:rsidRDefault="005D09B2" w:rsidP="00EC7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華康超明體">
    <w:panose1 w:val="02020C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C6C10" w14:textId="77777777" w:rsidR="005D09B2" w:rsidRDefault="005D09B2" w:rsidP="00EC7621">
      <w:r>
        <w:separator/>
      </w:r>
    </w:p>
  </w:footnote>
  <w:footnote w:type="continuationSeparator" w:id="0">
    <w:p w14:paraId="1109E9BE" w14:textId="77777777" w:rsidR="005D09B2" w:rsidRDefault="005D09B2" w:rsidP="00EC76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C48F6"/>
    <w:multiLevelType w:val="hybridMultilevel"/>
    <w:tmpl w:val="B5888FCC"/>
    <w:lvl w:ilvl="0" w:tplc="D9844FCE">
      <w:start w:val="1"/>
      <w:numFmt w:val="taiwaneseCountingThousand"/>
      <w:lvlText w:val="第 %1 天"/>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38322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DC1"/>
    <w:rsid w:val="000240DB"/>
    <w:rsid w:val="00107694"/>
    <w:rsid w:val="001433AE"/>
    <w:rsid w:val="00276263"/>
    <w:rsid w:val="002F2F34"/>
    <w:rsid w:val="004A40C9"/>
    <w:rsid w:val="005D09B2"/>
    <w:rsid w:val="0064375C"/>
    <w:rsid w:val="00A971E5"/>
    <w:rsid w:val="00CA6919"/>
    <w:rsid w:val="00D07339"/>
    <w:rsid w:val="00D23DC1"/>
    <w:rsid w:val="00E024F4"/>
    <w:rsid w:val="00EC762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6D107"/>
  <w15:chartTrackingRefBased/>
  <w15:docId w15:val="{493152D5-4B79-44E0-9BCB-D85460D1C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微軟正黑體" w:eastAsia="微軟正黑體" w:hAnsi="微軟正黑體" w:cs="新細明體"/>
        <w:kern w:val="2"/>
        <w:sz w:val="22"/>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7621"/>
    <w:pPr>
      <w:tabs>
        <w:tab w:val="center" w:pos="4153"/>
        <w:tab w:val="right" w:pos="8306"/>
      </w:tabs>
      <w:snapToGrid w:val="0"/>
    </w:pPr>
    <w:rPr>
      <w:sz w:val="20"/>
      <w:szCs w:val="20"/>
    </w:rPr>
  </w:style>
  <w:style w:type="character" w:customStyle="1" w:styleId="a4">
    <w:name w:val="頁首 字元"/>
    <w:basedOn w:val="a0"/>
    <w:link w:val="a3"/>
    <w:uiPriority w:val="99"/>
    <w:rsid w:val="00EC7621"/>
    <w:rPr>
      <w:sz w:val="20"/>
      <w:szCs w:val="20"/>
    </w:rPr>
  </w:style>
  <w:style w:type="paragraph" w:styleId="a5">
    <w:name w:val="footer"/>
    <w:basedOn w:val="a"/>
    <w:link w:val="a6"/>
    <w:uiPriority w:val="99"/>
    <w:unhideWhenUsed/>
    <w:rsid w:val="00EC7621"/>
    <w:pPr>
      <w:tabs>
        <w:tab w:val="center" w:pos="4153"/>
        <w:tab w:val="right" w:pos="8306"/>
      </w:tabs>
      <w:snapToGrid w:val="0"/>
    </w:pPr>
    <w:rPr>
      <w:sz w:val="20"/>
      <w:szCs w:val="20"/>
    </w:rPr>
  </w:style>
  <w:style w:type="character" w:customStyle="1" w:styleId="a6">
    <w:name w:val="頁尾 字元"/>
    <w:basedOn w:val="a0"/>
    <w:link w:val="a5"/>
    <w:uiPriority w:val="99"/>
    <w:rsid w:val="00EC762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536</Words>
  <Characters>3058</Characters>
  <Application>Microsoft Office Word</Application>
  <DocSecurity>0</DocSecurity>
  <Lines>25</Lines>
  <Paragraphs>7</Paragraphs>
  <ScaleCrop>false</ScaleCrop>
  <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2023-05-11T07:45:00Z</dcterms:created>
  <dcterms:modified xsi:type="dcterms:W3CDTF">2023-05-11T07:45:00Z</dcterms:modified>
</cp:coreProperties>
</file>