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2C5F15" w14:textId="25D4676D" w:rsidR="00A112BA" w:rsidRDefault="00A112BA" w:rsidP="004D2C64">
      <w:pPr>
        <w:spacing w:afterLines="50" w:after="180" w:line="800" w:lineRule="exact"/>
        <w:jc w:val="center"/>
        <w:rPr>
          <w:rStyle w:val="wdtitletop1"/>
          <w:rFonts w:ascii="Arial" w:eastAsia="微軟正黑體" w:hAnsi="Arial" w:cs="Arial"/>
          <w:color w:val="0070C0"/>
          <w:sz w:val="50"/>
          <w:szCs w:val="50"/>
        </w:rPr>
      </w:pPr>
      <w:bookmarkStart w:id="0" w:name="_Hlk183090823"/>
      <w:bookmarkEnd w:id="0"/>
      <w:r w:rsidRPr="0034453C">
        <w:rPr>
          <w:rStyle w:val="wdtitletop1"/>
          <w:rFonts w:ascii="Arial" w:eastAsia="微軟正黑體" w:hAnsi="Arial" w:cs="Arial" w:hint="eastAsia"/>
          <w:color w:val="0070C0"/>
          <w:sz w:val="50"/>
          <w:szCs w:val="50"/>
        </w:rPr>
        <w:t>【沖繩</w:t>
      </w:r>
      <w:r w:rsidR="00283B50" w:rsidRPr="0034453C">
        <w:rPr>
          <w:rStyle w:val="wdtitletop1"/>
          <w:rFonts w:ascii="Arial" w:eastAsia="微軟正黑體" w:hAnsi="Arial" w:cs="Arial" w:hint="eastAsia"/>
          <w:color w:val="0070C0"/>
          <w:sz w:val="50"/>
          <w:szCs w:val="50"/>
        </w:rPr>
        <w:t>假期</w:t>
      </w:r>
      <w:r w:rsidRPr="0034453C">
        <w:rPr>
          <w:rStyle w:val="wdtitletop1"/>
          <w:rFonts w:ascii="Arial" w:eastAsia="微軟正黑體" w:hAnsi="Arial" w:cs="Arial" w:hint="eastAsia"/>
          <w:color w:val="0070C0"/>
          <w:sz w:val="50"/>
          <w:szCs w:val="50"/>
        </w:rPr>
        <w:t>】瀨長島</w:t>
      </w:r>
      <w:r w:rsidR="00283B50" w:rsidRPr="0034453C">
        <w:rPr>
          <w:rStyle w:val="wdtitletop1"/>
          <w:rFonts w:ascii="Arial" w:eastAsia="微軟正黑體" w:hAnsi="Arial" w:cs="Arial" w:hint="eastAsia"/>
          <w:color w:val="0070C0"/>
          <w:sz w:val="50"/>
          <w:szCs w:val="50"/>
        </w:rPr>
        <w:t>、嘉手納展望台、美國村、奧武山</w:t>
      </w:r>
      <w:r w:rsidR="00283B50" w:rsidRPr="0034453C">
        <w:rPr>
          <w:rStyle w:val="wdtitletop1"/>
          <w:rFonts w:ascii="Arial" w:eastAsia="微軟正黑體" w:hAnsi="Arial" w:cs="Arial" w:hint="eastAsia"/>
          <w:color w:val="0070C0"/>
          <w:sz w:val="50"/>
          <w:szCs w:val="50"/>
        </w:rPr>
        <w:t>+</w:t>
      </w:r>
      <w:r w:rsidR="00283B50" w:rsidRPr="0034453C">
        <w:rPr>
          <w:rStyle w:val="wdtitletop1"/>
          <w:rFonts w:ascii="Arial" w:eastAsia="微軟正黑體" w:hAnsi="Arial" w:cs="Arial" w:hint="eastAsia"/>
          <w:color w:val="0070C0"/>
          <w:sz w:val="50"/>
          <w:szCs w:val="50"/>
        </w:rPr>
        <w:t>沖宮</w:t>
      </w:r>
      <w:r w:rsidRPr="0034453C">
        <w:rPr>
          <w:rStyle w:val="wdtitletop1"/>
          <w:rFonts w:ascii="Arial" w:eastAsia="微軟正黑體" w:hAnsi="Arial" w:cs="Arial" w:hint="eastAsia"/>
          <w:color w:val="0070C0"/>
          <w:sz w:val="50"/>
          <w:szCs w:val="50"/>
        </w:rPr>
        <w:t>、</w:t>
      </w:r>
      <w:r w:rsidR="00283B50" w:rsidRPr="0034453C">
        <w:rPr>
          <w:rStyle w:val="wdtitletop1"/>
          <w:rFonts w:ascii="Arial" w:eastAsia="微軟正黑體" w:hAnsi="Arial" w:cs="Arial" w:hint="eastAsia"/>
          <w:color w:val="0070C0"/>
          <w:sz w:val="50"/>
          <w:szCs w:val="50"/>
        </w:rPr>
        <w:t>系滿市場</w:t>
      </w:r>
      <w:r w:rsidRPr="0034453C">
        <w:rPr>
          <w:rStyle w:val="wdtitletop1"/>
          <w:rFonts w:ascii="Arial" w:eastAsia="微軟正黑體" w:hAnsi="Arial" w:cs="Arial" w:hint="eastAsia"/>
          <w:color w:val="0070C0"/>
          <w:sz w:val="50"/>
          <w:szCs w:val="50"/>
        </w:rPr>
        <w:t>、海洋博水族館四日</w:t>
      </w:r>
    </w:p>
    <w:p w14:paraId="1DCF7B5F" w14:textId="77777777" w:rsidR="00F072DE" w:rsidRDefault="00F072DE" w:rsidP="00F072DE">
      <w:pPr>
        <w:widowControl/>
        <w:spacing w:beforeLines="50" w:before="180" w:line="0" w:lineRule="atLeast"/>
        <w:rPr>
          <w:rFonts w:ascii="微軟正黑體" w:eastAsia="微軟正黑體" w:hAnsi="微軟正黑體" w:cs="新細明體"/>
          <w:color w:val="FF0000"/>
          <w:kern w:val="0"/>
          <w:szCs w:val="24"/>
        </w:rPr>
      </w:pPr>
      <w:r w:rsidRPr="00B71E71">
        <w:rPr>
          <w:rFonts w:ascii="微軟正黑體" w:eastAsia="微軟正黑體" w:hAnsi="微軟正黑體"/>
          <w:noProof/>
          <w:szCs w:val="24"/>
        </w:rPr>
        <w:drawing>
          <wp:inline distT="0" distB="0" distL="0" distR="0" wp14:anchorId="3BBCA2CF" wp14:editId="5A2EC8A7">
            <wp:extent cx="6693825" cy="4877656"/>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6694528" cy="4878168"/>
                    </a:xfrm>
                    <a:prstGeom prst="rect">
                      <a:avLst/>
                    </a:prstGeom>
                    <a:noFill/>
                    <a:ln>
                      <a:noFill/>
                    </a:ln>
                    <a:extLst>
                      <a:ext uri="{53640926-AAD7-44D8-BBD7-CCE9431645EC}">
                        <a14:shadowObscured xmlns:a14="http://schemas.microsoft.com/office/drawing/2010/main"/>
                      </a:ext>
                    </a:extLst>
                  </pic:spPr>
                </pic:pic>
              </a:graphicData>
            </a:graphic>
          </wp:inline>
        </w:drawing>
      </w:r>
    </w:p>
    <w:p w14:paraId="5E0B1EBF" w14:textId="77777777" w:rsidR="0034453C" w:rsidRDefault="0086240E" w:rsidP="00F072DE">
      <w:pPr>
        <w:widowControl/>
        <w:spacing w:beforeLines="25" w:before="90" w:line="0" w:lineRule="atLeast"/>
        <w:rPr>
          <w:rFonts w:ascii="微軟正黑體" w:eastAsia="微軟正黑體" w:hAnsi="微軟正黑體" w:cs="新細明體"/>
          <w:color w:val="FF0000"/>
          <w:kern w:val="0"/>
          <w:szCs w:val="24"/>
        </w:rPr>
      </w:pPr>
      <w:r w:rsidRPr="0044719C">
        <w:rPr>
          <w:rFonts w:ascii="微軟正黑體" w:eastAsia="微軟正黑體" w:hAnsi="微軟正黑體"/>
          <w:noProof/>
        </w:rPr>
        <w:drawing>
          <wp:inline distT="0" distB="0" distL="0" distR="0" wp14:anchorId="2DB09F52" wp14:editId="4FD4A0DC">
            <wp:extent cx="6696710" cy="3672509"/>
            <wp:effectExtent l="0" t="0" r="0" b="0"/>
            <wp:docPr id="19" name="圖片 19" descr="http://www.happyholiday.com.tw/web/images/OKA/attractions1606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happyholiday.com.tw/web/images/OKA/attractions16062901.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696710" cy="3672509"/>
                    </a:xfrm>
                    <a:prstGeom prst="rect">
                      <a:avLst/>
                    </a:prstGeom>
                    <a:noFill/>
                    <a:ln>
                      <a:noFill/>
                    </a:ln>
                    <a:extLst>
                      <a:ext uri="{53640926-AAD7-44D8-BBD7-CCE9431645EC}">
                        <a14:shadowObscured xmlns:a14="http://schemas.microsoft.com/office/drawing/2010/main"/>
                      </a:ext>
                    </a:extLst>
                  </pic:spPr>
                </pic:pic>
              </a:graphicData>
            </a:graphic>
          </wp:inline>
        </w:drawing>
      </w:r>
    </w:p>
    <w:p w14:paraId="1CC76310" w14:textId="55BA595C" w:rsidR="00EC49AA" w:rsidRDefault="00EC49AA" w:rsidP="009E1D56">
      <w:pPr>
        <w:widowControl/>
        <w:spacing w:beforeLines="50" w:before="180" w:line="0" w:lineRule="atLeast"/>
        <w:rPr>
          <w:rFonts w:ascii="微軟正黑體" w:eastAsia="微軟正黑體" w:hAnsi="微軟正黑體" w:cs="新細明體"/>
          <w:color w:val="FF0000"/>
          <w:kern w:val="0"/>
          <w:szCs w:val="24"/>
        </w:rPr>
      </w:pPr>
      <w:r>
        <w:rPr>
          <w:noProof/>
        </w:rPr>
        <w:lastRenderedPageBreak/>
        <w:drawing>
          <wp:inline distT="0" distB="0" distL="0" distR="0" wp14:anchorId="2D188665" wp14:editId="3062527B">
            <wp:extent cx="6696000" cy="3459600"/>
            <wp:effectExtent l="0" t="0" r="0" b="0"/>
            <wp:docPr id="87183360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696000" cy="3459600"/>
                    </a:xfrm>
                    <a:prstGeom prst="rect">
                      <a:avLst/>
                    </a:prstGeom>
                  </pic:spPr>
                </pic:pic>
              </a:graphicData>
            </a:graphic>
          </wp:inline>
        </w:drawing>
      </w:r>
    </w:p>
    <w:p w14:paraId="0E9C3FE9" w14:textId="608B1E72" w:rsidR="009E1D56" w:rsidRDefault="009E1D56" w:rsidP="009E1D56">
      <w:pPr>
        <w:widowControl/>
        <w:spacing w:beforeLines="50" w:before="180" w:line="0" w:lineRule="atLeast"/>
        <w:jc w:val="center"/>
        <w:rPr>
          <w:rFonts w:ascii="微軟正黑體" w:eastAsia="微軟正黑體" w:hAnsi="微軟正黑體" w:cs="新細明體"/>
          <w:color w:val="FF0000"/>
          <w:kern w:val="0"/>
          <w:szCs w:val="24"/>
        </w:rPr>
      </w:pPr>
      <w:r>
        <w:rPr>
          <w:rFonts w:ascii="微軟正黑體" w:eastAsia="微軟正黑體" w:hAnsi="微軟正黑體" w:cs="新細明體" w:hint="eastAsia"/>
          <w:noProof/>
          <w:color w:val="FF0000"/>
          <w:kern w:val="0"/>
          <w:szCs w:val="24"/>
        </w:rPr>
        <w:drawing>
          <wp:inline distT="0" distB="0" distL="0" distR="0" wp14:anchorId="382F694F" wp14:editId="76F1F7B5">
            <wp:extent cx="3240000" cy="2160205"/>
            <wp:effectExtent l="0" t="0" r="0" b="0"/>
            <wp:docPr id="94084665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40000" cy="2160205"/>
                    </a:xfrm>
                    <a:prstGeom prst="rect">
                      <a:avLst/>
                    </a:prstGeom>
                    <a:noFill/>
                    <a:ln>
                      <a:noFill/>
                    </a:ln>
                  </pic:spPr>
                </pic:pic>
              </a:graphicData>
            </a:graphic>
          </wp:inline>
        </w:drawing>
      </w:r>
      <w:r>
        <w:rPr>
          <w:rFonts w:ascii="微軟正黑體" w:eastAsia="微軟正黑體" w:hAnsi="微軟正黑體" w:cs="新細明體" w:hint="eastAsia"/>
          <w:color w:val="FF0000"/>
          <w:kern w:val="0"/>
          <w:szCs w:val="24"/>
        </w:rPr>
        <w:t xml:space="preserve"> </w:t>
      </w:r>
      <w:r>
        <w:rPr>
          <w:noProof/>
        </w:rPr>
        <w:drawing>
          <wp:inline distT="0" distB="0" distL="0" distR="0" wp14:anchorId="1F8D8358" wp14:editId="3BB8CD18">
            <wp:extent cx="3240000" cy="2160125"/>
            <wp:effectExtent l="0" t="0" r="0" b="0"/>
            <wp:docPr id="97110403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240000" cy="2160125"/>
                    </a:xfrm>
                    <a:prstGeom prst="rect">
                      <a:avLst/>
                    </a:prstGeom>
                    <a:noFill/>
                    <a:ln>
                      <a:noFill/>
                    </a:ln>
                  </pic:spPr>
                </pic:pic>
              </a:graphicData>
            </a:graphic>
          </wp:inline>
        </w:drawing>
      </w:r>
    </w:p>
    <w:p w14:paraId="7AEC7867" w14:textId="0A4DC916" w:rsidR="003B6DDC" w:rsidRDefault="009E1D56" w:rsidP="002F4F1E">
      <w:pPr>
        <w:widowControl/>
        <w:spacing w:beforeLines="50" w:before="180" w:line="0" w:lineRule="atLeast"/>
        <w:jc w:val="center"/>
        <w:rPr>
          <w:rFonts w:ascii="微軟正黑體" w:eastAsia="微軟正黑體" w:hAnsi="微軟正黑體" w:cs="新細明體"/>
          <w:color w:val="FF0000"/>
          <w:kern w:val="0"/>
          <w:szCs w:val="24"/>
        </w:rPr>
      </w:pPr>
      <w:r>
        <w:rPr>
          <w:noProof/>
        </w:rPr>
        <w:drawing>
          <wp:inline distT="0" distB="0" distL="0" distR="0" wp14:anchorId="00F0E903" wp14:editId="3746B99D">
            <wp:extent cx="6696710" cy="3515772"/>
            <wp:effectExtent l="0" t="0" r="0" b="0"/>
            <wp:docPr id="138893996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39966" name="圖片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6696710" cy="3515772"/>
                    </a:xfrm>
                    <a:prstGeom prst="rect">
                      <a:avLst/>
                    </a:prstGeom>
                    <a:noFill/>
                    <a:ln>
                      <a:noFill/>
                    </a:ln>
                  </pic:spPr>
                </pic:pic>
              </a:graphicData>
            </a:graphic>
          </wp:inline>
        </w:drawing>
      </w:r>
    </w:p>
    <w:p w14:paraId="1118FEC4" w14:textId="77777777" w:rsidR="00EC49AA" w:rsidRDefault="00EC49AA" w:rsidP="002F4F1E">
      <w:pPr>
        <w:widowControl/>
        <w:spacing w:beforeLines="50" w:before="180" w:line="0" w:lineRule="atLeast"/>
        <w:jc w:val="center"/>
        <w:rPr>
          <w:rFonts w:ascii="微軟正黑體" w:eastAsia="微軟正黑體" w:hAnsi="微軟正黑體" w:cs="新細明體"/>
          <w:color w:val="FF0000"/>
          <w:kern w:val="0"/>
          <w:szCs w:val="24"/>
        </w:rPr>
      </w:pPr>
    </w:p>
    <w:p w14:paraId="5A52F300" w14:textId="77777777" w:rsidR="001D208C" w:rsidRPr="00902E41" w:rsidRDefault="001D208C" w:rsidP="002F4F1E">
      <w:pPr>
        <w:widowControl/>
        <w:rPr>
          <w:rFonts w:ascii="微軟正黑體" w:eastAsia="微軟正黑體" w:hAnsi="微軟正黑體" w:cs="新細明體"/>
          <w:b/>
          <w:bCs/>
          <w:color w:val="C00000"/>
          <w:kern w:val="0"/>
          <w:sz w:val="32"/>
          <w:szCs w:val="32"/>
        </w:rPr>
      </w:pPr>
      <w:r w:rsidRPr="00902E41">
        <w:rPr>
          <w:rFonts w:ascii="微軟正黑體" w:eastAsia="微軟正黑體" w:hAnsi="微軟正黑體" w:cs="新細明體" w:hint="eastAsia"/>
          <w:b/>
          <w:bCs/>
          <w:color w:val="C00000"/>
          <w:kern w:val="0"/>
          <w:sz w:val="32"/>
          <w:szCs w:val="32"/>
        </w:rPr>
        <w:t>【精選住宿】</w:t>
      </w:r>
    </w:p>
    <w:p w14:paraId="04405E99" w14:textId="77777777" w:rsidR="001D208C" w:rsidRPr="00902E41" w:rsidRDefault="001D208C" w:rsidP="001D208C">
      <w:pPr>
        <w:widowControl/>
        <w:spacing w:line="0" w:lineRule="atLeast"/>
        <w:rPr>
          <w:rFonts w:ascii="微軟正黑體" w:eastAsia="微軟正黑體" w:hAnsi="微軟正黑體" w:cs="新細明體"/>
          <w:kern w:val="0"/>
          <w:szCs w:val="24"/>
        </w:rPr>
      </w:pPr>
      <w:r>
        <w:rPr>
          <w:noProof/>
        </w:rPr>
        <w:drawing>
          <wp:inline distT="0" distB="0" distL="0" distR="0" wp14:anchorId="2F5BC8F9" wp14:editId="6F39B260">
            <wp:extent cx="6687879" cy="1198245"/>
            <wp:effectExtent l="0" t="0" r="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6687879" cy="1198245"/>
                    </a:xfrm>
                    <a:prstGeom prst="rect">
                      <a:avLst/>
                    </a:prstGeom>
                    <a:noFill/>
                    <a:ln>
                      <a:noFill/>
                    </a:ln>
                  </pic:spPr>
                </pic:pic>
              </a:graphicData>
            </a:graphic>
          </wp:inline>
        </w:drawing>
      </w:r>
    </w:p>
    <w:p w14:paraId="3479B3A7" w14:textId="77777777" w:rsidR="001D208C" w:rsidRPr="00902E41" w:rsidRDefault="001D208C" w:rsidP="001D208C">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w:t>
      </w:r>
      <w:r w:rsidRPr="002E160B">
        <w:rPr>
          <w:rFonts w:ascii="微軟正黑體" w:eastAsia="微軟正黑體" w:hAnsi="微軟正黑體" w:cs="新細明體"/>
          <w:color w:val="0070C0"/>
          <w:kern w:val="0"/>
          <w:szCs w:val="24"/>
        </w:rPr>
        <w:t>HOTEL YAMAICHI</w:t>
      </w:r>
    </w:p>
    <w:p w14:paraId="3BEDDD9E" w14:textId="77777777" w:rsidR="001D208C" w:rsidRPr="002E160B" w:rsidRDefault="001D208C" w:rsidP="001D208C">
      <w:pPr>
        <w:widowControl/>
        <w:spacing w:line="0" w:lineRule="atLeast"/>
        <w:rPr>
          <w:rFonts w:ascii="微軟正黑體" w:eastAsia="微軟正黑體" w:hAnsi="微軟正黑體" w:cs="新細明體"/>
          <w:kern w:val="0"/>
          <w:szCs w:val="24"/>
        </w:rPr>
      </w:pPr>
      <w:r w:rsidRPr="002E160B">
        <w:rPr>
          <w:rFonts w:ascii="微軟正黑體" w:eastAsia="微軟正黑體" w:hAnsi="微軟正黑體" w:cs="新細明體" w:hint="eastAsia"/>
          <w:kern w:val="0"/>
          <w:szCs w:val="24"/>
        </w:rPr>
        <w:t>2020年9月重新裝潢開幕！飯店位於那霸市中心，鄰近國際通（商業街）附近，交通便利，步行到美榮橋站只要4分鐘，距離那霸機場6公里，距波之上海灘2公里。提供洗衣設施和餐廳等設施服務，每間客房都有書桌、平面電視、私人衛浴、浴缸、冰箱，並配備免費無線上網。</w:t>
      </w:r>
    </w:p>
    <w:p w14:paraId="4A763F33" w14:textId="0E884086" w:rsidR="009E1D56" w:rsidRDefault="009E1D56" w:rsidP="009E1D56">
      <w:pPr>
        <w:widowControl/>
        <w:spacing w:line="0" w:lineRule="atLeast"/>
        <w:rPr>
          <w:rFonts w:ascii="微軟正黑體" w:eastAsia="微軟正黑體" w:hAnsi="微軟正黑體" w:cs="新細明體"/>
          <w:kern w:val="0"/>
          <w:szCs w:val="24"/>
        </w:rPr>
      </w:pPr>
      <w:r w:rsidRPr="00FC2CE4">
        <w:rPr>
          <w:noProof/>
        </w:rPr>
        <w:drawing>
          <wp:inline distT="0" distB="0" distL="0" distR="0" wp14:anchorId="0569E4AC" wp14:editId="288D9235">
            <wp:extent cx="6692265" cy="1192530"/>
            <wp:effectExtent l="0" t="0" r="0" b="0"/>
            <wp:docPr id="1282713003"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692265" cy="1192530"/>
                    </a:xfrm>
                    <a:prstGeom prst="rect">
                      <a:avLst/>
                    </a:prstGeom>
                    <a:noFill/>
                    <a:ln>
                      <a:noFill/>
                    </a:ln>
                  </pic:spPr>
                </pic:pic>
              </a:graphicData>
            </a:graphic>
          </wp:inline>
        </w:drawing>
      </w:r>
    </w:p>
    <w:p w14:paraId="35636184" w14:textId="77777777" w:rsidR="009E1D56" w:rsidRPr="00902E41" w:rsidRDefault="009E1D56" w:rsidP="009E1D56">
      <w:pPr>
        <w:widowControl/>
        <w:spacing w:line="0" w:lineRule="atLeast"/>
        <w:rPr>
          <w:rFonts w:ascii="微軟正黑體" w:eastAsia="微軟正黑體" w:hAnsi="微軟正黑體" w:cs="新細明體"/>
          <w:color w:val="0070C0"/>
          <w:kern w:val="0"/>
          <w:szCs w:val="24"/>
        </w:rPr>
      </w:pPr>
      <w:r w:rsidRPr="00902E41">
        <w:rPr>
          <w:rFonts w:ascii="微軟正黑體" w:eastAsia="微軟正黑體" w:hAnsi="微軟正黑體" w:cs="新細明體" w:hint="eastAsia"/>
          <w:color w:val="0070C0"/>
          <w:kern w:val="0"/>
          <w:szCs w:val="24"/>
        </w:rPr>
        <w:t>★RJ HOTEL NAHA</w:t>
      </w:r>
    </w:p>
    <w:p w14:paraId="40A0E490" w14:textId="77777777" w:rsidR="009E1D56" w:rsidRDefault="009E1D56" w:rsidP="009E1D56">
      <w:pPr>
        <w:widowControl/>
        <w:spacing w:line="0" w:lineRule="atLeast"/>
        <w:rPr>
          <w:rFonts w:ascii="微軟正黑體" w:eastAsia="微軟正黑體" w:hAnsi="微軟正黑體" w:cs="新細明體"/>
          <w:kern w:val="0"/>
          <w:szCs w:val="24"/>
        </w:rPr>
      </w:pPr>
      <w:r w:rsidRPr="00902E41">
        <w:rPr>
          <w:rFonts w:ascii="微軟正黑體" w:eastAsia="微軟正黑體" w:hAnsi="微軟正黑體" w:cs="新細明體" w:hint="eastAsia"/>
          <w:kern w:val="0"/>
          <w:szCs w:val="24"/>
        </w:rPr>
        <w:t>位於沖繩那霸市中心的城市商務酒店，開業於2017年8月1日。距那霸空港車程約10分鐘，交通便利，附近生活機能充足。步行去熱鬧的國際通約10分鐘，前往周邊的美榮橋站約6分鐘。</w:t>
      </w:r>
    </w:p>
    <w:p w14:paraId="7F3387F0" w14:textId="02D58166" w:rsidR="001D208C" w:rsidRDefault="009E1D56" w:rsidP="001D208C">
      <w:pPr>
        <w:widowControl/>
        <w:spacing w:line="0" w:lineRule="atLeast"/>
        <w:rPr>
          <w:rFonts w:ascii="微軟正黑體" w:eastAsia="微軟正黑體" w:hAnsi="微軟正黑體" w:cs="新細明體"/>
          <w:kern w:val="0"/>
          <w:szCs w:val="24"/>
        </w:rPr>
      </w:pPr>
      <w:r>
        <w:rPr>
          <w:rFonts w:ascii="微軟正黑體" w:eastAsia="微軟正黑體" w:hAnsi="微軟正黑體" w:cs="新細明體"/>
          <w:noProof/>
          <w:kern w:val="0"/>
          <w:szCs w:val="24"/>
        </w:rPr>
        <w:drawing>
          <wp:inline distT="0" distB="0" distL="0" distR="0" wp14:anchorId="53D1D6E8" wp14:editId="3BA0F2C0">
            <wp:extent cx="6696710" cy="1184910"/>
            <wp:effectExtent l="0" t="0" r="0" b="0"/>
            <wp:docPr id="204482191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696710" cy="1184910"/>
                    </a:xfrm>
                    <a:prstGeom prst="rect">
                      <a:avLst/>
                    </a:prstGeom>
                    <a:noFill/>
                    <a:ln>
                      <a:noFill/>
                    </a:ln>
                  </pic:spPr>
                </pic:pic>
              </a:graphicData>
            </a:graphic>
          </wp:inline>
        </w:drawing>
      </w:r>
    </w:p>
    <w:p w14:paraId="76F2F234" w14:textId="31BB153E" w:rsidR="001D208C" w:rsidRPr="00902E41" w:rsidRDefault="001D208C" w:rsidP="001D208C">
      <w:pPr>
        <w:widowControl/>
        <w:spacing w:line="0" w:lineRule="atLeast"/>
        <w:rPr>
          <w:rFonts w:ascii="微軟正黑體" w:eastAsia="微軟正黑體" w:hAnsi="微軟正黑體" w:cs="新細明體"/>
          <w:color w:val="0070C0"/>
          <w:kern w:val="0"/>
          <w:szCs w:val="24"/>
        </w:rPr>
      </w:pPr>
      <w:r w:rsidRPr="00BF41AC">
        <w:rPr>
          <w:rFonts w:ascii="微軟正黑體" w:eastAsia="微軟正黑體" w:hAnsi="微軟正黑體" w:cs="新細明體" w:hint="eastAsia"/>
          <w:color w:val="0070C0"/>
          <w:kern w:val="0"/>
          <w:szCs w:val="24"/>
        </w:rPr>
        <w:t>★</w:t>
      </w:r>
      <w:r w:rsidRPr="001D208C">
        <w:rPr>
          <w:rFonts w:ascii="微軟正黑體" w:eastAsia="微軟正黑體" w:hAnsi="微軟正黑體" w:cs="新細明體"/>
          <w:color w:val="0070C0"/>
          <w:kern w:val="0"/>
          <w:szCs w:val="24"/>
        </w:rPr>
        <w:t>HOTEL LANTANA</w:t>
      </w:r>
      <w:r w:rsidR="009E1D56" w:rsidRPr="009E1D56">
        <w:rPr>
          <w:rFonts w:ascii="微軟正黑體" w:eastAsia="微軟正黑體" w:hAnsi="微軟正黑體" w:cs="新細明體" w:hint="eastAsia"/>
          <w:color w:val="0070C0"/>
          <w:kern w:val="0"/>
          <w:szCs w:val="24"/>
        </w:rPr>
        <w:t>那霸</w:t>
      </w:r>
      <w:r w:rsidR="009E1D56">
        <w:rPr>
          <w:rFonts w:ascii="微軟正黑體" w:eastAsia="微軟正黑體" w:hAnsi="微軟正黑體" w:cs="新細明體" w:hint="eastAsia"/>
          <w:color w:val="0070C0"/>
          <w:kern w:val="0"/>
          <w:szCs w:val="24"/>
        </w:rPr>
        <w:t>國際通</w:t>
      </w:r>
    </w:p>
    <w:p w14:paraId="23AA94A5" w14:textId="0D08A3B8" w:rsidR="001D208C" w:rsidRDefault="001D208C" w:rsidP="00A112BA">
      <w:pPr>
        <w:widowControl/>
        <w:spacing w:line="0" w:lineRule="atLeast"/>
        <w:rPr>
          <w:rFonts w:ascii="微軟正黑體" w:eastAsia="微軟正黑體" w:hAnsi="微軟正黑體" w:cs="新細明體"/>
          <w:kern w:val="0"/>
          <w:szCs w:val="24"/>
        </w:rPr>
      </w:pPr>
      <w:r w:rsidRPr="001D208C">
        <w:rPr>
          <w:rFonts w:ascii="微軟正黑體" w:eastAsia="微軟正黑體" w:hAnsi="微軟正黑體" w:cs="新細明體" w:hint="eastAsia"/>
          <w:kern w:val="0"/>
          <w:szCs w:val="24"/>
        </w:rPr>
        <w:t>飯店於2019年4月開幕，位於那霸市中心的國際通商店街上，離購物區非常近。搭乘大眾運輸工具亦相當方便，步行到單軌列車美榮橋站只要8分鐘，到牧志站也只要9分鐘。擁有99間簡約舒適的客房，全館皆提供免費無線上網。</w:t>
      </w:r>
    </w:p>
    <w:p w14:paraId="1F7D8CD5" w14:textId="77777777" w:rsidR="001D208C" w:rsidRPr="001D208C" w:rsidRDefault="001D208C" w:rsidP="00A112BA">
      <w:pPr>
        <w:widowControl/>
        <w:spacing w:line="0" w:lineRule="atLeast"/>
        <w:rPr>
          <w:rFonts w:ascii="微軟正黑體" w:eastAsia="微軟正黑體" w:hAnsi="微軟正黑體" w:cs="新細明體"/>
          <w:color w:val="FF0000"/>
          <w:kern w:val="0"/>
          <w:szCs w:val="24"/>
        </w:rPr>
      </w:pPr>
    </w:p>
    <w:tbl>
      <w:tblPr>
        <w:tblW w:w="49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8"/>
        <w:gridCol w:w="1365"/>
        <w:gridCol w:w="1858"/>
        <w:gridCol w:w="1858"/>
        <w:gridCol w:w="1858"/>
        <w:gridCol w:w="1850"/>
      </w:tblGrid>
      <w:tr w:rsidR="006C2E52" w:rsidRPr="00AA353C" w14:paraId="499A7A19" w14:textId="77777777" w:rsidTr="00F35B62">
        <w:trPr>
          <w:jc w:val="center"/>
        </w:trPr>
        <w:tc>
          <w:tcPr>
            <w:tcW w:w="5000" w:type="pct"/>
            <w:gridSpan w:val="6"/>
            <w:tcBorders>
              <w:top w:val="single" w:sz="4" w:space="0" w:color="31849B"/>
              <w:left w:val="single" w:sz="4" w:space="0" w:color="31849B"/>
              <w:bottom w:val="single" w:sz="4" w:space="0" w:color="31849B"/>
              <w:right w:val="single" w:sz="4" w:space="0" w:color="31849B"/>
            </w:tcBorders>
            <w:shd w:val="clear" w:color="auto" w:fill="31849B"/>
            <w:vAlign w:val="center"/>
          </w:tcPr>
          <w:p w14:paraId="5CD3EF91" w14:textId="77777777" w:rsidR="006C2E52" w:rsidRPr="00AA353C" w:rsidRDefault="006C2E52" w:rsidP="00F35B62">
            <w:pPr>
              <w:tabs>
                <w:tab w:val="left" w:pos="284"/>
              </w:tabs>
              <w:spacing w:line="0" w:lineRule="atLeast"/>
              <w:jc w:val="center"/>
              <w:rPr>
                <w:rFonts w:ascii="微軟正黑體" w:eastAsia="微軟正黑體" w:hAnsi="微軟正黑體"/>
                <w:b/>
                <w:bCs/>
                <w:color w:val="FFFFFF" w:themeColor="background1"/>
                <w:sz w:val="32"/>
                <w:szCs w:val="32"/>
              </w:rPr>
            </w:pPr>
            <w:r w:rsidRPr="004562D8">
              <w:rPr>
                <w:rFonts w:ascii="微軟正黑體" w:eastAsia="微軟正黑體" w:hAnsi="微軟正黑體" w:hint="eastAsia"/>
                <w:b/>
                <w:bCs/>
                <w:color w:val="FFFFFF" w:themeColor="background1"/>
                <w:sz w:val="32"/>
                <w:szCs w:val="32"/>
              </w:rPr>
              <w:t>航班參考</w:t>
            </w:r>
          </w:p>
        </w:tc>
      </w:tr>
      <w:tr w:rsidR="006C2E52" w:rsidRPr="004562D8" w14:paraId="26BBEC2A"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464AE48D" w14:textId="77777777" w:rsidR="006C2E52" w:rsidRPr="004562D8" w:rsidRDefault="006C2E52" w:rsidP="00F35B62">
            <w:pPr>
              <w:tabs>
                <w:tab w:val="left" w:pos="284"/>
              </w:tabs>
              <w:spacing w:line="0" w:lineRule="atLeast"/>
              <w:jc w:val="center"/>
              <w:rPr>
                <w:rFonts w:ascii="微軟正黑體" w:eastAsia="微軟正黑體" w:hAnsi="微軟正黑體"/>
                <w:sz w:val="22"/>
              </w:rPr>
            </w:pPr>
            <w:r w:rsidRPr="004562D8">
              <w:rPr>
                <w:rStyle w:val="style11"/>
                <w:rFonts w:ascii="微軟正黑體" w:eastAsia="微軟正黑體" w:hAnsi="微軟正黑體" w:hint="eastAsia"/>
                <w:b/>
                <w:bCs/>
                <w:sz w:val="22"/>
              </w:rPr>
              <w:t>航空公司</w:t>
            </w:r>
          </w:p>
        </w:tc>
        <w:tc>
          <w:tcPr>
            <w:tcW w:w="647"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422EDC66"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航　班</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1ACA1378"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起飛地點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555990F9"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目的地點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681B8B01"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起飛時間</w:t>
            </w:r>
          </w:p>
        </w:tc>
        <w:tc>
          <w:tcPr>
            <w:tcW w:w="877"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03B08A72" w14:textId="77777777" w:rsidR="006C2E52" w:rsidRPr="004562D8" w:rsidRDefault="006C2E52" w:rsidP="00F35B62">
            <w:pPr>
              <w:spacing w:line="0" w:lineRule="atLeast"/>
              <w:jc w:val="center"/>
              <w:rPr>
                <w:rFonts w:ascii="微軟正黑體" w:eastAsia="微軟正黑體" w:hAnsi="微軟正黑體" w:cs="Arial"/>
                <w:bCs/>
                <w:sz w:val="22"/>
                <w:lang w:eastAsia="ja-JP"/>
              </w:rPr>
            </w:pPr>
            <w:r w:rsidRPr="004562D8">
              <w:rPr>
                <w:rStyle w:val="style11"/>
                <w:rFonts w:ascii="微軟正黑體" w:eastAsia="微軟正黑體" w:hAnsi="微軟正黑體" w:hint="eastAsia"/>
                <w:b/>
                <w:bCs/>
                <w:sz w:val="22"/>
              </w:rPr>
              <w:t>抵達時間</w:t>
            </w:r>
          </w:p>
        </w:tc>
      </w:tr>
      <w:tr w:rsidR="006C2E52" w:rsidRPr="005B20CC" w14:paraId="355805FA"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vAlign w:val="center"/>
          </w:tcPr>
          <w:p w14:paraId="125FDC4E" w14:textId="524E6856" w:rsidR="006C2E52" w:rsidRPr="005B20CC" w:rsidRDefault="00D9645D"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泰越捷</w:t>
            </w:r>
          </w:p>
        </w:tc>
        <w:tc>
          <w:tcPr>
            <w:tcW w:w="647" w:type="pct"/>
            <w:tcBorders>
              <w:top w:val="single" w:sz="4" w:space="0" w:color="31849B"/>
              <w:left w:val="single" w:sz="4" w:space="0" w:color="31849B"/>
              <w:bottom w:val="single" w:sz="4" w:space="0" w:color="31849B"/>
              <w:right w:val="single" w:sz="4" w:space="0" w:color="31849B"/>
            </w:tcBorders>
            <w:vAlign w:val="center"/>
          </w:tcPr>
          <w:p w14:paraId="02935609" w14:textId="4FD9B86C" w:rsidR="006C2E52" w:rsidRPr="005B20CC" w:rsidRDefault="00D9645D"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V</w:t>
            </w:r>
            <w:r w:rsidR="00EC49AA">
              <w:rPr>
                <w:rFonts w:ascii="微軟正黑體" w:eastAsia="微軟正黑體" w:hAnsi="微軟正黑體"/>
                <w:sz w:val="22"/>
              </w:rPr>
              <w:t>Z</w:t>
            </w:r>
            <w:r>
              <w:rPr>
                <w:rFonts w:ascii="微軟正黑體" w:eastAsia="微軟正黑體" w:hAnsi="微軟正黑體" w:hint="eastAsia"/>
                <w:sz w:val="22"/>
              </w:rPr>
              <w:t>568</w:t>
            </w:r>
          </w:p>
        </w:tc>
        <w:tc>
          <w:tcPr>
            <w:tcW w:w="881" w:type="pct"/>
            <w:tcBorders>
              <w:top w:val="single" w:sz="4" w:space="0" w:color="31849B"/>
              <w:left w:val="single" w:sz="4" w:space="0" w:color="31849B"/>
              <w:bottom w:val="single" w:sz="4" w:space="0" w:color="31849B"/>
              <w:right w:val="single" w:sz="4" w:space="0" w:color="31849B"/>
            </w:tcBorders>
            <w:vAlign w:val="center"/>
          </w:tcPr>
          <w:p w14:paraId="69584580"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7A6F1C1C"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13966280" w14:textId="7840B419" w:rsidR="006C2E52" w:rsidRPr="005B20CC" w:rsidRDefault="003F7486" w:rsidP="00065BEF">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14</w:t>
            </w:r>
            <w:r w:rsidR="005B20CC" w:rsidRPr="005B20CC">
              <w:rPr>
                <w:rFonts w:ascii="微軟正黑體" w:eastAsia="微軟正黑體" w:hAnsi="微軟正黑體"/>
                <w:sz w:val="22"/>
              </w:rPr>
              <w:t>:</w:t>
            </w:r>
            <w:r>
              <w:rPr>
                <w:rFonts w:ascii="微軟正黑體" w:eastAsia="微軟正黑體" w:hAnsi="微軟正黑體" w:hint="eastAsia"/>
                <w:sz w:val="22"/>
              </w:rPr>
              <w:t>25</w:t>
            </w:r>
          </w:p>
        </w:tc>
        <w:tc>
          <w:tcPr>
            <w:tcW w:w="877" w:type="pct"/>
            <w:tcBorders>
              <w:top w:val="single" w:sz="4" w:space="0" w:color="31849B"/>
              <w:left w:val="single" w:sz="4" w:space="0" w:color="31849B"/>
              <w:bottom w:val="single" w:sz="4" w:space="0" w:color="31849B"/>
              <w:right w:val="single" w:sz="4" w:space="0" w:color="31849B"/>
            </w:tcBorders>
            <w:vAlign w:val="center"/>
          </w:tcPr>
          <w:p w14:paraId="0B4D7396" w14:textId="0F7B4F0D" w:rsidR="006C2E52" w:rsidRPr="005B20CC" w:rsidRDefault="003F7486" w:rsidP="00BE1E6B">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16</w:t>
            </w:r>
            <w:r w:rsidR="005B20CC" w:rsidRPr="005B20CC">
              <w:rPr>
                <w:rFonts w:ascii="微軟正黑體" w:eastAsia="微軟正黑體" w:hAnsi="微軟正黑體"/>
                <w:sz w:val="22"/>
              </w:rPr>
              <w:t>:</w:t>
            </w:r>
            <w:r>
              <w:rPr>
                <w:rFonts w:ascii="微軟正黑體" w:eastAsia="微軟正黑體" w:hAnsi="微軟正黑體" w:hint="eastAsia"/>
                <w:sz w:val="22"/>
              </w:rPr>
              <w:t>45</w:t>
            </w:r>
          </w:p>
        </w:tc>
      </w:tr>
      <w:tr w:rsidR="006C2E52" w:rsidRPr="005B20CC" w14:paraId="21A6234C" w14:textId="77777777" w:rsidTr="00B5352A">
        <w:trPr>
          <w:jc w:val="center"/>
        </w:trPr>
        <w:tc>
          <w:tcPr>
            <w:tcW w:w="833" w:type="pct"/>
            <w:tcBorders>
              <w:top w:val="single" w:sz="4" w:space="0" w:color="31849B"/>
              <w:left w:val="single" w:sz="4" w:space="0" w:color="31849B"/>
              <w:bottom w:val="single" w:sz="4" w:space="0" w:color="31849B"/>
              <w:right w:val="single" w:sz="4" w:space="0" w:color="31849B"/>
            </w:tcBorders>
            <w:vAlign w:val="center"/>
          </w:tcPr>
          <w:p w14:paraId="0CEA2269" w14:textId="39A5AA90" w:rsidR="006C2E52" w:rsidRPr="005B20CC" w:rsidRDefault="00D9645D"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泰越捷</w:t>
            </w:r>
          </w:p>
        </w:tc>
        <w:tc>
          <w:tcPr>
            <w:tcW w:w="647" w:type="pct"/>
            <w:tcBorders>
              <w:top w:val="single" w:sz="4" w:space="0" w:color="31849B"/>
              <w:left w:val="single" w:sz="4" w:space="0" w:color="31849B"/>
              <w:bottom w:val="single" w:sz="4" w:space="0" w:color="31849B"/>
              <w:right w:val="single" w:sz="4" w:space="0" w:color="31849B"/>
            </w:tcBorders>
            <w:vAlign w:val="center"/>
          </w:tcPr>
          <w:p w14:paraId="0D36E0C7" w14:textId="7D9B4677" w:rsidR="006C2E52" w:rsidRPr="005B20CC" w:rsidRDefault="00D9645D"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V</w:t>
            </w:r>
            <w:r w:rsidR="00EC49AA">
              <w:rPr>
                <w:rFonts w:ascii="微軟正黑體" w:eastAsia="微軟正黑體" w:hAnsi="微軟正黑體"/>
                <w:sz w:val="22"/>
              </w:rPr>
              <w:t>Z</w:t>
            </w:r>
            <w:r>
              <w:rPr>
                <w:rFonts w:ascii="微軟正黑體" w:eastAsia="微軟正黑體" w:hAnsi="微軟正黑體" w:hint="eastAsia"/>
                <w:sz w:val="22"/>
              </w:rPr>
              <w:t>569</w:t>
            </w:r>
          </w:p>
        </w:tc>
        <w:tc>
          <w:tcPr>
            <w:tcW w:w="881" w:type="pct"/>
            <w:tcBorders>
              <w:top w:val="single" w:sz="4" w:space="0" w:color="31849B"/>
              <w:left w:val="single" w:sz="4" w:space="0" w:color="31849B"/>
              <w:bottom w:val="single" w:sz="4" w:space="0" w:color="31849B"/>
              <w:right w:val="single" w:sz="4" w:space="0" w:color="31849B"/>
            </w:tcBorders>
            <w:vAlign w:val="center"/>
          </w:tcPr>
          <w:p w14:paraId="0D59E27A"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4C520DEE" w14:textId="77777777" w:rsidR="006C2E52" w:rsidRPr="005B20CC" w:rsidRDefault="006C2E52" w:rsidP="00F35B62">
            <w:pPr>
              <w:tabs>
                <w:tab w:val="left" w:pos="284"/>
              </w:tabs>
              <w:spacing w:line="0" w:lineRule="atLeast"/>
              <w:jc w:val="center"/>
              <w:rPr>
                <w:rFonts w:ascii="微軟正黑體" w:eastAsia="微軟正黑體" w:hAnsi="微軟正黑體"/>
                <w:sz w:val="22"/>
              </w:rPr>
            </w:pPr>
            <w:r w:rsidRPr="004562D8">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02ED325D" w14:textId="5335ABA2" w:rsidR="006C2E52" w:rsidRPr="005B20CC" w:rsidRDefault="00BE1E6B"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1</w:t>
            </w:r>
            <w:r w:rsidR="00D9645D">
              <w:rPr>
                <w:rFonts w:ascii="微軟正黑體" w:eastAsia="微軟正黑體" w:hAnsi="微軟正黑體" w:hint="eastAsia"/>
                <w:sz w:val="22"/>
              </w:rPr>
              <w:t>7</w:t>
            </w:r>
            <w:r w:rsidR="005B20CC" w:rsidRPr="005B20CC">
              <w:rPr>
                <w:rFonts w:ascii="微軟正黑體" w:eastAsia="微軟正黑體" w:hAnsi="微軟正黑體"/>
                <w:sz w:val="22"/>
              </w:rPr>
              <w:t>:</w:t>
            </w:r>
            <w:r w:rsidR="00D9645D">
              <w:rPr>
                <w:rFonts w:ascii="微軟正黑體" w:eastAsia="微軟正黑體" w:hAnsi="微軟正黑體" w:hint="eastAsia"/>
                <w:sz w:val="22"/>
              </w:rPr>
              <w:t>55</w:t>
            </w:r>
          </w:p>
        </w:tc>
        <w:tc>
          <w:tcPr>
            <w:tcW w:w="877" w:type="pct"/>
            <w:tcBorders>
              <w:top w:val="single" w:sz="4" w:space="0" w:color="31849B"/>
              <w:left w:val="single" w:sz="4" w:space="0" w:color="31849B"/>
              <w:bottom w:val="single" w:sz="4" w:space="0" w:color="31849B"/>
              <w:right w:val="single" w:sz="4" w:space="0" w:color="31849B"/>
            </w:tcBorders>
            <w:vAlign w:val="center"/>
          </w:tcPr>
          <w:p w14:paraId="60B1D786" w14:textId="0E991454" w:rsidR="006C2E52" w:rsidRPr="005B20CC" w:rsidRDefault="00BE1E6B" w:rsidP="00F35B62">
            <w:pPr>
              <w:tabs>
                <w:tab w:val="left" w:pos="284"/>
              </w:tabs>
              <w:spacing w:line="0" w:lineRule="atLeast"/>
              <w:jc w:val="center"/>
              <w:rPr>
                <w:rFonts w:ascii="微軟正黑體" w:eastAsia="微軟正黑體" w:hAnsi="微軟正黑體"/>
                <w:sz w:val="22"/>
              </w:rPr>
            </w:pPr>
            <w:r>
              <w:rPr>
                <w:rFonts w:ascii="微軟正黑體" w:eastAsia="微軟正黑體" w:hAnsi="微軟正黑體"/>
                <w:sz w:val="22"/>
              </w:rPr>
              <w:t>1</w:t>
            </w:r>
            <w:r w:rsidR="00D9645D">
              <w:rPr>
                <w:rFonts w:ascii="微軟正黑體" w:eastAsia="微軟正黑體" w:hAnsi="微軟正黑體" w:hint="eastAsia"/>
                <w:sz w:val="22"/>
              </w:rPr>
              <w:t>8</w:t>
            </w:r>
            <w:r>
              <w:rPr>
                <w:rFonts w:ascii="微軟正黑體" w:eastAsia="微軟正黑體" w:hAnsi="微軟正黑體"/>
                <w:sz w:val="22"/>
              </w:rPr>
              <w:t>:</w:t>
            </w:r>
            <w:r w:rsidR="00D9645D">
              <w:rPr>
                <w:rFonts w:ascii="微軟正黑體" w:eastAsia="微軟正黑體" w:hAnsi="微軟正黑體" w:hint="eastAsia"/>
                <w:sz w:val="22"/>
              </w:rPr>
              <w:t>35</w:t>
            </w:r>
          </w:p>
        </w:tc>
      </w:tr>
    </w:tbl>
    <w:p w14:paraId="0E63F17E" w14:textId="77777777" w:rsidR="002B3196" w:rsidRDefault="002B3196" w:rsidP="002B3196"/>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2"/>
        <w:gridCol w:w="1069"/>
        <w:gridCol w:w="3910"/>
        <w:gridCol w:w="4161"/>
      </w:tblGrid>
      <w:tr w:rsidR="00A112BA" w:rsidRPr="00AA353C" w14:paraId="0AE1B99D" w14:textId="77777777" w:rsidTr="00F35B62">
        <w:tc>
          <w:tcPr>
            <w:tcW w:w="5000" w:type="pct"/>
            <w:gridSpan w:val="4"/>
            <w:tcBorders>
              <w:top w:val="single" w:sz="4" w:space="0" w:color="31849B"/>
              <w:left w:val="single" w:sz="4" w:space="0" w:color="31849B"/>
              <w:bottom w:val="single" w:sz="4" w:space="0" w:color="31849B"/>
              <w:right w:val="single" w:sz="4" w:space="0" w:color="31849B"/>
            </w:tcBorders>
            <w:shd w:val="clear" w:color="auto" w:fill="31849B"/>
            <w:vAlign w:val="center"/>
          </w:tcPr>
          <w:p w14:paraId="2B3427A5" w14:textId="77777777" w:rsidR="00A112BA" w:rsidRPr="00AA353C" w:rsidRDefault="00A112BA" w:rsidP="00F35B62">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行程內容</w:t>
            </w:r>
          </w:p>
        </w:tc>
      </w:tr>
      <w:tr w:rsidR="00A112BA" w:rsidRPr="001F4C96" w14:paraId="24E89784"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109A7941"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1 天</w:t>
            </w:r>
          </w:p>
        </w:tc>
        <w:tc>
          <w:tcPr>
            <w:tcW w:w="4327" w:type="pct"/>
            <w:gridSpan w:val="3"/>
            <w:tcBorders>
              <w:top w:val="single" w:sz="4" w:space="0" w:color="31849B"/>
              <w:left w:val="nil"/>
              <w:bottom w:val="single" w:sz="4" w:space="0" w:color="31849B"/>
              <w:right w:val="single" w:sz="4" w:space="0" w:color="31849B"/>
            </w:tcBorders>
            <w:shd w:val="clear" w:color="auto" w:fill="auto"/>
            <w:vAlign w:val="center"/>
          </w:tcPr>
          <w:p w14:paraId="112A7574" w14:textId="1DAD11FA" w:rsidR="00A112BA" w:rsidRPr="00AA353C" w:rsidRDefault="00A112BA" w:rsidP="004D2C64">
            <w:pPr>
              <w:tabs>
                <w:tab w:val="left" w:pos="284"/>
              </w:tabs>
              <w:spacing w:line="0" w:lineRule="atLeast"/>
              <w:rPr>
                <w:rFonts w:ascii="微軟正黑體" w:eastAsia="微軟正黑體" w:hAnsi="微軟正黑體"/>
                <w:b/>
                <w:bCs/>
                <w:sz w:val="26"/>
                <w:szCs w:val="26"/>
              </w:rPr>
            </w:pPr>
            <w:r w:rsidRPr="008B6117">
              <w:rPr>
                <w:rFonts w:ascii="微軟正黑體" w:eastAsia="微軟正黑體" w:hAnsi="微軟正黑體" w:hint="eastAsia"/>
                <w:b/>
                <w:bCs/>
                <w:sz w:val="26"/>
                <w:szCs w:val="26"/>
              </w:rPr>
              <w:t>桃園國際機場</w:t>
            </w:r>
            <w:r w:rsidR="00EC49AA">
              <w:rPr>
                <w:rFonts w:ascii="微軟正黑體" w:eastAsia="微軟正黑體" w:hAnsi="微軟正黑體" w:hint="eastAsia"/>
                <w:b/>
                <w:bCs/>
                <w:sz w:val="26"/>
                <w:szCs w:val="26"/>
              </w:rPr>
              <w:t xml:space="preserve"> </w:t>
            </w:r>
            <w:r w:rsidRPr="008B6117">
              <w:rPr>
                <w:rFonts w:ascii="微軟正黑體" w:eastAsia="微軟正黑體" w:hAnsi="微軟正黑體"/>
                <w:b/>
                <w:bCs/>
                <w:sz w:val="26"/>
                <w:szCs w:val="26"/>
              </w:rPr>
              <w:t>/</w:t>
            </w:r>
            <w:r w:rsidR="00EC49AA">
              <w:rPr>
                <w:rFonts w:ascii="微軟正黑體" w:eastAsia="微軟正黑體" w:hAnsi="微軟正黑體"/>
                <w:b/>
                <w:bCs/>
                <w:sz w:val="26"/>
                <w:szCs w:val="26"/>
              </w:rPr>
              <w:t xml:space="preserve"> </w:t>
            </w:r>
            <w:r w:rsidRPr="008B6117">
              <w:rPr>
                <w:rFonts w:ascii="微軟正黑體" w:eastAsia="微軟正黑體" w:hAnsi="微軟正黑體" w:hint="eastAsia"/>
                <w:b/>
                <w:bCs/>
                <w:sz w:val="26"/>
                <w:szCs w:val="26"/>
              </w:rPr>
              <w:t>那霸國際機場</w:t>
            </w:r>
            <w:r w:rsidR="00EC49AA">
              <w:rPr>
                <w:rFonts w:ascii="微軟正黑體" w:eastAsia="微軟正黑體" w:hAnsi="微軟正黑體" w:hint="eastAsia"/>
                <w:b/>
                <w:bCs/>
                <w:sz w:val="26"/>
                <w:szCs w:val="26"/>
              </w:rPr>
              <w:t xml:space="preserve"> </w:t>
            </w:r>
            <w:r w:rsidRPr="008B6117">
              <w:rPr>
                <w:rFonts w:ascii="微軟正黑體" w:eastAsia="微軟正黑體" w:hAnsi="微軟正黑體"/>
                <w:b/>
                <w:bCs/>
                <w:sz w:val="26"/>
                <w:szCs w:val="26"/>
              </w:rPr>
              <w:t>/</w:t>
            </w:r>
            <w:r w:rsidR="00EC49AA">
              <w:rPr>
                <w:rFonts w:ascii="微軟正黑體" w:eastAsia="微軟正黑體" w:hAnsi="微軟正黑體"/>
                <w:b/>
                <w:bCs/>
                <w:sz w:val="26"/>
                <w:szCs w:val="26"/>
              </w:rPr>
              <w:t xml:space="preserve"> </w:t>
            </w:r>
            <w:r w:rsidR="00B5352A" w:rsidRPr="008B6117">
              <w:rPr>
                <w:rFonts w:ascii="微軟正黑體" w:eastAsia="微軟正黑體" w:hAnsi="微軟正黑體" w:hint="eastAsia"/>
                <w:b/>
                <w:bCs/>
                <w:sz w:val="26"/>
                <w:szCs w:val="26"/>
              </w:rPr>
              <w:t>瀨長島海岸</w:t>
            </w:r>
            <w:r w:rsidR="00B5352A" w:rsidRPr="008B6117">
              <w:rPr>
                <w:rFonts w:ascii="微軟正黑體" w:eastAsia="微軟正黑體" w:hAnsi="微軟正黑體"/>
                <w:b/>
                <w:bCs/>
                <w:sz w:val="26"/>
                <w:szCs w:val="26"/>
              </w:rPr>
              <w:t>~IG</w:t>
            </w:r>
            <w:r w:rsidR="00B5352A" w:rsidRPr="008B6117">
              <w:rPr>
                <w:rFonts w:ascii="微軟正黑體" w:eastAsia="微軟正黑體" w:hAnsi="微軟正黑體" w:hint="eastAsia"/>
                <w:b/>
                <w:bCs/>
                <w:sz w:val="26"/>
                <w:szCs w:val="26"/>
              </w:rPr>
              <w:t>爆紅の沖繩小希臘</w:t>
            </w:r>
            <w:r w:rsidR="00EC49AA">
              <w:rPr>
                <w:rFonts w:ascii="微軟正黑體" w:eastAsia="微軟正黑體" w:hAnsi="微軟正黑體" w:hint="eastAsia"/>
                <w:b/>
                <w:bCs/>
                <w:sz w:val="26"/>
                <w:szCs w:val="26"/>
              </w:rPr>
              <w:t xml:space="preserve"> </w:t>
            </w:r>
            <w:r>
              <w:rPr>
                <w:rFonts w:ascii="微軟正黑體" w:eastAsia="微軟正黑體" w:hAnsi="微軟正黑體"/>
                <w:b/>
                <w:bCs/>
                <w:sz w:val="26"/>
                <w:szCs w:val="26"/>
              </w:rPr>
              <w:t>/</w:t>
            </w:r>
            <w:r w:rsidR="00EC49AA">
              <w:rPr>
                <w:rFonts w:ascii="微軟正黑體" w:eastAsia="微軟正黑體" w:hAnsi="微軟正黑體"/>
                <w:b/>
                <w:bCs/>
                <w:sz w:val="26"/>
                <w:szCs w:val="26"/>
              </w:rPr>
              <w:t xml:space="preserve"> </w:t>
            </w:r>
            <w:r w:rsidRPr="008B6117">
              <w:rPr>
                <w:rFonts w:ascii="微軟正黑體" w:eastAsia="微軟正黑體" w:hAnsi="微軟正黑體" w:hint="eastAsia"/>
                <w:b/>
                <w:bCs/>
                <w:sz w:val="26"/>
                <w:szCs w:val="26"/>
              </w:rPr>
              <w:t>飯店</w:t>
            </w:r>
          </w:p>
        </w:tc>
      </w:tr>
      <w:tr w:rsidR="00A112BA" w:rsidRPr="00AA353C" w14:paraId="2DFBFF67"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0A097B86" w14:textId="77777777" w:rsidR="00A112BA" w:rsidRPr="00AA353C" w:rsidRDefault="00A112BA" w:rsidP="00F35B62">
            <w:pPr>
              <w:tabs>
                <w:tab w:val="left" w:pos="284"/>
              </w:tabs>
              <w:spacing w:line="360" w:lineRule="exact"/>
              <w:rPr>
                <w:rFonts w:ascii="微軟正黑體" w:eastAsia="微軟正黑體" w:hAnsi="微軟正黑體"/>
                <w:sz w:val="22"/>
              </w:rPr>
            </w:pPr>
            <w:r w:rsidRPr="00AA353C">
              <w:rPr>
                <w:rFonts w:ascii="微軟正黑體" w:eastAsia="微軟正黑體" w:hAnsi="微軟正黑體" w:hint="eastAsia"/>
                <w:sz w:val="22"/>
              </w:rPr>
              <w:t>今日於機場集合後，搭機前往有東方夏威夷之稱的</w:t>
            </w:r>
            <w:r w:rsidRPr="00A0731F">
              <w:rPr>
                <w:rFonts w:ascii="微軟正黑體" w:eastAsia="微軟正黑體" w:hAnsi="微軟正黑體" w:hint="eastAsia"/>
                <w:color w:val="C45911" w:themeColor="accent2" w:themeShade="BF"/>
                <w:sz w:val="22"/>
              </w:rPr>
              <w:t>度假勝地～沖繩</w:t>
            </w:r>
            <w:r w:rsidRPr="00AA353C">
              <w:rPr>
                <w:rFonts w:ascii="微軟正黑體" w:eastAsia="微軟正黑體" w:hAnsi="微軟正黑體" w:hint="eastAsia"/>
                <w:sz w:val="22"/>
              </w:rPr>
              <w:t>。沖繩縣又稱為「琉球群島」，是日本最西南側的一個縣，其縣廳為那霸市；全縣由160個島嶼組成，其中49個有人居住，面積約2,281平方公里，是日本唯一的亞熱帶縣。</w:t>
            </w:r>
          </w:p>
          <w:p w14:paraId="28D46B9E" w14:textId="77777777" w:rsidR="00B5352A" w:rsidRDefault="00A112BA" w:rsidP="00B5352A">
            <w:pPr>
              <w:tabs>
                <w:tab w:val="left" w:pos="284"/>
              </w:tabs>
              <w:spacing w:line="0" w:lineRule="atLeast"/>
              <w:rPr>
                <w:rFonts w:ascii="微軟正黑體" w:eastAsia="微軟正黑體" w:hAnsi="微軟正黑體"/>
                <w:sz w:val="22"/>
              </w:rPr>
            </w:pPr>
            <w:r w:rsidRPr="00A0731F">
              <w:rPr>
                <w:rFonts w:ascii="微軟正黑體" w:eastAsia="微軟正黑體" w:hAnsi="微軟正黑體" w:hint="eastAsia"/>
                <w:color w:val="002060"/>
                <w:sz w:val="22"/>
              </w:rPr>
              <w:t>【那霸機場】</w:t>
            </w:r>
            <w:r w:rsidRPr="00AA353C">
              <w:rPr>
                <w:rFonts w:ascii="微軟正黑體" w:eastAsia="微軟正黑體" w:hAnsi="微軟正黑體" w:hint="eastAsia"/>
                <w:sz w:val="22"/>
              </w:rPr>
              <w:t>整個機場只有一條跑道，有能力接受波音 747 等大型廣體客機起降並為波音 747 設置了雙登機門服務。那霸機場也同時負責嘉手納空軍基地的管制。那霸機場在第二次世界大戰之後由美國管理，並且在美日簽署和平條約後，依規定解除對琉球的託管。那霸機場也對來自太空的宇宙飛船或太空梭提供管制服務，大多數都是來自美國國家航空暨太空總署的太空梭。</w:t>
            </w:r>
          </w:p>
          <w:p w14:paraId="397A903B" w14:textId="21EF6DD7" w:rsidR="00A112BA" w:rsidRPr="00AA353C" w:rsidRDefault="00B5352A" w:rsidP="004D2C64">
            <w:pPr>
              <w:tabs>
                <w:tab w:val="left" w:pos="284"/>
              </w:tabs>
              <w:spacing w:line="360" w:lineRule="exact"/>
              <w:rPr>
                <w:rFonts w:ascii="微軟正黑體" w:eastAsia="微軟正黑體" w:hAnsi="微軟正黑體"/>
                <w:sz w:val="22"/>
              </w:rPr>
            </w:pPr>
            <w:r w:rsidRPr="00A0731F">
              <w:rPr>
                <w:rFonts w:ascii="微軟正黑體" w:eastAsia="微軟正黑體" w:hAnsi="微軟正黑體" w:hint="eastAsia"/>
                <w:color w:val="002060"/>
                <w:sz w:val="22"/>
              </w:rPr>
              <w:t>【瀨長島海岸】</w:t>
            </w:r>
            <w:r w:rsidRPr="00AA353C">
              <w:rPr>
                <w:rFonts w:ascii="微軟正黑體" w:eastAsia="微軟正黑體" w:hAnsi="微軟正黑體" w:hint="eastAsia"/>
                <w:sz w:val="22"/>
              </w:rPr>
              <w:t>瀨長島是沖繩豐見城市所屬的一個島嶼，面積僅0.18平方公里，繞島一周也才2公里不到，是一個非常非常迷你的小島，2013年，擁有天然溫泉的「琉球溫泉瀨長島飯店」於島上的高地落成，2015年西海岸斜坡上的大型商業設施「瀨長島Umikaji Terrace」也接著開幕，宛如地中海度假勝地般的白堊岩街景，加上無敵海景與悠閒度假氣氛，吸引眾多遊客前仆後繼的到訪，讓瀨長島儼然成為了沖繩最受歡迎的新地標。</w:t>
            </w:r>
          </w:p>
        </w:tc>
      </w:tr>
      <w:tr w:rsidR="00A112BA" w:rsidRPr="00AA353C" w14:paraId="459F7A9F" w14:textId="77777777" w:rsidTr="003B6DDC">
        <w:tc>
          <w:tcPr>
            <w:tcW w:w="1179" w:type="pct"/>
            <w:gridSpan w:val="2"/>
            <w:tcBorders>
              <w:top w:val="single" w:sz="4" w:space="0" w:color="31849B"/>
              <w:left w:val="single" w:sz="4" w:space="0" w:color="31849B"/>
              <w:bottom w:val="single" w:sz="4" w:space="0" w:color="31849B"/>
              <w:right w:val="single" w:sz="4" w:space="0" w:color="31849B"/>
            </w:tcBorders>
            <w:vAlign w:val="center"/>
          </w:tcPr>
          <w:p w14:paraId="3781CF56"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AA353C">
              <w:rPr>
                <w:rFonts w:ascii="微軟正黑體" w:eastAsia="微軟正黑體" w:hAnsi="微軟正黑體"/>
                <w:sz w:val="22"/>
              </w:rPr>
              <w:t>X</w:t>
            </w:r>
          </w:p>
        </w:tc>
        <w:tc>
          <w:tcPr>
            <w:tcW w:w="1851" w:type="pct"/>
            <w:tcBorders>
              <w:top w:val="single" w:sz="4" w:space="0" w:color="31849B"/>
              <w:left w:val="single" w:sz="4" w:space="0" w:color="31849B"/>
              <w:bottom w:val="single" w:sz="4" w:space="0" w:color="31849B"/>
              <w:right w:val="single" w:sz="4" w:space="0" w:color="31849B"/>
            </w:tcBorders>
            <w:vAlign w:val="center"/>
          </w:tcPr>
          <w:p w14:paraId="09FBE392" w14:textId="4DCF23CA" w:rsidR="00A112BA" w:rsidRPr="00AA353C" w:rsidRDefault="00A112BA" w:rsidP="00BE1E6B">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D9645D">
              <w:rPr>
                <w:rFonts w:ascii="微軟正黑體" w:eastAsia="微軟正黑體" w:hAnsi="微軟正黑體" w:hint="eastAsia"/>
                <w:sz w:val="22"/>
              </w:rPr>
              <w:t>X</w:t>
            </w:r>
          </w:p>
        </w:tc>
        <w:tc>
          <w:tcPr>
            <w:tcW w:w="1970" w:type="pct"/>
            <w:tcBorders>
              <w:top w:val="single" w:sz="4" w:space="0" w:color="31849B"/>
              <w:left w:val="single" w:sz="4" w:space="0" w:color="31849B"/>
              <w:bottom w:val="single" w:sz="4" w:space="0" w:color="31849B"/>
              <w:right w:val="single" w:sz="4" w:space="0" w:color="31849B"/>
            </w:tcBorders>
            <w:vAlign w:val="center"/>
          </w:tcPr>
          <w:p w14:paraId="1F561CE7" w14:textId="3054563C" w:rsidR="00A112BA" w:rsidRPr="00AA353C" w:rsidRDefault="00B5352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756B73" w:rsidRPr="00340299">
              <w:rPr>
                <w:rFonts w:ascii="微軟正黑體" w:eastAsia="微軟正黑體" w:hAnsi="微軟正黑體" w:hint="eastAsia"/>
                <w:sz w:val="22"/>
              </w:rPr>
              <w:t>日式燒肉</w:t>
            </w:r>
            <w:r w:rsidR="00756B73" w:rsidRPr="008B6117">
              <w:rPr>
                <w:rFonts w:ascii="微軟正黑體" w:eastAsia="微軟正黑體" w:hAnsi="微軟正黑體"/>
                <w:sz w:val="22"/>
              </w:rPr>
              <w:t>(</w:t>
            </w:r>
            <w:r w:rsidR="00756B73">
              <w:rPr>
                <w:rFonts w:ascii="微軟正黑體" w:eastAsia="微軟正黑體" w:hAnsi="微軟正黑體" w:hint="eastAsia"/>
                <w:sz w:val="22"/>
              </w:rPr>
              <w:t>￥</w:t>
            </w:r>
            <w:r w:rsidR="00756B73">
              <w:rPr>
                <w:rFonts w:ascii="微軟正黑體" w:eastAsia="微軟正黑體" w:hAnsi="微軟正黑體"/>
                <w:sz w:val="22"/>
              </w:rPr>
              <w:t>3</w:t>
            </w:r>
            <w:r w:rsidR="00756B73" w:rsidRPr="008B6117">
              <w:rPr>
                <w:rFonts w:ascii="微軟正黑體" w:eastAsia="微軟正黑體" w:hAnsi="微軟正黑體"/>
                <w:sz w:val="22"/>
              </w:rPr>
              <w:t>000/</w:t>
            </w:r>
            <w:r w:rsidR="00756B73" w:rsidRPr="008B6117">
              <w:rPr>
                <w:rFonts w:ascii="微軟正黑體" w:eastAsia="微軟正黑體" w:hAnsi="微軟正黑體" w:hint="eastAsia"/>
                <w:sz w:val="22"/>
              </w:rPr>
              <w:t>人</w:t>
            </w:r>
            <w:r w:rsidR="00756B73" w:rsidRPr="008B6117">
              <w:rPr>
                <w:rFonts w:ascii="微軟正黑體" w:eastAsia="微軟正黑體" w:hAnsi="微軟正黑體"/>
                <w:sz w:val="22"/>
              </w:rPr>
              <w:t>)</w:t>
            </w:r>
          </w:p>
        </w:tc>
      </w:tr>
      <w:tr w:rsidR="00A112BA" w:rsidRPr="00D9645D" w14:paraId="56CF4438"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12300227" w14:textId="79BB49F8" w:rsidR="00A112BA" w:rsidRPr="00D9645D" w:rsidRDefault="00A112BA" w:rsidP="00D9645D">
            <w:pPr>
              <w:tabs>
                <w:tab w:val="left" w:pos="284"/>
              </w:tabs>
              <w:spacing w:line="0" w:lineRule="atLeast"/>
              <w:jc w:val="both"/>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D9645D" w:rsidRPr="00D9645D">
              <w:rPr>
                <w:rFonts w:ascii="微軟正黑體" w:eastAsia="微軟正黑體" w:hAnsi="微軟正黑體" w:hint="eastAsia"/>
              </w:rPr>
              <w:t>Hotel Yamaichi或RJ Hotel或</w:t>
            </w:r>
            <w:r w:rsidR="00D9645D">
              <w:rPr>
                <w:rFonts w:ascii="微軟正黑體" w:eastAsia="微軟正黑體" w:hAnsi="微軟正黑體" w:hint="eastAsia"/>
              </w:rPr>
              <w:t xml:space="preserve"> 國際通蘭塔納 </w:t>
            </w:r>
            <w:r w:rsidR="00D9645D" w:rsidRPr="00D9645D">
              <w:rPr>
                <w:rFonts w:ascii="微軟正黑體" w:eastAsia="微軟正黑體" w:hAnsi="微軟正黑體" w:hint="eastAsia"/>
              </w:rPr>
              <w:t>或 同級</w:t>
            </w:r>
            <w:r w:rsidR="00D9645D" w:rsidRPr="00D9645D">
              <w:rPr>
                <w:rFonts w:ascii="微軟正黑體" w:eastAsia="微軟正黑體" w:hAnsi="微軟正黑體" w:hint="eastAsia"/>
                <w:sz w:val="22"/>
              </w:rPr>
              <w:t>，</w:t>
            </w:r>
            <w:r w:rsidR="00D9645D" w:rsidRPr="00D9645D">
              <w:rPr>
                <w:rFonts w:ascii="微軟正黑體" w:eastAsia="微軟正黑體" w:hAnsi="微軟正黑體" w:hint="eastAsia"/>
              </w:rPr>
              <w:t>B檔飯店不可指定飯店，指定需加價</w:t>
            </w:r>
          </w:p>
        </w:tc>
      </w:tr>
      <w:tr w:rsidR="00A112BA" w:rsidRPr="00086DAB" w14:paraId="5AF78BF8"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6878FF11"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２ 天</w:t>
            </w:r>
          </w:p>
        </w:tc>
        <w:tc>
          <w:tcPr>
            <w:tcW w:w="4327" w:type="pct"/>
            <w:gridSpan w:val="3"/>
            <w:tcBorders>
              <w:top w:val="single" w:sz="4" w:space="0" w:color="31849B"/>
              <w:left w:val="nil"/>
              <w:bottom w:val="single" w:sz="4" w:space="0" w:color="31849B"/>
              <w:right w:val="single" w:sz="4" w:space="0" w:color="31849B"/>
            </w:tcBorders>
            <w:shd w:val="clear" w:color="auto" w:fill="auto"/>
            <w:vAlign w:val="center"/>
          </w:tcPr>
          <w:p w14:paraId="04DE3082" w14:textId="224BDEE5" w:rsidR="00A112BA" w:rsidRPr="00086DAB" w:rsidRDefault="00A112BA" w:rsidP="00F35B62">
            <w:pPr>
              <w:tabs>
                <w:tab w:val="left" w:pos="284"/>
              </w:tabs>
              <w:spacing w:line="0" w:lineRule="atLeast"/>
              <w:rPr>
                <w:rFonts w:ascii="微軟正黑體" w:eastAsia="微軟正黑體" w:hAnsi="微軟正黑體"/>
                <w:b/>
                <w:bCs/>
                <w:sz w:val="26"/>
                <w:szCs w:val="26"/>
              </w:rPr>
            </w:pPr>
            <w:r w:rsidRPr="00F460E9">
              <w:rPr>
                <w:rFonts w:ascii="微軟正黑體" w:eastAsia="微軟正黑體" w:hAnsi="微軟正黑體" w:hint="eastAsia"/>
                <w:b/>
                <w:bCs/>
                <w:sz w:val="26"/>
                <w:szCs w:val="26"/>
              </w:rPr>
              <w:t>飯店</w:t>
            </w:r>
            <w:r w:rsidR="00EC49AA">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00756B73">
              <w:rPr>
                <w:rFonts w:ascii="微軟正黑體" w:eastAsia="微軟正黑體" w:hAnsi="微軟正黑體" w:hint="eastAsia"/>
                <w:b/>
                <w:bCs/>
                <w:sz w:val="26"/>
                <w:szCs w:val="26"/>
              </w:rPr>
              <w:t>中城</w:t>
            </w:r>
            <w:r w:rsidR="00183422">
              <w:rPr>
                <w:rFonts w:ascii="微軟正黑體" w:eastAsia="微軟正黑體" w:hAnsi="微軟正黑體" w:hint="eastAsia"/>
                <w:b/>
                <w:bCs/>
                <w:sz w:val="26"/>
                <w:szCs w:val="26"/>
              </w:rPr>
              <w:t>城</w:t>
            </w:r>
            <w:r w:rsidR="00756B73">
              <w:rPr>
                <w:rFonts w:ascii="微軟正黑體" w:eastAsia="微軟正黑體" w:hAnsi="微軟正黑體" w:hint="eastAsia"/>
                <w:b/>
                <w:bCs/>
                <w:sz w:val="26"/>
                <w:szCs w:val="26"/>
              </w:rPr>
              <w:t>跡</w:t>
            </w:r>
            <w:r w:rsidR="00EC49AA">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00756B73" w:rsidRPr="00F460E9">
              <w:rPr>
                <w:rFonts w:ascii="微軟正黑體" w:eastAsia="微軟正黑體" w:hAnsi="微軟正黑體" w:hint="eastAsia"/>
                <w:b/>
                <w:bCs/>
                <w:sz w:val="26"/>
                <w:szCs w:val="26"/>
              </w:rPr>
              <w:t>嘉手納基地展望台</w:t>
            </w:r>
            <w:r w:rsidR="00EC49AA">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Pr="00F460E9">
              <w:rPr>
                <w:rFonts w:ascii="微軟正黑體" w:eastAsia="微軟正黑體" w:hAnsi="微軟正黑體" w:hint="eastAsia"/>
                <w:b/>
                <w:bCs/>
                <w:sz w:val="26"/>
                <w:szCs w:val="26"/>
              </w:rPr>
              <w:t>海洋博水族館</w:t>
            </w:r>
            <w:r w:rsidR="00EC49AA">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00756B73">
              <w:rPr>
                <w:rFonts w:ascii="微軟正黑體" w:eastAsia="微軟正黑體" w:hAnsi="微軟正黑體" w:hint="eastAsia"/>
                <w:b/>
                <w:bCs/>
                <w:sz w:val="26"/>
                <w:szCs w:val="26"/>
              </w:rPr>
              <w:t>國際通散策</w:t>
            </w:r>
            <w:r w:rsidR="00EC49AA">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Pr="00F460E9">
              <w:rPr>
                <w:rFonts w:ascii="微軟正黑體" w:eastAsia="微軟正黑體" w:hAnsi="微軟正黑體" w:hint="eastAsia"/>
                <w:b/>
                <w:bCs/>
                <w:sz w:val="26"/>
                <w:szCs w:val="26"/>
              </w:rPr>
              <w:t>飯店</w:t>
            </w:r>
          </w:p>
        </w:tc>
      </w:tr>
      <w:tr w:rsidR="00A112BA" w:rsidRPr="00294096" w14:paraId="70342135"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4782E08F" w14:textId="3552DE30" w:rsidR="00756B73" w:rsidRDefault="00756B73" w:rsidP="00756B73">
            <w:pPr>
              <w:tabs>
                <w:tab w:val="left" w:pos="284"/>
              </w:tabs>
              <w:spacing w:line="0" w:lineRule="atLeast"/>
              <w:rPr>
                <w:rFonts w:ascii="微軟正黑體" w:eastAsia="微軟正黑體" w:hAnsi="微軟正黑體"/>
                <w:sz w:val="22"/>
              </w:rPr>
            </w:pPr>
            <w:r w:rsidRPr="00A0731F">
              <w:rPr>
                <w:rFonts w:ascii="微軟正黑體" w:eastAsia="微軟正黑體" w:hAnsi="微軟正黑體" w:hint="eastAsia"/>
                <w:color w:val="002060"/>
                <w:sz w:val="22"/>
              </w:rPr>
              <w:t>【中城城跡】</w:t>
            </w:r>
            <w:r w:rsidRPr="00756B73">
              <w:rPr>
                <w:rFonts w:ascii="微軟正黑體" w:eastAsia="微軟正黑體" w:hAnsi="微軟正黑體" w:hint="eastAsia"/>
                <w:sz w:val="22"/>
              </w:rPr>
              <w:t>是連廓式的古城，也就是說主城（本丸）是與古城的二之郭相鄰的。其目的，是為了增強古城的厚實度。中城城包含了六個區域跡，這六個區域分別在不同階段建造，就連使用的堆石技術也各不相同，包含「野面壘砌」、「布壘砌」、「相方壘砌」。中城城跡雖經歷了二戰，城牆並未受到太多損害，所以古城的部分特徵依然保留到了現在。</w:t>
            </w:r>
          </w:p>
          <w:p w14:paraId="0800A6B6" w14:textId="026ACBAD" w:rsidR="00756B73" w:rsidRPr="00756B73" w:rsidRDefault="00756B73" w:rsidP="00756B73">
            <w:pPr>
              <w:tabs>
                <w:tab w:val="left" w:pos="284"/>
              </w:tabs>
              <w:spacing w:line="0" w:lineRule="atLeast"/>
              <w:rPr>
                <w:rFonts w:ascii="微軟正黑體" w:eastAsia="微軟正黑體" w:hAnsi="微軟正黑體"/>
                <w:sz w:val="22"/>
              </w:rPr>
            </w:pPr>
            <w:r w:rsidRPr="00A0731F">
              <w:rPr>
                <w:rFonts w:ascii="微軟正黑體" w:eastAsia="微軟正黑體" w:hAnsi="微軟正黑體" w:hint="eastAsia"/>
                <w:color w:val="002060"/>
                <w:sz w:val="22"/>
              </w:rPr>
              <w:t>【嘉手納美軍基地展望台】</w:t>
            </w:r>
            <w:r w:rsidRPr="00F460E9">
              <w:rPr>
                <w:rFonts w:ascii="微軟正黑體" w:eastAsia="微軟正黑體" w:hAnsi="微軟正黑體" w:hint="eastAsia"/>
                <w:sz w:val="22"/>
              </w:rPr>
              <w:t>嘉手納空軍基地是一座位於日本沖繩縣的駐日美國空軍基地。總面積約19.95平方公里，是日本最大民用機場–羽田機場的兩倍大，是遠東地區最大的空軍基地。「道之驛站嘉手納」鄰近嘉手納空軍基地，從休息站的展望台可一瞰美軍基地的壯觀景象</w:t>
            </w:r>
          </w:p>
          <w:p w14:paraId="16D5A26D" w14:textId="77777777" w:rsidR="00A112BA" w:rsidRPr="00F460E9" w:rsidRDefault="00A112BA" w:rsidP="00F35B62">
            <w:pPr>
              <w:tabs>
                <w:tab w:val="left" w:pos="284"/>
              </w:tabs>
              <w:spacing w:line="0" w:lineRule="atLeast"/>
              <w:rPr>
                <w:rFonts w:ascii="微軟正黑體" w:eastAsia="微軟正黑體" w:hAnsi="微軟正黑體"/>
                <w:sz w:val="22"/>
              </w:rPr>
            </w:pPr>
            <w:r w:rsidRPr="00A0731F">
              <w:rPr>
                <w:rFonts w:ascii="微軟正黑體" w:eastAsia="微軟正黑體" w:hAnsi="微軟正黑體" w:hint="eastAsia"/>
                <w:color w:val="002060"/>
                <w:sz w:val="22"/>
              </w:rPr>
              <w:t>【海洋博公園】</w:t>
            </w:r>
            <w:r w:rsidRPr="00F460E9">
              <w:rPr>
                <w:rFonts w:ascii="微軟正黑體" w:eastAsia="微軟正黑體" w:hAnsi="微軟正黑體" w:hint="eastAsia"/>
                <w:sz w:val="22"/>
              </w:rPr>
              <w:t>擁有全世界最大的廣角窗、世界第二大的7500噸蓄水量及世界第一多的650種海洋生物，並運用自然的養殖方式來飼育海中生物，展現水族館獨一無二的自然生態特性，其中珊瑚礁及大型魚類繁殖，皆為館內最吸引人的展示場所，震撼您的視覺感觀，也是世界上前所未有的試驗挑戰。</w:t>
            </w:r>
          </w:p>
          <w:p w14:paraId="4BA0BB09" w14:textId="0896A39D" w:rsidR="00A112BA" w:rsidRPr="00AA353C" w:rsidRDefault="00183422" w:rsidP="00F35B62">
            <w:pPr>
              <w:tabs>
                <w:tab w:val="left" w:pos="284"/>
              </w:tabs>
              <w:spacing w:line="0" w:lineRule="atLeast"/>
              <w:rPr>
                <w:rFonts w:ascii="微軟正黑體" w:eastAsia="微軟正黑體" w:hAnsi="微軟正黑體"/>
                <w:sz w:val="22"/>
              </w:rPr>
            </w:pPr>
            <w:r w:rsidRPr="00A0731F">
              <w:rPr>
                <w:rFonts w:ascii="微軟正黑體" w:eastAsia="微軟正黑體" w:hAnsi="微軟正黑體"/>
                <w:color w:val="002060"/>
                <w:sz w:val="22"/>
              </w:rPr>
              <w:t>【國際通大道】</w:t>
            </w:r>
            <w:r w:rsidRPr="00183422">
              <w:rPr>
                <w:rFonts w:ascii="微軟正黑體" w:eastAsia="微軟正黑體" w:hAnsi="微軟正黑體"/>
                <w:sz w:val="22"/>
              </w:rPr>
              <w:t>全長約二公里，有四家百貨店、三條通大型購物區，集合世界各式各樣的民藝品店、珊瑚貝殼館、咖啡廳、電腦電器展示販賣館.等，讓您盡興的逛街購物或那霸新地標！</w:t>
            </w:r>
          </w:p>
        </w:tc>
      </w:tr>
      <w:tr w:rsidR="00A112BA" w:rsidRPr="00AA353C" w14:paraId="332026E9" w14:textId="77777777" w:rsidTr="003B6DDC">
        <w:tc>
          <w:tcPr>
            <w:tcW w:w="1179" w:type="pct"/>
            <w:gridSpan w:val="2"/>
            <w:tcBorders>
              <w:top w:val="single" w:sz="4" w:space="0" w:color="31849B"/>
              <w:left w:val="single" w:sz="4" w:space="0" w:color="31849B"/>
              <w:bottom w:val="single" w:sz="4" w:space="0" w:color="31849B"/>
              <w:right w:val="single" w:sz="4" w:space="0" w:color="31849B"/>
            </w:tcBorders>
            <w:vAlign w:val="center"/>
          </w:tcPr>
          <w:p w14:paraId="1AEADF66"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851" w:type="pct"/>
            <w:tcBorders>
              <w:top w:val="single" w:sz="4" w:space="0" w:color="31849B"/>
              <w:left w:val="single" w:sz="4" w:space="0" w:color="31849B"/>
              <w:bottom w:val="single" w:sz="4" w:space="0" w:color="31849B"/>
              <w:right w:val="single" w:sz="4" w:space="0" w:color="31849B"/>
            </w:tcBorders>
            <w:vAlign w:val="center"/>
          </w:tcPr>
          <w:p w14:paraId="3F890A52" w14:textId="0FD02072" w:rsidR="00A112BA" w:rsidRPr="00AA353C" w:rsidRDefault="00A112B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756B73">
              <w:rPr>
                <w:rFonts w:ascii="微軟正黑體" w:eastAsia="微軟正黑體" w:hAnsi="微軟正黑體" w:hint="eastAsia"/>
                <w:sz w:val="22"/>
              </w:rPr>
              <w:t>漢堡套餐+飲料</w:t>
            </w:r>
            <w:r w:rsidRPr="008B6117">
              <w:rPr>
                <w:rFonts w:ascii="微軟正黑體" w:eastAsia="微軟正黑體" w:hAnsi="微軟正黑體" w:hint="eastAsia"/>
                <w:sz w:val="22"/>
              </w:rPr>
              <w:t xml:space="preserve"> (</w:t>
            </w:r>
            <w:r>
              <w:rPr>
                <w:rFonts w:ascii="微軟正黑體" w:eastAsia="微軟正黑體" w:hAnsi="微軟正黑體" w:hint="eastAsia"/>
                <w:sz w:val="22"/>
              </w:rPr>
              <w:t>￥</w:t>
            </w:r>
            <w:r w:rsidR="00756B73">
              <w:rPr>
                <w:rFonts w:ascii="微軟正黑體" w:eastAsia="微軟正黑體" w:hAnsi="微軟正黑體" w:hint="eastAsia"/>
                <w:sz w:val="22"/>
              </w:rPr>
              <w:t>18</w:t>
            </w:r>
            <w:r w:rsidRPr="008B6117">
              <w:rPr>
                <w:rFonts w:ascii="微軟正黑體" w:eastAsia="微軟正黑體" w:hAnsi="微軟正黑體" w:hint="eastAsia"/>
                <w:sz w:val="22"/>
              </w:rPr>
              <w:t>00/人)</w:t>
            </w:r>
          </w:p>
        </w:tc>
        <w:tc>
          <w:tcPr>
            <w:tcW w:w="1970" w:type="pct"/>
            <w:tcBorders>
              <w:top w:val="single" w:sz="4" w:space="0" w:color="31849B"/>
              <w:left w:val="single" w:sz="4" w:space="0" w:color="31849B"/>
              <w:bottom w:val="single" w:sz="4" w:space="0" w:color="31849B"/>
              <w:right w:val="single" w:sz="4" w:space="0" w:color="31849B"/>
            </w:tcBorders>
            <w:vAlign w:val="center"/>
          </w:tcPr>
          <w:p w14:paraId="075DC375" w14:textId="65209B0A" w:rsidR="00A112BA" w:rsidRPr="00AA353C" w:rsidRDefault="00B5352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756B73" w:rsidRPr="00A6138D">
              <w:rPr>
                <w:rFonts w:ascii="微軟正黑體" w:eastAsia="微軟正黑體" w:hAnsi="微軟正黑體" w:hint="eastAsia"/>
                <w:sz w:val="22"/>
              </w:rPr>
              <w:t>阿古豬涮涮鍋</w:t>
            </w:r>
            <w:r w:rsidRPr="008B6117">
              <w:rPr>
                <w:rFonts w:ascii="微軟正黑體" w:eastAsia="微軟正黑體" w:hAnsi="微軟正黑體"/>
                <w:sz w:val="22"/>
              </w:rPr>
              <w:t xml:space="preserve"> (</w:t>
            </w:r>
            <w:r>
              <w:rPr>
                <w:rFonts w:ascii="微軟正黑體" w:eastAsia="微軟正黑體" w:hAnsi="微軟正黑體" w:hint="eastAsia"/>
                <w:sz w:val="22"/>
              </w:rPr>
              <w:t>￥</w:t>
            </w:r>
            <w:r w:rsidR="00756B73">
              <w:rPr>
                <w:rFonts w:ascii="微軟正黑體" w:eastAsia="微軟正黑體" w:hAnsi="微軟正黑體" w:hint="eastAsia"/>
                <w:sz w:val="22"/>
              </w:rPr>
              <w:t>2</w:t>
            </w:r>
            <w:r w:rsidRPr="008B6117">
              <w:rPr>
                <w:rFonts w:ascii="微軟正黑體" w:eastAsia="微軟正黑體" w:hAnsi="微軟正黑體"/>
                <w:sz w:val="22"/>
              </w:rPr>
              <w:t>000/</w:t>
            </w:r>
            <w:r w:rsidRPr="008B6117">
              <w:rPr>
                <w:rFonts w:ascii="微軟正黑體" w:eastAsia="微軟正黑體" w:hAnsi="微軟正黑體" w:hint="eastAsia"/>
                <w:sz w:val="22"/>
              </w:rPr>
              <w:t>人</w:t>
            </w:r>
            <w:r w:rsidRPr="008B6117">
              <w:rPr>
                <w:rFonts w:ascii="微軟正黑體" w:eastAsia="微軟正黑體" w:hAnsi="微軟正黑體"/>
                <w:sz w:val="22"/>
              </w:rPr>
              <w:t>)</w:t>
            </w:r>
          </w:p>
        </w:tc>
      </w:tr>
      <w:tr w:rsidR="00A112BA" w:rsidRPr="00AA353C" w14:paraId="4D75C9DD"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73819674" w14:textId="3518211E" w:rsidR="00A112BA" w:rsidRPr="00AA353C" w:rsidRDefault="00A112BA" w:rsidP="00F35B6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01510A" w:rsidRPr="00D9645D">
              <w:rPr>
                <w:rFonts w:ascii="微軟正黑體" w:eastAsia="微軟正黑體" w:hAnsi="微軟正黑體" w:hint="eastAsia"/>
              </w:rPr>
              <w:t>Hotel Yamaichi或RJ Hotel或</w:t>
            </w:r>
            <w:r w:rsidR="0001510A">
              <w:rPr>
                <w:rFonts w:ascii="微軟正黑體" w:eastAsia="微軟正黑體" w:hAnsi="微軟正黑體" w:hint="eastAsia"/>
              </w:rPr>
              <w:t xml:space="preserve"> 國際通蘭塔納 </w:t>
            </w:r>
            <w:r w:rsidR="0001510A" w:rsidRPr="00D9645D">
              <w:rPr>
                <w:rFonts w:ascii="微軟正黑體" w:eastAsia="微軟正黑體" w:hAnsi="微軟正黑體" w:hint="eastAsia"/>
              </w:rPr>
              <w:t>或 同級</w:t>
            </w:r>
            <w:r w:rsidR="0001510A" w:rsidRPr="00D9645D">
              <w:rPr>
                <w:rFonts w:ascii="微軟正黑體" w:eastAsia="微軟正黑體" w:hAnsi="微軟正黑體" w:hint="eastAsia"/>
                <w:sz w:val="22"/>
              </w:rPr>
              <w:t>，</w:t>
            </w:r>
            <w:r w:rsidR="0001510A" w:rsidRPr="00D9645D">
              <w:rPr>
                <w:rFonts w:ascii="微軟正黑體" w:eastAsia="微軟正黑體" w:hAnsi="微軟正黑體" w:hint="eastAsia"/>
              </w:rPr>
              <w:t>B檔飯店不可指定飯店，指定需加價</w:t>
            </w:r>
          </w:p>
        </w:tc>
      </w:tr>
      <w:tr w:rsidR="00A112BA" w:rsidRPr="00086DAB" w14:paraId="0A1FCA62"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3ACE0884"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3 天</w:t>
            </w:r>
          </w:p>
        </w:tc>
        <w:tc>
          <w:tcPr>
            <w:tcW w:w="4327" w:type="pct"/>
            <w:gridSpan w:val="3"/>
            <w:tcBorders>
              <w:top w:val="single" w:sz="4" w:space="0" w:color="31849B"/>
              <w:left w:val="nil"/>
              <w:bottom w:val="single" w:sz="4" w:space="0" w:color="31849B"/>
              <w:right w:val="single" w:sz="4" w:space="0" w:color="31849B"/>
            </w:tcBorders>
            <w:shd w:val="clear" w:color="auto" w:fill="auto"/>
            <w:vAlign w:val="center"/>
          </w:tcPr>
          <w:p w14:paraId="0D2972A5" w14:textId="191152AB" w:rsidR="00A112BA" w:rsidRPr="00086DAB" w:rsidRDefault="00756B73" w:rsidP="00F35B62">
            <w:pPr>
              <w:tabs>
                <w:tab w:val="left" w:pos="284"/>
              </w:tabs>
              <w:spacing w:line="0" w:lineRule="atLeast"/>
              <w:rPr>
                <w:rFonts w:ascii="微軟正黑體" w:eastAsia="微軟正黑體" w:hAnsi="微軟正黑體"/>
                <w:b/>
                <w:bCs/>
                <w:sz w:val="26"/>
                <w:szCs w:val="26"/>
              </w:rPr>
            </w:pPr>
            <w:r w:rsidRPr="00F460E9">
              <w:rPr>
                <w:rFonts w:ascii="微軟正黑體" w:eastAsia="微軟正黑體" w:hAnsi="微軟正黑體" w:hint="eastAsia"/>
                <w:b/>
                <w:bCs/>
                <w:sz w:val="26"/>
                <w:szCs w:val="26"/>
              </w:rPr>
              <w:t>飯店</w:t>
            </w:r>
            <w:r w:rsidR="00EC49AA">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00183422">
              <w:rPr>
                <w:rFonts w:ascii="微軟正黑體" w:eastAsia="微軟正黑體" w:hAnsi="微軟正黑體" w:hint="eastAsia"/>
                <w:b/>
                <w:bCs/>
                <w:sz w:val="26"/>
                <w:szCs w:val="26"/>
              </w:rPr>
              <w:t>奧武山</w:t>
            </w:r>
            <w:r w:rsidR="00A0731F">
              <w:rPr>
                <w:rFonts w:ascii="微軟正黑體" w:eastAsia="微軟正黑體" w:hAnsi="微軟正黑體" w:hint="eastAsia"/>
                <w:b/>
                <w:bCs/>
                <w:sz w:val="26"/>
                <w:szCs w:val="26"/>
              </w:rPr>
              <w:t>公園</w:t>
            </w:r>
            <w:r w:rsidR="00183422">
              <w:rPr>
                <w:rFonts w:ascii="微軟正黑體" w:eastAsia="微軟正黑體" w:hAnsi="微軟正黑體" w:hint="eastAsia"/>
                <w:b/>
                <w:bCs/>
                <w:sz w:val="26"/>
                <w:szCs w:val="26"/>
              </w:rPr>
              <w:t>+沖宮</w:t>
            </w:r>
            <w:r w:rsidR="00EC49AA">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00183422" w:rsidRPr="00F460E9">
              <w:rPr>
                <w:rFonts w:ascii="微軟正黑體" w:eastAsia="微軟正黑體" w:hAnsi="微軟正黑體" w:hint="eastAsia"/>
                <w:b/>
                <w:bCs/>
                <w:sz w:val="26"/>
                <w:szCs w:val="26"/>
              </w:rPr>
              <w:t>藥妝百貨免稅店</w:t>
            </w:r>
            <w:r w:rsidR="00EC49AA">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Pr="00F460E9">
              <w:rPr>
                <w:rFonts w:ascii="微軟正黑體" w:eastAsia="微軟正黑體" w:hAnsi="微軟正黑體" w:hint="eastAsia"/>
                <w:b/>
                <w:bCs/>
                <w:sz w:val="26"/>
                <w:szCs w:val="26"/>
              </w:rPr>
              <w:t>美國村</w:t>
            </w:r>
            <w:r w:rsidR="00EC49AA">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00183422">
              <w:rPr>
                <w:rFonts w:ascii="微軟正黑體" w:eastAsia="微軟正黑體" w:hAnsi="微軟正黑體" w:hint="eastAsia"/>
                <w:b/>
                <w:bCs/>
                <w:sz w:val="26"/>
                <w:szCs w:val="26"/>
              </w:rPr>
              <w:t>AEON永旺</w:t>
            </w:r>
            <w:r w:rsidR="00EC49AA">
              <w:rPr>
                <w:rFonts w:ascii="微軟正黑體" w:eastAsia="微軟正黑體" w:hAnsi="微軟正黑體" w:hint="eastAsia"/>
                <w:b/>
                <w:bCs/>
                <w:sz w:val="26"/>
                <w:szCs w:val="26"/>
              </w:rPr>
              <w:t xml:space="preserve"> </w:t>
            </w:r>
            <w:r w:rsidRPr="00F460E9">
              <w:rPr>
                <w:rFonts w:ascii="微軟正黑體" w:eastAsia="微軟正黑體" w:hAnsi="微軟正黑體" w:hint="eastAsia"/>
                <w:b/>
                <w:bCs/>
                <w:sz w:val="26"/>
                <w:szCs w:val="26"/>
              </w:rPr>
              <w:t>/ 飯店</w:t>
            </w:r>
          </w:p>
        </w:tc>
      </w:tr>
      <w:tr w:rsidR="00A112BA" w:rsidRPr="00AA353C" w14:paraId="14E53C82"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7BB7F7EB" w14:textId="56CAF040" w:rsidR="00A0731F" w:rsidRPr="00A0731F" w:rsidRDefault="00A0731F" w:rsidP="00A0731F">
            <w:pPr>
              <w:tabs>
                <w:tab w:val="left" w:pos="284"/>
              </w:tabs>
              <w:spacing w:line="0" w:lineRule="atLeast"/>
              <w:rPr>
                <w:rFonts w:ascii="微軟正黑體" w:eastAsia="微軟正黑體" w:hAnsi="微軟正黑體"/>
                <w:sz w:val="22"/>
              </w:rPr>
            </w:pPr>
            <w:r w:rsidRPr="00A0731F">
              <w:rPr>
                <w:rFonts w:ascii="微軟正黑體" w:eastAsia="微軟正黑體" w:hAnsi="微軟正黑體" w:hint="eastAsia"/>
                <w:color w:val="002060"/>
                <w:sz w:val="22"/>
              </w:rPr>
              <w:t>【奧武山公園】</w:t>
            </w:r>
            <w:r w:rsidRPr="00A0731F">
              <w:rPr>
                <w:rFonts w:ascii="微軟正黑體" w:eastAsia="微軟正黑體" w:hAnsi="微軟正黑體" w:hint="eastAsia"/>
                <w:sz w:val="22"/>
              </w:rPr>
              <w:t>占地30萬平方公尺，是那霸馬拉松、那霸大綱挽祭等等大型活動主要會場。公園內有三間神社，其中“護國神社“是新年參拜的超人氣景點。公園內的“山坡溜滑梯“位於公園近正中央，以傳說中的神獸“龍“為主題，長尾巴的部分則化身為溜滑梯，是大人小孩都愛的沖繩大型溜滑梯之一。</w:t>
            </w:r>
          </w:p>
          <w:p w14:paraId="7302F160" w14:textId="5BAEDE6B" w:rsidR="00A112BA" w:rsidRDefault="00A0731F" w:rsidP="00A0731F">
            <w:pPr>
              <w:tabs>
                <w:tab w:val="left" w:pos="284"/>
              </w:tabs>
              <w:spacing w:line="0" w:lineRule="atLeast"/>
              <w:rPr>
                <w:rFonts w:ascii="微軟正黑體" w:eastAsia="微軟正黑體" w:hAnsi="微軟正黑體"/>
                <w:sz w:val="22"/>
              </w:rPr>
            </w:pPr>
            <w:r w:rsidRPr="00A0731F">
              <w:rPr>
                <w:rFonts w:ascii="微軟正黑體" w:eastAsia="微軟正黑體" w:hAnsi="微軟正黑體" w:hint="eastAsia"/>
                <w:color w:val="002060"/>
                <w:sz w:val="22"/>
              </w:rPr>
              <w:t>【沖宮】</w:t>
            </w:r>
            <w:r w:rsidRPr="00A0731F">
              <w:rPr>
                <w:rFonts w:ascii="微軟正黑體" w:eastAsia="微軟正黑體" w:hAnsi="微軟正黑體" w:hint="eastAsia"/>
                <w:sz w:val="22"/>
              </w:rPr>
              <w:t>與波之上神宮、普天滿宮一同列為「琉球八社」之一的沖宮。被譽為吸收正能量的聖地。自琉球王國時代便受到居民的愛戴，與護國神社同樣位於奧武山公園境內。1945年曾在沖繩島戰役中被燒毀，於1961年重建，1975年遷至現址。沖宮的歷史起源於琉球王國國王因見海中有奇怪的光芒，便派人打撈後發現一塊靈木，百姓將它當作熊野大神的化身，便建造神社供奉。目前主要供奉神道教最高神祇「天受久女龍宮王御神」（天照大御神），另宮內也設有「弁財天宮」，用來求財運與生意興隆。</w:t>
            </w:r>
            <w:r>
              <w:rPr>
                <w:rFonts w:ascii="微軟正黑體" w:eastAsia="微軟正黑體" w:hAnsi="微軟正黑體"/>
                <w:color w:val="00B0F0"/>
                <w:sz w:val="22"/>
              </w:rPr>
              <w:br/>
            </w:r>
            <w:r w:rsidR="00183422" w:rsidRPr="00A0731F">
              <w:rPr>
                <w:rFonts w:ascii="微軟正黑體" w:eastAsia="微軟正黑體" w:hAnsi="微軟正黑體" w:hint="eastAsia"/>
                <w:color w:val="002060"/>
                <w:sz w:val="22"/>
              </w:rPr>
              <w:t>【藥妝百貨免稅店】</w:t>
            </w:r>
            <w:r w:rsidR="00183422" w:rsidRPr="004A2918">
              <w:rPr>
                <w:rFonts w:ascii="微軟正黑體" w:eastAsia="微軟正黑體" w:hAnsi="微軟正黑體" w:hint="eastAsia"/>
                <w:sz w:val="22"/>
              </w:rPr>
              <w:t>在此您可盡情採購日本純正的自然食品美妝用品以及各式各樣的新奇有趣的百貨商品。</w:t>
            </w:r>
          </w:p>
          <w:p w14:paraId="6F93D1D1" w14:textId="28BA3BD0" w:rsidR="00183422" w:rsidRPr="00183422" w:rsidRDefault="00183422" w:rsidP="00B5352A">
            <w:pPr>
              <w:tabs>
                <w:tab w:val="left" w:pos="284"/>
              </w:tabs>
              <w:spacing w:line="0" w:lineRule="atLeast"/>
              <w:rPr>
                <w:rFonts w:ascii="微軟正黑體" w:eastAsia="微軟正黑體" w:hAnsi="微軟正黑體"/>
                <w:sz w:val="22"/>
              </w:rPr>
            </w:pPr>
            <w:r w:rsidRPr="00A0731F">
              <w:rPr>
                <w:rFonts w:ascii="微軟正黑體" w:eastAsia="微軟正黑體" w:hAnsi="微軟正黑體" w:hint="eastAsia"/>
                <w:color w:val="002060"/>
                <w:sz w:val="22"/>
              </w:rPr>
              <w:t>【美國村】</w:t>
            </w:r>
            <w:r w:rsidRPr="009E4FEB">
              <w:rPr>
                <w:rFonts w:ascii="微軟正黑體" w:eastAsia="微軟正黑體" w:hAnsi="微軟正黑體" w:hint="eastAsia"/>
                <w:sz w:val="22"/>
              </w:rPr>
              <w:t>所在的北谷町美濱是沖繩第一的娛樂型購物區。由歸還的美軍基地和沿海的填海地形成，佔地範圍超過85萬平方公尺！有商業區、海灘、遊艇港、各種運動場地等等。在模仿美國西海岸的街道中集合了眾多的購物與美食店舖，這個地區以Depot Island為首，就連當地人也絡繹不絕。</w:t>
            </w:r>
          </w:p>
        </w:tc>
      </w:tr>
      <w:tr w:rsidR="00A112BA" w:rsidRPr="00AA353C" w14:paraId="1085ADBA" w14:textId="77777777" w:rsidTr="003B6DDC">
        <w:tc>
          <w:tcPr>
            <w:tcW w:w="1179" w:type="pct"/>
            <w:gridSpan w:val="2"/>
            <w:tcBorders>
              <w:top w:val="single" w:sz="4" w:space="0" w:color="31849B"/>
              <w:left w:val="single" w:sz="4" w:space="0" w:color="31849B"/>
              <w:bottom w:val="single" w:sz="4" w:space="0" w:color="31849B"/>
              <w:right w:val="single" w:sz="4" w:space="0" w:color="31849B"/>
            </w:tcBorders>
            <w:vAlign w:val="center"/>
          </w:tcPr>
          <w:p w14:paraId="394F0B30"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851" w:type="pct"/>
            <w:tcBorders>
              <w:top w:val="single" w:sz="4" w:space="0" w:color="31849B"/>
              <w:left w:val="single" w:sz="4" w:space="0" w:color="31849B"/>
              <w:bottom w:val="single" w:sz="4" w:space="0" w:color="31849B"/>
              <w:right w:val="single" w:sz="4" w:space="0" w:color="31849B"/>
            </w:tcBorders>
            <w:vAlign w:val="center"/>
          </w:tcPr>
          <w:p w14:paraId="286D009D" w14:textId="5BCB0560" w:rsidR="00A112BA" w:rsidRPr="00AA353C" w:rsidRDefault="00B5352A" w:rsidP="00F35B62">
            <w:pPr>
              <w:spacing w:line="0" w:lineRule="atLeast"/>
              <w:jc w:val="both"/>
              <w:rPr>
                <w:rFonts w:ascii="微軟正黑體" w:eastAsia="微軟正黑體" w:hAnsi="微軟正黑體" w:cs="Arial"/>
                <w:bCs/>
                <w:sz w:val="22"/>
                <w:lang w:eastAsia="ja-JP"/>
              </w:rPr>
            </w:pPr>
            <w:r>
              <w:rPr>
                <w:rFonts w:ascii="微軟正黑體" w:eastAsia="微軟正黑體" w:hAnsi="微軟正黑體" w:hint="eastAsia"/>
                <w:sz w:val="22"/>
              </w:rPr>
              <w:t>午</w:t>
            </w:r>
            <w:r w:rsidRPr="00AA353C">
              <w:rPr>
                <w:rFonts w:ascii="微軟正黑體" w:eastAsia="微軟正黑體" w:hAnsi="微軟正黑體" w:hint="eastAsia"/>
                <w:sz w:val="22"/>
              </w:rPr>
              <w:t>餐：</w:t>
            </w:r>
            <w:r w:rsidR="00756B73">
              <w:rPr>
                <w:rFonts w:ascii="微軟正黑體" w:eastAsia="微軟正黑體" w:hAnsi="微軟正黑體" w:hint="eastAsia"/>
                <w:sz w:val="22"/>
              </w:rPr>
              <w:t>沖繩料理</w:t>
            </w:r>
            <w:r w:rsidR="00756B73" w:rsidRPr="008B6117">
              <w:rPr>
                <w:rFonts w:ascii="微軟正黑體" w:eastAsia="微軟正黑體" w:hAnsi="微軟正黑體"/>
                <w:sz w:val="22"/>
              </w:rPr>
              <w:t>(</w:t>
            </w:r>
            <w:r w:rsidR="00756B73">
              <w:rPr>
                <w:rFonts w:ascii="微軟正黑體" w:eastAsia="微軟正黑體" w:hAnsi="微軟正黑體" w:hint="eastAsia"/>
                <w:sz w:val="22"/>
              </w:rPr>
              <w:t>￥2</w:t>
            </w:r>
            <w:r w:rsidR="00756B73" w:rsidRPr="008B6117">
              <w:rPr>
                <w:rFonts w:ascii="微軟正黑體" w:eastAsia="微軟正黑體" w:hAnsi="微軟正黑體"/>
                <w:sz w:val="22"/>
              </w:rPr>
              <w:t>000/</w:t>
            </w:r>
            <w:r w:rsidR="00756B73" w:rsidRPr="008B6117">
              <w:rPr>
                <w:rFonts w:ascii="微軟正黑體" w:eastAsia="微軟正黑體" w:hAnsi="微軟正黑體" w:hint="eastAsia"/>
                <w:sz w:val="22"/>
              </w:rPr>
              <w:t>人</w:t>
            </w:r>
            <w:r w:rsidR="00756B73" w:rsidRPr="008B6117">
              <w:rPr>
                <w:rFonts w:ascii="微軟正黑體" w:eastAsia="微軟正黑體" w:hAnsi="微軟正黑體"/>
                <w:sz w:val="22"/>
              </w:rPr>
              <w:t>)</w:t>
            </w:r>
          </w:p>
        </w:tc>
        <w:tc>
          <w:tcPr>
            <w:tcW w:w="1970" w:type="pct"/>
            <w:tcBorders>
              <w:top w:val="single" w:sz="4" w:space="0" w:color="31849B"/>
              <w:left w:val="single" w:sz="4" w:space="0" w:color="31849B"/>
              <w:bottom w:val="single" w:sz="4" w:space="0" w:color="31849B"/>
              <w:right w:val="single" w:sz="4" w:space="0" w:color="31849B"/>
            </w:tcBorders>
            <w:vAlign w:val="center"/>
          </w:tcPr>
          <w:p w14:paraId="78BD4825" w14:textId="29A937B6" w:rsidR="00A112BA" w:rsidRPr="00AA353C" w:rsidRDefault="00B5352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756B73">
              <w:rPr>
                <w:rFonts w:ascii="微軟正黑體" w:eastAsia="微軟正黑體" w:hAnsi="微軟正黑體" w:hint="eastAsia"/>
                <w:sz w:val="22"/>
              </w:rPr>
              <w:t>PIZZA放題</w:t>
            </w:r>
            <w:r w:rsidR="00756B73" w:rsidRPr="008B6117">
              <w:rPr>
                <w:rFonts w:ascii="微軟正黑體" w:eastAsia="微軟正黑體" w:hAnsi="微軟正黑體"/>
                <w:sz w:val="22"/>
              </w:rPr>
              <w:t>(</w:t>
            </w:r>
            <w:r w:rsidR="00756B73">
              <w:rPr>
                <w:rFonts w:ascii="微軟正黑體" w:eastAsia="微軟正黑體" w:hAnsi="微軟正黑體" w:hint="eastAsia"/>
                <w:sz w:val="22"/>
              </w:rPr>
              <w:t>￥23</w:t>
            </w:r>
            <w:r w:rsidR="00756B73" w:rsidRPr="008B6117">
              <w:rPr>
                <w:rFonts w:ascii="微軟正黑體" w:eastAsia="微軟正黑體" w:hAnsi="微軟正黑體"/>
                <w:sz w:val="22"/>
              </w:rPr>
              <w:t>00/</w:t>
            </w:r>
            <w:r w:rsidR="00756B73" w:rsidRPr="008B6117">
              <w:rPr>
                <w:rFonts w:ascii="微軟正黑體" w:eastAsia="微軟正黑體" w:hAnsi="微軟正黑體" w:hint="eastAsia"/>
                <w:sz w:val="22"/>
              </w:rPr>
              <w:t>人</w:t>
            </w:r>
            <w:r w:rsidR="00756B73" w:rsidRPr="008B6117">
              <w:rPr>
                <w:rFonts w:ascii="微軟正黑體" w:eastAsia="微軟正黑體" w:hAnsi="微軟正黑體"/>
                <w:sz w:val="22"/>
              </w:rPr>
              <w:t>)</w:t>
            </w:r>
          </w:p>
        </w:tc>
      </w:tr>
      <w:tr w:rsidR="00A112BA" w:rsidRPr="00AA353C" w14:paraId="3DCFBD10"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73667CD4" w14:textId="2111B9A3" w:rsidR="00A112BA" w:rsidRPr="00AA353C" w:rsidRDefault="00A112BA" w:rsidP="00F35B6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01510A" w:rsidRPr="00D9645D">
              <w:rPr>
                <w:rFonts w:ascii="微軟正黑體" w:eastAsia="微軟正黑體" w:hAnsi="微軟正黑體" w:hint="eastAsia"/>
              </w:rPr>
              <w:t>Hotel Yamaichi或RJ Hotel或</w:t>
            </w:r>
            <w:r w:rsidR="0001510A">
              <w:rPr>
                <w:rFonts w:ascii="微軟正黑體" w:eastAsia="微軟正黑體" w:hAnsi="微軟正黑體" w:hint="eastAsia"/>
              </w:rPr>
              <w:t xml:space="preserve"> 國際通蘭塔納 </w:t>
            </w:r>
            <w:r w:rsidR="0001510A" w:rsidRPr="00D9645D">
              <w:rPr>
                <w:rFonts w:ascii="微軟正黑體" w:eastAsia="微軟正黑體" w:hAnsi="微軟正黑體" w:hint="eastAsia"/>
              </w:rPr>
              <w:t>或 同級</w:t>
            </w:r>
            <w:r w:rsidR="0001510A" w:rsidRPr="00D9645D">
              <w:rPr>
                <w:rFonts w:ascii="微軟正黑體" w:eastAsia="微軟正黑體" w:hAnsi="微軟正黑體" w:hint="eastAsia"/>
                <w:sz w:val="22"/>
              </w:rPr>
              <w:t>，</w:t>
            </w:r>
            <w:r w:rsidR="0001510A" w:rsidRPr="00D9645D">
              <w:rPr>
                <w:rFonts w:ascii="微軟正黑體" w:eastAsia="微軟正黑體" w:hAnsi="微軟正黑體" w:hint="eastAsia"/>
              </w:rPr>
              <w:t>B檔飯店不可指定飯店，指定需加價</w:t>
            </w:r>
          </w:p>
        </w:tc>
      </w:tr>
      <w:tr w:rsidR="00A112BA" w:rsidRPr="00086DAB" w14:paraId="5D349EEE" w14:textId="77777777" w:rsidTr="003B6DDC">
        <w:tc>
          <w:tcPr>
            <w:tcW w:w="673" w:type="pct"/>
            <w:tcBorders>
              <w:top w:val="single" w:sz="4" w:space="0" w:color="31849B"/>
              <w:left w:val="single" w:sz="4" w:space="0" w:color="31849B"/>
              <w:bottom w:val="single" w:sz="4" w:space="0" w:color="31849B"/>
              <w:right w:val="nil"/>
            </w:tcBorders>
            <w:shd w:val="clear" w:color="auto" w:fill="92CDDC"/>
            <w:vAlign w:val="center"/>
          </w:tcPr>
          <w:p w14:paraId="6594E5F4" w14:textId="77777777" w:rsidR="00A112BA" w:rsidRPr="00086DAB" w:rsidRDefault="00A112BA" w:rsidP="00F35B62">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4 天</w:t>
            </w:r>
          </w:p>
        </w:tc>
        <w:tc>
          <w:tcPr>
            <w:tcW w:w="4327" w:type="pct"/>
            <w:gridSpan w:val="3"/>
            <w:tcBorders>
              <w:top w:val="single" w:sz="4" w:space="0" w:color="31849B"/>
              <w:left w:val="nil"/>
              <w:bottom w:val="single" w:sz="4" w:space="0" w:color="31849B"/>
              <w:right w:val="single" w:sz="4" w:space="0" w:color="31849B"/>
            </w:tcBorders>
            <w:shd w:val="clear" w:color="auto" w:fill="auto"/>
            <w:vAlign w:val="center"/>
          </w:tcPr>
          <w:p w14:paraId="1C46A4FF" w14:textId="0D47495A" w:rsidR="00A112BA" w:rsidRPr="00086DAB" w:rsidRDefault="00A112BA" w:rsidP="00F35B62">
            <w:pPr>
              <w:tabs>
                <w:tab w:val="left" w:pos="284"/>
              </w:tabs>
              <w:spacing w:line="0" w:lineRule="atLeast"/>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飯店</w:t>
            </w:r>
            <w:r w:rsidR="00EC49AA">
              <w:rPr>
                <w:rFonts w:ascii="微軟正黑體" w:eastAsia="微軟正黑體" w:hAnsi="微軟正黑體" w:hint="eastAsia"/>
                <w:b/>
                <w:bCs/>
                <w:sz w:val="26"/>
                <w:szCs w:val="26"/>
              </w:rPr>
              <w:t xml:space="preserve"> </w:t>
            </w:r>
            <w:r w:rsidRPr="00086DAB">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00874C59">
              <w:rPr>
                <w:rFonts w:ascii="微軟正黑體" w:eastAsia="微軟正黑體" w:hAnsi="微軟正黑體" w:hint="eastAsia"/>
                <w:b/>
                <w:bCs/>
                <w:sz w:val="26"/>
                <w:szCs w:val="26"/>
              </w:rPr>
              <w:t>糸</w:t>
            </w:r>
            <w:r w:rsidR="00874C59" w:rsidRPr="00EC451E">
              <w:rPr>
                <w:rFonts w:ascii="微軟正黑體" w:eastAsia="微軟正黑體" w:hAnsi="微軟正黑體" w:hint="eastAsia"/>
                <w:b/>
                <w:bCs/>
                <w:sz w:val="26"/>
                <w:szCs w:val="26"/>
              </w:rPr>
              <w:t>満魚市場</w:t>
            </w:r>
            <w:r w:rsidR="00EC49AA">
              <w:rPr>
                <w:rFonts w:ascii="微軟正黑體" w:eastAsia="微軟正黑體" w:hAnsi="微軟正黑體" w:hint="eastAsia"/>
                <w:b/>
                <w:bCs/>
                <w:sz w:val="26"/>
                <w:szCs w:val="26"/>
              </w:rPr>
              <w:t xml:space="preserve"> </w:t>
            </w:r>
            <w:r w:rsidR="00183422" w:rsidRPr="00086DAB">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00183422" w:rsidRPr="00183422">
              <w:rPr>
                <w:rFonts w:ascii="微軟正黑體" w:eastAsia="微軟正黑體" w:hAnsi="微軟正黑體"/>
                <w:b/>
                <w:bCs/>
                <w:sz w:val="26"/>
                <w:szCs w:val="26"/>
              </w:rPr>
              <w:t>OUTLET ASHIBINAA</w:t>
            </w:r>
            <w:r w:rsidR="00EC49AA">
              <w:rPr>
                <w:rFonts w:ascii="微軟正黑體" w:eastAsia="微軟正黑體" w:hAnsi="微軟正黑體"/>
                <w:b/>
                <w:bCs/>
                <w:sz w:val="26"/>
                <w:szCs w:val="26"/>
              </w:rPr>
              <w:t xml:space="preserve"> </w:t>
            </w:r>
            <w:r w:rsidR="00874C59">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Pr="00086DAB">
              <w:rPr>
                <w:rFonts w:ascii="微軟正黑體" w:eastAsia="微軟正黑體" w:hAnsi="微軟正黑體" w:hint="eastAsia"/>
                <w:b/>
                <w:bCs/>
                <w:sz w:val="26"/>
                <w:szCs w:val="26"/>
              </w:rPr>
              <w:t>那霸國際機場</w:t>
            </w:r>
            <w:r w:rsidR="00EC49AA">
              <w:rPr>
                <w:rFonts w:ascii="微軟正黑體" w:eastAsia="微軟正黑體" w:hAnsi="微軟正黑體" w:hint="eastAsia"/>
                <w:b/>
                <w:bCs/>
                <w:sz w:val="26"/>
                <w:szCs w:val="26"/>
              </w:rPr>
              <w:t xml:space="preserve"> </w:t>
            </w:r>
            <w:r w:rsidRPr="00086DAB">
              <w:rPr>
                <w:rFonts w:ascii="微軟正黑體" w:eastAsia="微軟正黑體" w:hAnsi="微軟正黑體" w:hint="eastAsia"/>
                <w:b/>
                <w:bCs/>
                <w:sz w:val="26"/>
                <w:szCs w:val="26"/>
              </w:rPr>
              <w:t>/</w:t>
            </w:r>
            <w:r w:rsidR="00EC49AA">
              <w:rPr>
                <w:rFonts w:ascii="微軟正黑體" w:eastAsia="微軟正黑體" w:hAnsi="微軟正黑體"/>
                <w:b/>
                <w:bCs/>
                <w:sz w:val="26"/>
                <w:szCs w:val="26"/>
              </w:rPr>
              <w:t xml:space="preserve"> </w:t>
            </w:r>
            <w:r w:rsidRPr="00086DAB">
              <w:rPr>
                <w:rFonts w:ascii="微軟正黑體" w:eastAsia="微軟正黑體" w:hAnsi="微軟正黑體" w:hint="eastAsia"/>
                <w:b/>
                <w:bCs/>
                <w:sz w:val="26"/>
                <w:szCs w:val="26"/>
              </w:rPr>
              <w:t>桃園國際機場</w:t>
            </w:r>
          </w:p>
        </w:tc>
      </w:tr>
      <w:tr w:rsidR="00A112BA" w:rsidRPr="00AA353C" w14:paraId="1D3292FB"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36ED3BA4" w14:textId="606FBD3D" w:rsidR="00874C59" w:rsidRPr="00183422" w:rsidRDefault="00B5352A" w:rsidP="00B5352A">
            <w:pPr>
              <w:tabs>
                <w:tab w:val="left" w:pos="284"/>
              </w:tabs>
              <w:spacing w:line="0" w:lineRule="atLeast"/>
              <w:rPr>
                <w:rFonts w:ascii="微軟正黑體" w:eastAsia="微軟正黑體" w:hAnsi="微軟正黑體"/>
                <w:color w:val="00B0F0"/>
                <w:sz w:val="22"/>
              </w:rPr>
            </w:pPr>
            <w:r>
              <w:rPr>
                <w:rFonts w:ascii="微軟正黑體" w:eastAsia="微軟正黑體" w:hAnsi="微軟正黑體" w:hint="eastAsia"/>
                <w:sz w:val="22"/>
              </w:rPr>
              <w:t>早餐</w:t>
            </w:r>
            <w:r w:rsidRPr="00086DAB">
              <w:rPr>
                <w:rFonts w:ascii="微軟正黑體" w:eastAsia="微軟正黑體" w:hAnsi="微軟正黑體" w:hint="eastAsia"/>
                <w:sz w:val="22"/>
              </w:rPr>
              <w:t>後前往</w:t>
            </w:r>
            <w:r w:rsidR="00874C59" w:rsidRPr="00A0731F">
              <w:rPr>
                <w:rFonts w:ascii="微軟正黑體" w:eastAsia="微軟正黑體" w:hAnsi="微軟正黑體" w:hint="eastAsia"/>
                <w:color w:val="002060"/>
                <w:sz w:val="22"/>
              </w:rPr>
              <w:t>【糸満魚市場】</w:t>
            </w:r>
            <w:r w:rsidR="00874C59">
              <w:rPr>
                <w:rFonts w:ascii="微軟正黑體" w:eastAsia="微軟正黑體" w:hAnsi="微軟正黑體" w:hint="eastAsia"/>
                <w:sz w:val="22"/>
              </w:rPr>
              <w:t>自費</w:t>
            </w:r>
            <w:r w:rsidR="00E1657F">
              <w:rPr>
                <w:rFonts w:ascii="微軟正黑體" w:eastAsia="微軟正黑體" w:hAnsi="微軟正黑體" w:hint="eastAsia"/>
                <w:sz w:val="22"/>
              </w:rPr>
              <w:t>品嚐當地</w:t>
            </w:r>
            <w:r w:rsidR="00874C59" w:rsidRPr="00874C59">
              <w:rPr>
                <w:rFonts w:ascii="微軟正黑體" w:eastAsia="微軟正黑體" w:hAnsi="微軟正黑體" w:hint="eastAsia"/>
                <w:sz w:val="22"/>
              </w:rPr>
              <w:t>最鮮甜的海鮮美食。</w:t>
            </w:r>
            <w:r w:rsidR="00874C59" w:rsidRPr="00340299">
              <w:rPr>
                <w:rFonts w:ascii="微軟正黑體" w:eastAsia="微軟正黑體" w:hAnsi="微軟正黑體" w:hint="eastAsia"/>
                <w:sz w:val="22"/>
              </w:rPr>
              <w:t>由十多家海產攤販組成，售賣各式新鮮魚生刺身、生蠔、海膽、吞拿魚丼、也有海膽焗龍蝦、焗帶子、炸蝦串、魷魚串等。價錢相當親民。</w:t>
            </w:r>
          </w:p>
          <w:p w14:paraId="019A29BC" w14:textId="641C93B4" w:rsidR="00183422" w:rsidRPr="00086DAB" w:rsidRDefault="00183422" w:rsidP="00B5352A">
            <w:pPr>
              <w:tabs>
                <w:tab w:val="left" w:pos="284"/>
              </w:tabs>
              <w:spacing w:line="0" w:lineRule="atLeast"/>
              <w:rPr>
                <w:rFonts w:ascii="微軟正黑體" w:eastAsia="微軟正黑體" w:hAnsi="微軟正黑體"/>
                <w:sz w:val="22"/>
              </w:rPr>
            </w:pPr>
            <w:r w:rsidRPr="00183422">
              <w:rPr>
                <w:rFonts w:ascii="微軟正黑體" w:eastAsia="微軟正黑體" w:hAnsi="微軟正黑體"/>
                <w:sz w:val="22"/>
              </w:rPr>
              <w:t>【OUTLET ASHIBINAA】沖繩奧特萊斯購物城是當地最受歡迎的購物目的地之一。這裡有眾多國際知名品牌和日本本地品牌，以折扣價格吸引遊客和當地居民。不僅可以享受購物的樂趣，還可以體驗當地的美食和文化，為你的旅程增添更多精彩。</w:t>
            </w:r>
          </w:p>
          <w:p w14:paraId="1A4326C2" w14:textId="77777777" w:rsidR="00A112BA" w:rsidRPr="00086DAB" w:rsidRDefault="00B5352A" w:rsidP="00B5352A">
            <w:pPr>
              <w:tabs>
                <w:tab w:val="left" w:pos="284"/>
              </w:tabs>
              <w:spacing w:line="0" w:lineRule="atLeast"/>
              <w:rPr>
                <w:rFonts w:ascii="微軟正黑體" w:eastAsia="微軟正黑體" w:hAnsi="微軟正黑體"/>
                <w:b/>
                <w:bCs/>
                <w:sz w:val="22"/>
              </w:rPr>
            </w:pPr>
            <w:r w:rsidRPr="00086DAB">
              <w:rPr>
                <w:rFonts w:ascii="微軟正黑體" w:eastAsia="微軟正黑體" w:hAnsi="微軟正黑體" w:hint="eastAsia"/>
                <w:b/>
                <w:bCs/>
                <w:sz w:val="22"/>
              </w:rPr>
              <w:t>※本日若因航空公司航班調度或不可抗力因素，而變動航班時間及降落城市，造成團體行程變更或增加餐食或減少餐食，本公司不另行加價，亦不減價，敬請見諒。</w:t>
            </w:r>
          </w:p>
        </w:tc>
      </w:tr>
      <w:tr w:rsidR="00A112BA" w:rsidRPr="00AA353C" w14:paraId="527B551A" w14:textId="77777777" w:rsidTr="003B6DDC">
        <w:tc>
          <w:tcPr>
            <w:tcW w:w="1179" w:type="pct"/>
            <w:gridSpan w:val="2"/>
            <w:tcBorders>
              <w:top w:val="single" w:sz="4" w:space="0" w:color="31849B"/>
              <w:left w:val="single" w:sz="4" w:space="0" w:color="31849B"/>
              <w:bottom w:val="single" w:sz="4" w:space="0" w:color="31849B"/>
              <w:right w:val="single" w:sz="4" w:space="0" w:color="31849B"/>
            </w:tcBorders>
            <w:vAlign w:val="center"/>
          </w:tcPr>
          <w:p w14:paraId="383D6AFF" w14:textId="77777777" w:rsidR="00A112BA" w:rsidRPr="00AA353C" w:rsidRDefault="00A112BA" w:rsidP="00F35B62">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000F7211" w:rsidRPr="008B6117">
              <w:rPr>
                <w:rFonts w:ascii="微軟正黑體" w:eastAsia="微軟正黑體" w:hAnsi="微軟正黑體" w:hint="eastAsia"/>
                <w:sz w:val="22"/>
              </w:rPr>
              <w:t>飯店內享用</w:t>
            </w:r>
          </w:p>
        </w:tc>
        <w:tc>
          <w:tcPr>
            <w:tcW w:w="1851" w:type="pct"/>
            <w:tcBorders>
              <w:top w:val="single" w:sz="4" w:space="0" w:color="31849B"/>
              <w:left w:val="single" w:sz="4" w:space="0" w:color="31849B"/>
              <w:bottom w:val="single" w:sz="4" w:space="0" w:color="31849B"/>
              <w:right w:val="single" w:sz="4" w:space="0" w:color="31849B"/>
            </w:tcBorders>
            <w:vAlign w:val="center"/>
          </w:tcPr>
          <w:p w14:paraId="273E7AE0" w14:textId="3713730A" w:rsidR="00A112BA" w:rsidRPr="00AA353C" w:rsidRDefault="00A112B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756B73">
              <w:rPr>
                <w:rFonts w:ascii="微軟正黑體" w:eastAsia="微軟正黑體" w:hAnsi="微軟正黑體" w:hint="eastAsia"/>
                <w:sz w:val="22"/>
              </w:rPr>
              <w:t>自助餐</w:t>
            </w:r>
            <w:r w:rsidR="00756B73" w:rsidRPr="008B6117">
              <w:rPr>
                <w:rFonts w:ascii="微軟正黑體" w:eastAsia="微軟正黑體" w:hAnsi="微軟正黑體"/>
                <w:sz w:val="22"/>
              </w:rPr>
              <w:t>(</w:t>
            </w:r>
            <w:r w:rsidR="00756B73">
              <w:rPr>
                <w:rFonts w:ascii="微軟正黑體" w:eastAsia="微軟正黑體" w:hAnsi="微軟正黑體" w:hint="eastAsia"/>
                <w:sz w:val="22"/>
              </w:rPr>
              <w:t>￥</w:t>
            </w:r>
            <w:r w:rsidR="00DF0100">
              <w:rPr>
                <w:rFonts w:ascii="微軟正黑體" w:eastAsia="微軟正黑體" w:hAnsi="微軟正黑體" w:hint="eastAsia"/>
                <w:sz w:val="22"/>
              </w:rPr>
              <w:t>200</w:t>
            </w:r>
            <w:r w:rsidR="00756B73" w:rsidRPr="008B6117">
              <w:rPr>
                <w:rFonts w:ascii="微軟正黑體" w:eastAsia="微軟正黑體" w:hAnsi="微軟正黑體"/>
                <w:sz w:val="22"/>
              </w:rPr>
              <w:t>0/</w:t>
            </w:r>
            <w:r w:rsidR="00756B73" w:rsidRPr="008B6117">
              <w:rPr>
                <w:rFonts w:ascii="微軟正黑體" w:eastAsia="微軟正黑體" w:hAnsi="微軟正黑體" w:hint="eastAsia"/>
                <w:sz w:val="22"/>
              </w:rPr>
              <w:t>人</w:t>
            </w:r>
            <w:r w:rsidR="00756B73" w:rsidRPr="008B6117">
              <w:rPr>
                <w:rFonts w:ascii="微軟正黑體" w:eastAsia="微軟正黑體" w:hAnsi="微軟正黑體"/>
                <w:sz w:val="22"/>
              </w:rPr>
              <w:t>)</w:t>
            </w:r>
          </w:p>
        </w:tc>
        <w:tc>
          <w:tcPr>
            <w:tcW w:w="1970" w:type="pct"/>
            <w:tcBorders>
              <w:top w:val="single" w:sz="4" w:space="0" w:color="31849B"/>
              <w:left w:val="single" w:sz="4" w:space="0" w:color="31849B"/>
              <w:bottom w:val="single" w:sz="4" w:space="0" w:color="31849B"/>
              <w:right w:val="single" w:sz="4" w:space="0" w:color="31849B"/>
            </w:tcBorders>
            <w:vAlign w:val="center"/>
          </w:tcPr>
          <w:p w14:paraId="22FCACBB" w14:textId="77777777" w:rsidR="00A112BA" w:rsidRPr="00AA353C" w:rsidRDefault="00A112BA" w:rsidP="00F35B62">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Pr>
                <w:rFonts w:ascii="微軟正黑體" w:eastAsia="微軟正黑體" w:hAnsi="微軟正黑體" w:hint="eastAsia"/>
                <w:sz w:val="22"/>
              </w:rPr>
              <w:t>X</w:t>
            </w:r>
          </w:p>
        </w:tc>
      </w:tr>
      <w:tr w:rsidR="00A112BA" w:rsidRPr="00AA353C" w14:paraId="2BAFF911" w14:textId="77777777" w:rsidTr="00F35B62">
        <w:tc>
          <w:tcPr>
            <w:tcW w:w="5000" w:type="pct"/>
            <w:gridSpan w:val="4"/>
            <w:tcBorders>
              <w:top w:val="single" w:sz="4" w:space="0" w:color="31849B"/>
              <w:left w:val="single" w:sz="4" w:space="0" w:color="31849B"/>
              <w:bottom w:val="single" w:sz="4" w:space="0" w:color="31849B"/>
              <w:right w:val="single" w:sz="4" w:space="0" w:color="31849B"/>
            </w:tcBorders>
            <w:vAlign w:val="center"/>
          </w:tcPr>
          <w:p w14:paraId="607CB81C" w14:textId="77777777" w:rsidR="00A112BA" w:rsidRPr="00AA353C" w:rsidRDefault="00A112BA" w:rsidP="00F35B6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：溫暖的家</w:t>
            </w:r>
          </w:p>
        </w:tc>
      </w:tr>
    </w:tbl>
    <w:p w14:paraId="18F2D46C" w14:textId="77777777" w:rsidR="002B3196" w:rsidRDefault="002B3196" w:rsidP="002B3196">
      <w:pPr>
        <w:widowControl/>
        <w:spacing w:line="0" w:lineRule="atLeast"/>
      </w:pPr>
    </w:p>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62"/>
      </w:tblGrid>
      <w:tr w:rsidR="002B3196" w:rsidRPr="00AA353C" w14:paraId="4BFC10A3" w14:textId="77777777" w:rsidTr="007B5493">
        <w:tc>
          <w:tcPr>
            <w:tcW w:w="5000" w:type="pct"/>
            <w:tcBorders>
              <w:top w:val="single" w:sz="4" w:space="0" w:color="31849B"/>
              <w:left w:val="single" w:sz="4" w:space="0" w:color="31849B"/>
              <w:bottom w:val="single" w:sz="4" w:space="0" w:color="31849B"/>
              <w:right w:val="single" w:sz="4" w:space="0" w:color="31849B"/>
            </w:tcBorders>
            <w:shd w:val="clear" w:color="auto" w:fill="31849B"/>
            <w:vAlign w:val="center"/>
          </w:tcPr>
          <w:p w14:paraId="36CC0582" w14:textId="77777777" w:rsidR="002B3196" w:rsidRPr="00AA353C" w:rsidRDefault="002B3196" w:rsidP="007B5493">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注意事項</w:t>
            </w:r>
          </w:p>
        </w:tc>
      </w:tr>
      <w:tr w:rsidR="002B3196" w:rsidRPr="00AA353C" w14:paraId="6DA82E11" w14:textId="77777777" w:rsidTr="007B5493">
        <w:tc>
          <w:tcPr>
            <w:tcW w:w="5000" w:type="pct"/>
            <w:tcBorders>
              <w:top w:val="single" w:sz="4" w:space="0" w:color="31849B"/>
              <w:left w:val="single" w:sz="4" w:space="0" w:color="31849B"/>
              <w:bottom w:val="single" w:sz="4" w:space="0" w:color="31849B"/>
              <w:right w:val="single" w:sz="4" w:space="0" w:color="31849B"/>
            </w:tcBorders>
            <w:vAlign w:val="center"/>
          </w:tcPr>
          <w:p w14:paraId="6282F76E" w14:textId="227B391F" w:rsidR="00095946" w:rsidRPr="00EC49AA" w:rsidRDefault="0085088F" w:rsidP="0085088F">
            <w:pPr>
              <w:tabs>
                <w:tab w:val="left" w:pos="284"/>
              </w:tabs>
              <w:spacing w:line="0" w:lineRule="atLeast"/>
              <w:rPr>
                <w:rFonts w:ascii="微軟正黑體" w:eastAsia="微軟正黑體" w:hAnsi="微軟正黑體" w:cs="新細明體"/>
                <w:kern w:val="0"/>
                <w:sz w:val="22"/>
              </w:rPr>
            </w:pPr>
            <w:r w:rsidRPr="00EC49AA">
              <w:rPr>
                <w:rFonts w:ascii="微軟正黑體" w:eastAsia="微軟正黑體" w:hAnsi="微軟正黑體" w:cs="新細明體"/>
                <w:b/>
                <w:bCs/>
                <w:color w:val="FF0000"/>
                <w:kern w:val="0"/>
                <w:sz w:val="22"/>
              </w:rPr>
              <w:t>《電壓》</w:t>
            </w:r>
            <w:r w:rsidRPr="00EC49AA">
              <w:rPr>
                <w:rFonts w:ascii="微軟正黑體" w:eastAsia="微軟正黑體" w:hAnsi="微軟正黑體" w:cs="新細明體"/>
                <w:kern w:val="0"/>
                <w:sz w:val="22"/>
              </w:rPr>
              <w:br/>
              <w:t>日本的家庭電源是100伏特AC，但是頻率卻有兩種。日本的東部地區的頻率為50赫 茲，日本的西部地區的頻率為60赫茲各大城市的主要飯店都有100伏特和220伏特的 電源插座，但是一般只能夠插入雙腳插頭（大多數與台灣插孔相類似） P.S 不要求三孔插座的美國電器用品可以在日本使用</w:t>
            </w:r>
            <w:r w:rsidRPr="00EC49AA">
              <w:rPr>
                <w:rFonts w:ascii="微軟正黑體" w:eastAsia="微軟正黑體" w:hAnsi="微軟正黑體" w:cs="新細明體"/>
                <w:kern w:val="0"/>
                <w:sz w:val="22"/>
              </w:rPr>
              <w:br/>
            </w:r>
            <w:r w:rsidRPr="00EC49AA">
              <w:rPr>
                <w:rFonts w:ascii="微軟正黑體" w:eastAsia="微軟正黑體" w:hAnsi="微軟正黑體" w:cs="新細明體"/>
                <w:b/>
                <w:bCs/>
                <w:color w:val="FF0000"/>
                <w:kern w:val="0"/>
                <w:sz w:val="22"/>
              </w:rPr>
              <w:t>《時差》</w:t>
            </w:r>
            <w:r w:rsidRPr="00EC49AA">
              <w:rPr>
                <w:rFonts w:ascii="微軟正黑體" w:eastAsia="微軟正黑體" w:hAnsi="微軟正黑體" w:cs="新細明體"/>
                <w:kern w:val="0"/>
                <w:sz w:val="22"/>
              </w:rPr>
              <w:br/>
              <w:t>日本全國同屬一個時區，格林威治標準時間(G.M.T.)+9小時，台灣時刻+1小時 P.S.日本不實行夏時制</w:t>
            </w:r>
            <w:r w:rsidRPr="00EC49AA">
              <w:rPr>
                <w:rFonts w:ascii="微軟正黑體" w:eastAsia="微軟正黑體" w:hAnsi="微軟正黑體" w:cs="新細明體"/>
                <w:kern w:val="0"/>
                <w:sz w:val="22"/>
              </w:rPr>
              <w:br/>
            </w:r>
            <w:r w:rsidRPr="00EC49AA">
              <w:rPr>
                <w:rFonts w:ascii="微軟正黑體" w:eastAsia="微軟正黑體" w:hAnsi="微軟正黑體" w:cs="新細明體"/>
                <w:b/>
                <w:bCs/>
                <w:color w:val="FF0000"/>
                <w:kern w:val="0"/>
                <w:sz w:val="22"/>
              </w:rPr>
              <w:t>《季節氣候》</w:t>
            </w:r>
            <w:r w:rsidRPr="00EC49AA">
              <w:rPr>
                <w:rFonts w:ascii="微軟正黑體" w:eastAsia="微軟正黑體" w:hAnsi="微軟正黑體" w:cs="新細明體"/>
                <w:kern w:val="0"/>
                <w:sz w:val="22"/>
              </w:rPr>
              <w:br/>
              <w:t>1. 日本的氣候屬於溫帶海洋性氣候，北端位於亞寒帶，而最南端屬於亞熱帶，大部分地區雨季約在6月中旬至7月中旬，降雨量比其他時期多。</w:t>
            </w:r>
            <w:r w:rsidRPr="00EC49AA">
              <w:rPr>
                <w:rFonts w:ascii="微軟正黑體" w:eastAsia="微軟正黑體" w:hAnsi="微軟正黑體" w:cs="新細明體"/>
                <w:kern w:val="0"/>
                <w:sz w:val="22"/>
              </w:rPr>
              <w:br/>
              <w:t>2. 春、秋兩季氣候較為涼爽，需穿外套和薄毛衣。</w:t>
            </w:r>
            <w:r w:rsidRPr="00EC49AA">
              <w:rPr>
                <w:rFonts w:ascii="微軟正黑體" w:eastAsia="微軟正黑體" w:hAnsi="微軟正黑體" w:cs="新細明體"/>
                <w:kern w:val="0"/>
                <w:sz w:val="22"/>
              </w:rPr>
              <w:br/>
              <w:t>3. 夏季炎熱，以短袖運動服裝等 輕便衣著為主。冬季寒冷，需攜帶輕便大衣、保暖外套或厚毛衣等。</w:t>
            </w:r>
            <w:r w:rsidRPr="00EC49AA">
              <w:rPr>
                <w:rFonts w:ascii="微軟正黑體" w:eastAsia="微軟正黑體" w:hAnsi="微軟正黑體" w:cs="新細明體"/>
                <w:kern w:val="0"/>
                <w:sz w:val="22"/>
              </w:rPr>
              <w:br/>
              <w:t>4. 冬季【12-2月】春季【3-5月】夏季【6-8月】秋季【9-11月】。</w:t>
            </w:r>
            <w:r w:rsidRPr="00EC49AA">
              <w:rPr>
                <w:rFonts w:ascii="微軟正黑體" w:eastAsia="微軟正黑體" w:hAnsi="微軟正黑體" w:cs="新細明體"/>
                <w:kern w:val="0"/>
                <w:sz w:val="22"/>
              </w:rPr>
              <w:br/>
              <w:t>5. 參考網站：</w:t>
            </w:r>
            <w:hyperlink r:id="rId17" w:tgtFrame="_blank" w:history="1">
              <w:r w:rsidRPr="00EC49AA">
                <w:rPr>
                  <w:rFonts w:ascii="微軟正黑體" w:eastAsia="微軟正黑體" w:hAnsi="微軟正黑體" w:cs="新細明體"/>
                  <w:color w:val="0000FF"/>
                  <w:kern w:val="0"/>
                  <w:sz w:val="22"/>
                  <w:u w:val="single"/>
                </w:rPr>
                <w:t>氣象周間預報</w:t>
              </w:r>
            </w:hyperlink>
            <w:r w:rsidRPr="00EC49AA">
              <w:rPr>
                <w:rFonts w:ascii="微軟正黑體" w:eastAsia="微軟正黑體" w:hAnsi="微軟正黑體" w:cs="新細明體"/>
                <w:kern w:val="0"/>
                <w:sz w:val="22"/>
              </w:rPr>
              <w:t xml:space="preserve">　</w:t>
            </w:r>
            <w:hyperlink r:id="rId18" w:tgtFrame="_blank" w:history="1">
              <w:r w:rsidRPr="00EC49AA">
                <w:rPr>
                  <w:rFonts w:ascii="微軟正黑體" w:eastAsia="微軟正黑體" w:hAnsi="微軟正黑體" w:cs="新細明體"/>
                  <w:color w:val="0000FF"/>
                  <w:kern w:val="0"/>
                  <w:sz w:val="22"/>
                  <w:u w:val="single"/>
                </w:rPr>
                <w:t>日本觀光振興機構</w:t>
              </w:r>
            </w:hyperlink>
            <w:r w:rsidRPr="00EC49AA">
              <w:rPr>
                <w:rFonts w:ascii="微軟正黑體" w:eastAsia="微軟正黑體" w:hAnsi="微軟正黑體" w:cs="新細明體"/>
                <w:kern w:val="0"/>
                <w:sz w:val="22"/>
              </w:rPr>
              <w:br/>
            </w:r>
            <w:r w:rsidRPr="00EC49AA">
              <w:rPr>
                <w:rFonts w:ascii="微軟正黑體" w:eastAsia="微軟正黑體" w:hAnsi="微軟正黑體" w:cs="新細明體"/>
                <w:b/>
                <w:bCs/>
                <w:color w:val="FF0000"/>
                <w:kern w:val="0"/>
                <w:sz w:val="22"/>
              </w:rPr>
              <w:t>《報名說明》</w:t>
            </w:r>
            <w:r w:rsidRPr="00EC49AA">
              <w:rPr>
                <w:rFonts w:ascii="微軟正黑體" w:eastAsia="微軟正黑體" w:hAnsi="微軟正黑體" w:cs="新細明體"/>
                <w:kern w:val="0"/>
                <w:sz w:val="22"/>
              </w:rPr>
              <w:br/>
              <w:t>1. 本行程無法延長住宿天數、更改行程及航班。</w:t>
            </w:r>
            <w:r w:rsidRPr="00EC49AA">
              <w:rPr>
                <w:rFonts w:ascii="微軟正黑體" w:eastAsia="微軟正黑體" w:hAnsi="微軟正黑體" w:cs="新細明體"/>
                <w:kern w:val="0"/>
                <w:sz w:val="22"/>
              </w:rPr>
              <w:br/>
              <w:t>2. 本行程所搭乘之航班與行程內容，以說明會時行前通知之資料為準。</w:t>
            </w:r>
            <w:r w:rsidRPr="00EC49AA">
              <w:rPr>
                <w:rFonts w:ascii="微軟正黑體" w:eastAsia="微軟正黑體" w:hAnsi="微軟正黑體" w:cs="新細明體"/>
                <w:kern w:val="0"/>
                <w:sz w:val="22"/>
              </w:rPr>
              <w:br/>
              <w:t>3. 如遇飯店接到大型團體業務而客滿時，本公司將會以同等級飯店取代。</w:t>
            </w:r>
            <w:r w:rsidRPr="00EC49AA">
              <w:rPr>
                <w:rFonts w:ascii="微軟正黑體" w:eastAsia="微軟正黑體" w:hAnsi="微軟正黑體" w:cs="新細明體"/>
                <w:kern w:val="0"/>
                <w:sz w:val="22"/>
              </w:rPr>
              <w:br/>
              <w:t>4. 團體報名確認後，請繳交訂金後，才算完成報名程序；尾款請於出發七天前繳清。</w:t>
            </w:r>
            <w:r w:rsidRPr="00EC49AA">
              <w:rPr>
                <w:rFonts w:ascii="微軟正黑體" w:eastAsia="微軟正黑體" w:hAnsi="微軟正黑體" w:cs="新細明體"/>
                <w:kern w:val="0"/>
                <w:sz w:val="22"/>
              </w:rPr>
              <w:br/>
              <w:t>5. 如逢旺季或客滿，航空公司要求提早開立機票，繳交尾款時間將依航空公司規定辦理，不便之處，敬請見諒！</w:t>
            </w:r>
            <w:r w:rsidRPr="00EC49AA">
              <w:rPr>
                <w:rFonts w:ascii="微軟正黑體" w:eastAsia="微軟正黑體" w:hAnsi="微軟正黑體" w:cs="新細明體"/>
                <w:kern w:val="0"/>
                <w:sz w:val="22"/>
              </w:rPr>
              <w:br/>
              <w:t>6. 如因個人因素無法成行，已繳付之團體訂金依定型化旅遊契約書中之規定辦理。</w:t>
            </w:r>
          </w:p>
          <w:p w14:paraId="319E697C" w14:textId="77777777" w:rsidR="00095946" w:rsidRPr="00EC49AA" w:rsidRDefault="00095946" w:rsidP="00095946">
            <w:pPr>
              <w:tabs>
                <w:tab w:val="left" w:pos="284"/>
              </w:tabs>
              <w:spacing w:line="0" w:lineRule="atLeast"/>
              <w:rPr>
                <w:rFonts w:ascii="微軟正黑體" w:eastAsia="微軟正黑體" w:hAnsi="微軟正黑體" w:cs="新細明體"/>
                <w:b/>
                <w:bCs/>
                <w:color w:val="FF0000"/>
                <w:kern w:val="0"/>
                <w:sz w:val="22"/>
              </w:rPr>
            </w:pPr>
            <w:r w:rsidRPr="00EC49AA">
              <w:rPr>
                <w:rFonts w:ascii="微軟正黑體" w:eastAsia="微軟正黑體" w:hAnsi="微軟正黑體" w:cs="新細明體" w:hint="eastAsia"/>
                <w:b/>
                <w:bCs/>
                <w:color w:val="FF0000"/>
                <w:kern w:val="0"/>
                <w:sz w:val="22"/>
              </w:rPr>
              <w:t>《行程費用不包含以下項目》</w:t>
            </w:r>
          </w:p>
          <w:p w14:paraId="2541914E" w14:textId="77777777" w:rsidR="00095946" w:rsidRPr="00EC49AA" w:rsidRDefault="00095946" w:rsidP="00095946">
            <w:pPr>
              <w:tabs>
                <w:tab w:val="left" w:pos="284"/>
              </w:tabs>
              <w:spacing w:line="0" w:lineRule="atLeast"/>
              <w:rPr>
                <w:rFonts w:ascii="微軟正黑體" w:eastAsia="微軟正黑體" w:hAnsi="微軟正黑體" w:cs="新細明體"/>
                <w:kern w:val="0"/>
                <w:sz w:val="22"/>
              </w:rPr>
            </w:pPr>
            <w:r w:rsidRPr="00EC49AA">
              <w:rPr>
                <w:rFonts w:ascii="微軟正黑體" w:eastAsia="微軟正黑體" w:hAnsi="微軟正黑體" w:cs="新細明體" w:hint="eastAsia"/>
                <w:kern w:val="0"/>
                <w:sz w:val="22"/>
              </w:rPr>
              <w:t>1.</w:t>
            </w:r>
            <w:r w:rsidRPr="00EC49AA">
              <w:rPr>
                <w:rFonts w:ascii="微軟正黑體" w:eastAsia="微軟正黑體" w:hAnsi="微軟正黑體" w:cs="新細明體" w:hint="eastAsia"/>
                <w:kern w:val="0"/>
                <w:sz w:val="22"/>
              </w:rPr>
              <w:tab/>
              <w:t>售價不含全程領隊、導遊之服務費，每人每日300元台幣。</w:t>
            </w:r>
          </w:p>
          <w:p w14:paraId="5F701199" w14:textId="77777777" w:rsidR="00095946" w:rsidRPr="00EC49AA" w:rsidRDefault="00095946" w:rsidP="00095946">
            <w:pPr>
              <w:tabs>
                <w:tab w:val="left" w:pos="284"/>
              </w:tabs>
              <w:spacing w:line="0" w:lineRule="atLeast"/>
              <w:rPr>
                <w:rFonts w:ascii="微軟正黑體" w:eastAsia="微軟正黑體" w:hAnsi="微軟正黑體" w:cs="新細明體"/>
                <w:kern w:val="0"/>
                <w:sz w:val="22"/>
              </w:rPr>
            </w:pPr>
            <w:r w:rsidRPr="00EC49AA">
              <w:rPr>
                <w:rFonts w:ascii="微軟正黑體" w:eastAsia="微軟正黑體" w:hAnsi="微軟正黑體" w:cs="新細明體" w:hint="eastAsia"/>
                <w:kern w:val="0"/>
                <w:sz w:val="22"/>
              </w:rPr>
              <w:t>2.</w:t>
            </w:r>
            <w:r w:rsidRPr="00EC49AA">
              <w:rPr>
                <w:rFonts w:ascii="微軟正黑體" w:eastAsia="微軟正黑體" w:hAnsi="微軟正黑體" w:cs="新細明體" w:hint="eastAsia"/>
                <w:kern w:val="0"/>
                <w:sz w:val="22"/>
              </w:rPr>
              <w:tab/>
              <w:t>個人新辦護照費用。</w:t>
            </w:r>
          </w:p>
          <w:p w14:paraId="695FFBE0" w14:textId="77777777" w:rsidR="00095946" w:rsidRPr="00EC49AA" w:rsidRDefault="00095946" w:rsidP="00095946">
            <w:pPr>
              <w:tabs>
                <w:tab w:val="left" w:pos="284"/>
              </w:tabs>
              <w:spacing w:line="0" w:lineRule="atLeast"/>
              <w:rPr>
                <w:rFonts w:ascii="微軟正黑體" w:eastAsia="微軟正黑體" w:hAnsi="微軟正黑體" w:cs="新細明體"/>
                <w:kern w:val="0"/>
                <w:sz w:val="22"/>
              </w:rPr>
            </w:pPr>
            <w:r w:rsidRPr="00EC49AA">
              <w:rPr>
                <w:rFonts w:ascii="微軟正黑體" w:eastAsia="微軟正黑體" w:hAnsi="微軟正黑體" w:cs="新細明體" w:hint="eastAsia"/>
                <w:kern w:val="0"/>
                <w:sz w:val="22"/>
              </w:rPr>
              <w:t>3.</w:t>
            </w:r>
            <w:r w:rsidRPr="00EC49AA">
              <w:rPr>
                <w:rFonts w:ascii="微軟正黑體" w:eastAsia="微軟正黑體" w:hAnsi="微軟正黑體" w:cs="新細明體" w:hint="eastAsia"/>
                <w:kern w:val="0"/>
                <w:sz w:val="22"/>
              </w:rPr>
              <w:tab/>
              <w:t>旅遊平安保險及旅遊不便險。</w:t>
            </w:r>
          </w:p>
          <w:p w14:paraId="224EA814" w14:textId="77777777" w:rsidR="00095946" w:rsidRPr="00EC49AA" w:rsidRDefault="00095946" w:rsidP="00095946">
            <w:pPr>
              <w:tabs>
                <w:tab w:val="left" w:pos="284"/>
              </w:tabs>
              <w:spacing w:line="0" w:lineRule="atLeast"/>
              <w:rPr>
                <w:rFonts w:ascii="微軟正黑體" w:eastAsia="微軟正黑體" w:hAnsi="微軟正黑體" w:cs="新細明體"/>
                <w:kern w:val="0"/>
                <w:sz w:val="22"/>
              </w:rPr>
            </w:pPr>
            <w:r w:rsidRPr="00EC49AA">
              <w:rPr>
                <w:rFonts w:ascii="微軟正黑體" w:eastAsia="微軟正黑體" w:hAnsi="微軟正黑體" w:cs="新細明體" w:hint="eastAsia"/>
                <w:kern w:val="0"/>
                <w:sz w:val="22"/>
              </w:rPr>
              <w:t>4.</w:t>
            </w:r>
            <w:r w:rsidRPr="00EC49AA">
              <w:rPr>
                <w:rFonts w:ascii="微軟正黑體" w:eastAsia="微軟正黑體" w:hAnsi="微軟正黑體" w:cs="新細明體" w:hint="eastAsia"/>
                <w:kern w:val="0"/>
                <w:sz w:val="22"/>
              </w:rPr>
              <w:tab/>
              <w:t>純係私人之消費：如行李超重費、自購商品、飲料酒類、洗衣、電話、電報及私人交通費。</w:t>
            </w:r>
          </w:p>
          <w:p w14:paraId="3E92C9BA" w14:textId="77777777" w:rsidR="00095946" w:rsidRPr="00EC49AA" w:rsidRDefault="00095946" w:rsidP="00095946">
            <w:pPr>
              <w:tabs>
                <w:tab w:val="left" w:pos="284"/>
              </w:tabs>
              <w:spacing w:line="0" w:lineRule="atLeast"/>
              <w:rPr>
                <w:rFonts w:ascii="微軟正黑體" w:eastAsia="微軟正黑體" w:hAnsi="微軟正黑體" w:cs="新細明體"/>
                <w:kern w:val="0"/>
                <w:sz w:val="22"/>
              </w:rPr>
            </w:pPr>
            <w:r w:rsidRPr="00EC49AA">
              <w:rPr>
                <w:rFonts w:ascii="微軟正黑體" w:eastAsia="微軟正黑體" w:hAnsi="微軟正黑體" w:cs="新細明體" w:hint="eastAsia"/>
                <w:kern w:val="0"/>
                <w:sz w:val="22"/>
              </w:rPr>
              <w:t>5.</w:t>
            </w:r>
            <w:r w:rsidRPr="00EC49AA">
              <w:rPr>
                <w:rFonts w:ascii="微軟正黑體" w:eastAsia="微軟正黑體" w:hAnsi="微軟正黑體" w:cs="新細明體" w:hint="eastAsia"/>
                <w:kern w:val="0"/>
                <w:sz w:val="22"/>
              </w:rPr>
              <w:tab/>
              <w:t>若為一位大人 或 一位大人帶一位嬰兒報名參加，或需求單人入住一間房，需加收單房差。</w:t>
            </w:r>
          </w:p>
          <w:p w14:paraId="2051C2D5" w14:textId="3851F6A1" w:rsidR="00095946" w:rsidRPr="00EC49AA" w:rsidRDefault="00095946" w:rsidP="00095946">
            <w:pPr>
              <w:tabs>
                <w:tab w:val="left" w:pos="284"/>
              </w:tabs>
              <w:spacing w:line="0" w:lineRule="atLeast"/>
              <w:rPr>
                <w:rFonts w:ascii="微軟正黑體" w:eastAsia="微軟正黑體" w:hAnsi="微軟正黑體" w:cs="新細明體"/>
                <w:kern w:val="0"/>
                <w:sz w:val="22"/>
              </w:rPr>
            </w:pPr>
            <w:r w:rsidRPr="00EC49AA">
              <w:rPr>
                <w:rFonts w:ascii="微軟正黑體" w:eastAsia="微軟正黑體" w:hAnsi="微軟正黑體" w:cs="新細明體" w:hint="eastAsia"/>
                <w:kern w:val="0"/>
                <w:sz w:val="22"/>
              </w:rPr>
              <w:t>6.</w:t>
            </w:r>
            <w:r w:rsidRPr="00EC49AA">
              <w:rPr>
                <w:rFonts w:ascii="微軟正黑體" w:eastAsia="微軟正黑體" w:hAnsi="微軟正黑體" w:cs="新細明體" w:hint="eastAsia"/>
                <w:kern w:val="0"/>
                <w:sz w:val="22"/>
              </w:rPr>
              <w:tab/>
              <w:t>一經確認後如個人因素取消或被拒絕入境日本，將無法申請退費。</w:t>
            </w:r>
          </w:p>
          <w:p w14:paraId="54EB9B0D" w14:textId="49956F13" w:rsidR="002B3196" w:rsidRPr="0086240E" w:rsidRDefault="00095946" w:rsidP="0085088F">
            <w:pPr>
              <w:tabs>
                <w:tab w:val="left" w:pos="284"/>
              </w:tabs>
              <w:spacing w:line="0" w:lineRule="atLeast"/>
              <w:rPr>
                <w:rFonts w:ascii="微軟正黑體" w:eastAsia="微軟正黑體" w:hAnsi="微軟正黑體" w:cs="新細明體"/>
                <w:b/>
                <w:bCs/>
                <w:kern w:val="0"/>
                <w:sz w:val="21"/>
                <w:szCs w:val="21"/>
              </w:rPr>
            </w:pPr>
            <w:r w:rsidRPr="00EC49AA">
              <w:rPr>
                <w:rFonts w:ascii="微軟正黑體" w:eastAsia="微軟正黑體" w:hAnsi="微軟正黑體" w:cs="新細明體" w:hint="eastAsia"/>
                <w:kern w:val="0"/>
                <w:sz w:val="22"/>
              </w:rPr>
              <w:t>7.</w:t>
            </w:r>
            <w:r w:rsidRPr="00EC49AA">
              <w:rPr>
                <w:rFonts w:ascii="微軟正黑體" w:eastAsia="微軟正黑體" w:hAnsi="微軟正黑體" w:cs="新細明體" w:hint="eastAsia"/>
                <w:kern w:val="0"/>
                <w:sz w:val="22"/>
              </w:rPr>
              <w:tab/>
              <w:t>團體旅責險不包含當地染疫後的所有醫療費用。</w:t>
            </w:r>
            <w:r w:rsidR="0085088F" w:rsidRPr="00EC49AA">
              <w:rPr>
                <w:rFonts w:ascii="微軟正黑體" w:eastAsia="微軟正黑體" w:hAnsi="微軟正黑體" w:cs="新細明體"/>
                <w:kern w:val="0"/>
                <w:sz w:val="22"/>
              </w:rPr>
              <w:br/>
            </w:r>
            <w:r w:rsidR="0085088F" w:rsidRPr="00EC49AA">
              <w:rPr>
                <w:rFonts w:ascii="微軟正黑體" w:eastAsia="微軟正黑體" w:hAnsi="微軟正黑體" w:cs="新細明體"/>
                <w:b/>
                <w:bCs/>
                <w:kern w:val="0"/>
                <w:sz w:val="22"/>
              </w:rPr>
              <w:t>※本行程交通、食宿、觀光點儘量忠於原安排，若遇特殊狀況如交通阻塞、觀光點休假、住宿飯店調整、船舶或飛機時間有所更動及其他不可抗拒之情況時，行程或許會有所變動，旅行社保有變更行程之權利</w:t>
            </w:r>
            <w:r w:rsidR="0085088F" w:rsidRPr="00EC49AA">
              <w:rPr>
                <w:rFonts w:ascii="微軟正黑體" w:eastAsia="微軟正黑體" w:hAnsi="微軟正黑體" w:cs="新細明體" w:hint="eastAsia"/>
                <w:b/>
                <w:bCs/>
                <w:kern w:val="0"/>
                <w:sz w:val="22"/>
              </w:rPr>
              <w:t>。</w:t>
            </w:r>
          </w:p>
        </w:tc>
      </w:tr>
    </w:tbl>
    <w:p w14:paraId="67FC350A" w14:textId="77777777" w:rsidR="002B3196" w:rsidRPr="00902E41" w:rsidRDefault="002B3196" w:rsidP="002B3196">
      <w:pPr>
        <w:widowControl/>
        <w:spacing w:line="0" w:lineRule="atLeast"/>
      </w:pPr>
    </w:p>
    <w:sectPr w:rsidR="002B3196" w:rsidRPr="00902E41" w:rsidSect="00AF3707">
      <w:pgSz w:w="11906" w:h="16838" w:code="9"/>
      <w:pgMar w:top="680" w:right="680" w:bottom="680" w:left="680"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7549BF" w14:textId="77777777" w:rsidR="00AC609B" w:rsidRDefault="00AC609B" w:rsidP="007B7641">
      <w:r>
        <w:separator/>
      </w:r>
    </w:p>
  </w:endnote>
  <w:endnote w:type="continuationSeparator" w:id="0">
    <w:p w14:paraId="26171AB4" w14:textId="77777777" w:rsidR="00AC609B" w:rsidRDefault="00AC609B" w:rsidP="007B7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F458ED" w14:textId="77777777" w:rsidR="00AC609B" w:rsidRDefault="00AC609B" w:rsidP="007B7641">
      <w:r>
        <w:separator/>
      </w:r>
    </w:p>
  </w:footnote>
  <w:footnote w:type="continuationSeparator" w:id="0">
    <w:p w14:paraId="5910AAF3" w14:textId="77777777" w:rsidR="00AC609B" w:rsidRDefault="00AC609B" w:rsidP="007B76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764A77"/>
    <w:multiLevelType w:val="multilevel"/>
    <w:tmpl w:val="E59A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34421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2"/>
  <w:bordersDoNotSurroundHeader/>
  <w:bordersDoNotSurroundFooter/>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2B3196"/>
    <w:rsid w:val="0001510A"/>
    <w:rsid w:val="000240DB"/>
    <w:rsid w:val="00054770"/>
    <w:rsid w:val="00065BEF"/>
    <w:rsid w:val="0009400B"/>
    <w:rsid w:val="00095946"/>
    <w:rsid w:val="000B2419"/>
    <w:rsid w:val="000C60AF"/>
    <w:rsid w:val="000F7211"/>
    <w:rsid w:val="00165AA9"/>
    <w:rsid w:val="00183422"/>
    <w:rsid w:val="001D208C"/>
    <w:rsid w:val="00215F10"/>
    <w:rsid w:val="00222433"/>
    <w:rsid w:val="00237CE7"/>
    <w:rsid w:val="0026016D"/>
    <w:rsid w:val="00283B50"/>
    <w:rsid w:val="0029021D"/>
    <w:rsid w:val="002B3196"/>
    <w:rsid w:val="002E160B"/>
    <w:rsid w:val="002F3D46"/>
    <w:rsid w:val="002F4F1E"/>
    <w:rsid w:val="00310CF1"/>
    <w:rsid w:val="00336078"/>
    <w:rsid w:val="00342BAC"/>
    <w:rsid w:val="0034304A"/>
    <w:rsid w:val="0034453C"/>
    <w:rsid w:val="003B5FAE"/>
    <w:rsid w:val="003B6DDC"/>
    <w:rsid w:val="003E09E8"/>
    <w:rsid w:val="003F7486"/>
    <w:rsid w:val="004123D4"/>
    <w:rsid w:val="00432B5F"/>
    <w:rsid w:val="00441C5B"/>
    <w:rsid w:val="00463E10"/>
    <w:rsid w:val="00470277"/>
    <w:rsid w:val="00470532"/>
    <w:rsid w:val="004764F6"/>
    <w:rsid w:val="004B0AA6"/>
    <w:rsid w:val="004D2C64"/>
    <w:rsid w:val="00511734"/>
    <w:rsid w:val="005627B0"/>
    <w:rsid w:val="00583B74"/>
    <w:rsid w:val="005B0A5A"/>
    <w:rsid w:val="005B20CC"/>
    <w:rsid w:val="00603C29"/>
    <w:rsid w:val="0069481C"/>
    <w:rsid w:val="006C2E52"/>
    <w:rsid w:val="006E3F28"/>
    <w:rsid w:val="006E6C7D"/>
    <w:rsid w:val="00701E39"/>
    <w:rsid w:val="00735285"/>
    <w:rsid w:val="00741C95"/>
    <w:rsid w:val="00756B73"/>
    <w:rsid w:val="007A08C3"/>
    <w:rsid w:val="007B7641"/>
    <w:rsid w:val="00805666"/>
    <w:rsid w:val="008442E3"/>
    <w:rsid w:val="0085088F"/>
    <w:rsid w:val="00860FDE"/>
    <w:rsid w:val="0086240E"/>
    <w:rsid w:val="00874C59"/>
    <w:rsid w:val="008E18C6"/>
    <w:rsid w:val="00907F3C"/>
    <w:rsid w:val="00922DFF"/>
    <w:rsid w:val="00942CD9"/>
    <w:rsid w:val="00945882"/>
    <w:rsid w:val="00953463"/>
    <w:rsid w:val="00992B8D"/>
    <w:rsid w:val="009C2C57"/>
    <w:rsid w:val="009C5CEB"/>
    <w:rsid w:val="009D4445"/>
    <w:rsid w:val="009E1D56"/>
    <w:rsid w:val="009E3E1C"/>
    <w:rsid w:val="00A0731F"/>
    <w:rsid w:val="00A112BA"/>
    <w:rsid w:val="00A378BC"/>
    <w:rsid w:val="00A42CD3"/>
    <w:rsid w:val="00AC609B"/>
    <w:rsid w:val="00B4588A"/>
    <w:rsid w:val="00B5352A"/>
    <w:rsid w:val="00BA48C8"/>
    <w:rsid w:val="00BE1E6B"/>
    <w:rsid w:val="00BE388D"/>
    <w:rsid w:val="00BF7533"/>
    <w:rsid w:val="00C51DB9"/>
    <w:rsid w:val="00C5607E"/>
    <w:rsid w:val="00CC3237"/>
    <w:rsid w:val="00CE3027"/>
    <w:rsid w:val="00D050AB"/>
    <w:rsid w:val="00D46770"/>
    <w:rsid w:val="00D47984"/>
    <w:rsid w:val="00D57DD7"/>
    <w:rsid w:val="00D71ACE"/>
    <w:rsid w:val="00D9645D"/>
    <w:rsid w:val="00DE6D5F"/>
    <w:rsid w:val="00DF0100"/>
    <w:rsid w:val="00E1291A"/>
    <w:rsid w:val="00E1657F"/>
    <w:rsid w:val="00E83F50"/>
    <w:rsid w:val="00EC49AA"/>
    <w:rsid w:val="00EF5B43"/>
    <w:rsid w:val="00F06FA7"/>
    <w:rsid w:val="00F072DE"/>
    <w:rsid w:val="00F67C07"/>
    <w:rsid w:val="00F74350"/>
    <w:rsid w:val="00FA113B"/>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21DE1C"/>
  <w15:docId w15:val="{665A69A0-4E67-43BE-BAD9-EDDA4CC19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01E3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dtitletop1">
    <w:name w:val="wd_title_top1"/>
    <w:rsid w:val="002B3196"/>
    <w:rPr>
      <w:b/>
      <w:bCs/>
      <w:color w:val="000000"/>
      <w:sz w:val="36"/>
      <w:szCs w:val="36"/>
    </w:rPr>
  </w:style>
  <w:style w:type="paragraph" w:styleId="a3">
    <w:name w:val="header"/>
    <w:basedOn w:val="a"/>
    <w:link w:val="a4"/>
    <w:uiPriority w:val="99"/>
    <w:unhideWhenUsed/>
    <w:rsid w:val="007B7641"/>
    <w:pPr>
      <w:tabs>
        <w:tab w:val="center" w:pos="4153"/>
        <w:tab w:val="right" w:pos="8306"/>
      </w:tabs>
      <w:snapToGrid w:val="0"/>
    </w:pPr>
    <w:rPr>
      <w:sz w:val="20"/>
      <w:szCs w:val="20"/>
    </w:rPr>
  </w:style>
  <w:style w:type="character" w:customStyle="1" w:styleId="a4">
    <w:name w:val="頁首 字元"/>
    <w:basedOn w:val="a0"/>
    <w:link w:val="a3"/>
    <w:uiPriority w:val="99"/>
    <w:rsid w:val="007B7641"/>
    <w:rPr>
      <w:sz w:val="20"/>
      <w:szCs w:val="20"/>
    </w:rPr>
  </w:style>
  <w:style w:type="paragraph" w:styleId="a5">
    <w:name w:val="footer"/>
    <w:basedOn w:val="a"/>
    <w:link w:val="a6"/>
    <w:uiPriority w:val="99"/>
    <w:unhideWhenUsed/>
    <w:rsid w:val="007B7641"/>
    <w:pPr>
      <w:tabs>
        <w:tab w:val="center" w:pos="4153"/>
        <w:tab w:val="right" w:pos="8306"/>
      </w:tabs>
      <w:snapToGrid w:val="0"/>
    </w:pPr>
    <w:rPr>
      <w:sz w:val="20"/>
      <w:szCs w:val="20"/>
    </w:rPr>
  </w:style>
  <w:style w:type="character" w:customStyle="1" w:styleId="a6">
    <w:name w:val="頁尾 字元"/>
    <w:basedOn w:val="a0"/>
    <w:link w:val="a5"/>
    <w:uiPriority w:val="99"/>
    <w:rsid w:val="007B7641"/>
    <w:rPr>
      <w:sz w:val="20"/>
      <w:szCs w:val="20"/>
    </w:rPr>
  </w:style>
  <w:style w:type="character" w:customStyle="1" w:styleId="style11">
    <w:name w:val="style11"/>
    <w:rsid w:val="006C2E52"/>
    <w:rPr>
      <w:rFonts w:ascii="Arial" w:hAnsi="Arial" w:cs="Arial" w:hint="default"/>
      <w:color w:val="5981AE"/>
      <w:sz w:val="20"/>
      <w:szCs w:val="20"/>
    </w:rPr>
  </w:style>
  <w:style w:type="character" w:styleId="a7">
    <w:name w:val="Hyperlink"/>
    <w:basedOn w:val="a0"/>
    <w:uiPriority w:val="99"/>
    <w:unhideWhenUsed/>
    <w:rsid w:val="00A112BA"/>
    <w:rPr>
      <w:color w:val="0000FF"/>
      <w:u w:val="single"/>
    </w:rPr>
  </w:style>
  <w:style w:type="paragraph" w:styleId="a8">
    <w:name w:val="Balloon Text"/>
    <w:basedOn w:val="a"/>
    <w:link w:val="a9"/>
    <w:uiPriority w:val="99"/>
    <w:semiHidden/>
    <w:unhideWhenUsed/>
    <w:rsid w:val="00237CE7"/>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37CE7"/>
    <w:rPr>
      <w:rFonts w:asciiTheme="majorHAnsi" w:eastAsiaTheme="majorEastAsia" w:hAnsiTheme="majorHAnsi" w:cstheme="majorBidi"/>
      <w:sz w:val="18"/>
      <w:szCs w:val="18"/>
    </w:rPr>
  </w:style>
  <w:style w:type="character" w:styleId="aa">
    <w:name w:val="FollowedHyperlink"/>
    <w:basedOn w:val="a0"/>
    <w:uiPriority w:val="99"/>
    <w:semiHidden/>
    <w:unhideWhenUsed/>
    <w:rsid w:val="00E1291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1390614">
      <w:bodyDiv w:val="1"/>
      <w:marLeft w:val="0"/>
      <w:marRight w:val="0"/>
      <w:marTop w:val="0"/>
      <w:marBottom w:val="0"/>
      <w:divBdr>
        <w:top w:val="none" w:sz="0" w:space="0" w:color="auto"/>
        <w:left w:val="none" w:sz="0" w:space="0" w:color="auto"/>
        <w:bottom w:val="none" w:sz="0" w:space="0" w:color="auto"/>
        <w:right w:val="none" w:sz="0" w:space="0" w:color="auto"/>
      </w:divBdr>
    </w:div>
    <w:div w:id="519121512">
      <w:bodyDiv w:val="1"/>
      <w:marLeft w:val="0"/>
      <w:marRight w:val="0"/>
      <w:marTop w:val="0"/>
      <w:marBottom w:val="0"/>
      <w:divBdr>
        <w:top w:val="none" w:sz="0" w:space="0" w:color="auto"/>
        <w:left w:val="none" w:sz="0" w:space="0" w:color="auto"/>
        <w:bottom w:val="none" w:sz="0" w:space="0" w:color="auto"/>
        <w:right w:val="none" w:sz="0" w:space="0" w:color="auto"/>
      </w:divBdr>
    </w:div>
    <w:div w:id="884021492">
      <w:bodyDiv w:val="1"/>
      <w:marLeft w:val="0"/>
      <w:marRight w:val="0"/>
      <w:marTop w:val="0"/>
      <w:marBottom w:val="0"/>
      <w:divBdr>
        <w:top w:val="none" w:sz="0" w:space="0" w:color="auto"/>
        <w:left w:val="none" w:sz="0" w:space="0" w:color="auto"/>
        <w:bottom w:val="none" w:sz="0" w:space="0" w:color="auto"/>
        <w:right w:val="none" w:sz="0" w:space="0" w:color="auto"/>
      </w:divBdr>
    </w:div>
    <w:div w:id="962613316">
      <w:bodyDiv w:val="1"/>
      <w:marLeft w:val="0"/>
      <w:marRight w:val="0"/>
      <w:marTop w:val="0"/>
      <w:marBottom w:val="0"/>
      <w:divBdr>
        <w:top w:val="none" w:sz="0" w:space="0" w:color="auto"/>
        <w:left w:val="none" w:sz="0" w:space="0" w:color="auto"/>
        <w:bottom w:val="none" w:sz="0" w:space="0" w:color="auto"/>
        <w:right w:val="none" w:sz="0" w:space="0" w:color="auto"/>
      </w:divBdr>
    </w:div>
    <w:div w:id="1089229604">
      <w:bodyDiv w:val="1"/>
      <w:marLeft w:val="0"/>
      <w:marRight w:val="0"/>
      <w:marTop w:val="0"/>
      <w:marBottom w:val="0"/>
      <w:divBdr>
        <w:top w:val="none" w:sz="0" w:space="0" w:color="auto"/>
        <w:left w:val="none" w:sz="0" w:space="0" w:color="auto"/>
        <w:bottom w:val="none" w:sz="0" w:space="0" w:color="auto"/>
        <w:right w:val="none" w:sz="0" w:space="0" w:color="auto"/>
      </w:divBdr>
    </w:div>
    <w:div w:id="1178734163">
      <w:bodyDiv w:val="1"/>
      <w:marLeft w:val="0"/>
      <w:marRight w:val="0"/>
      <w:marTop w:val="0"/>
      <w:marBottom w:val="0"/>
      <w:divBdr>
        <w:top w:val="none" w:sz="0" w:space="0" w:color="auto"/>
        <w:left w:val="none" w:sz="0" w:space="0" w:color="auto"/>
        <w:bottom w:val="none" w:sz="0" w:space="0" w:color="auto"/>
        <w:right w:val="none" w:sz="0" w:space="0" w:color="auto"/>
      </w:divBdr>
    </w:div>
    <w:div w:id="1874926656">
      <w:bodyDiv w:val="1"/>
      <w:marLeft w:val="0"/>
      <w:marRight w:val="0"/>
      <w:marTop w:val="0"/>
      <w:marBottom w:val="0"/>
      <w:divBdr>
        <w:top w:val="none" w:sz="0" w:space="0" w:color="auto"/>
        <w:left w:val="none" w:sz="0" w:space="0" w:color="auto"/>
        <w:bottom w:val="none" w:sz="0" w:space="0" w:color="auto"/>
        <w:right w:val="none" w:sz="0" w:space="0" w:color="auto"/>
      </w:divBdr>
    </w:div>
    <w:div w:id="1893467859">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hyperlink" Target="http://www.welcome2japan.hk/index.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eather.yahoo.co.jp/weather/"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FBB80E-B38A-4F4D-BF0D-DC339ED7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598</Words>
  <Characters>3409</Characters>
  <Application>Microsoft Office Word</Application>
  <DocSecurity>0</DocSecurity>
  <Lines>28</Lines>
  <Paragraphs>7</Paragraphs>
  <ScaleCrop>false</ScaleCrop>
  <Company/>
  <LinksUpToDate>false</LinksUpToDate>
  <CharactersWithSpaces>4000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2024-11-25T02:17:00Z</cp:lastPrinted>
  <dcterms:created xsi:type="dcterms:W3CDTF">2024-11-22T12:12:00Z</dcterms:created>
  <dcterms:modified xsi:type="dcterms:W3CDTF">2024-11-25T02:19:00Z</dcterms:modified>
</cp:coreProperties>
</file>