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14C06" w14:textId="075443F9" w:rsidR="00956177" w:rsidRPr="004E5F9E" w:rsidRDefault="00A112BA" w:rsidP="00956177">
      <w:pPr>
        <w:spacing w:afterLines="50" w:after="180" w:line="800" w:lineRule="exact"/>
        <w:jc w:val="center"/>
        <w:rPr>
          <w:rStyle w:val="wdtitletop1"/>
          <w:rFonts w:ascii="Arial" w:eastAsia="微軟正黑體" w:hAnsi="Arial" w:cs="Arial"/>
          <w:color w:val="0070C0"/>
          <w:sz w:val="52"/>
          <w:szCs w:val="52"/>
        </w:rPr>
      </w:pPr>
      <w:r w:rsidRPr="004E5F9E">
        <w:rPr>
          <w:rStyle w:val="wdtitletop1"/>
          <w:rFonts w:ascii="Arial" w:eastAsia="微軟正黑體" w:hAnsi="Arial" w:cs="Arial" w:hint="eastAsia"/>
          <w:color w:val="0070C0"/>
          <w:sz w:val="52"/>
          <w:szCs w:val="52"/>
        </w:rPr>
        <w:t>【沖繩</w:t>
      </w:r>
      <w:r w:rsidR="00283B50" w:rsidRPr="004E5F9E">
        <w:rPr>
          <w:rStyle w:val="wdtitletop1"/>
          <w:rFonts w:ascii="Arial" w:eastAsia="微軟正黑體" w:hAnsi="Arial" w:cs="Arial" w:hint="eastAsia"/>
          <w:color w:val="0070C0"/>
          <w:sz w:val="52"/>
          <w:szCs w:val="52"/>
        </w:rPr>
        <w:t>假期</w:t>
      </w:r>
      <w:r w:rsidRPr="004E5F9E">
        <w:rPr>
          <w:rStyle w:val="wdtitletop1"/>
          <w:rFonts w:ascii="Arial" w:eastAsia="微軟正黑體" w:hAnsi="Arial" w:cs="Arial" w:hint="eastAsia"/>
          <w:color w:val="0070C0"/>
          <w:sz w:val="52"/>
          <w:szCs w:val="52"/>
        </w:rPr>
        <w:t>】</w:t>
      </w:r>
      <w:r w:rsidR="00956177" w:rsidRPr="004E5F9E">
        <w:rPr>
          <w:rStyle w:val="wdtitletop1"/>
          <w:rFonts w:ascii="Arial" w:eastAsia="微軟正黑體" w:hAnsi="Arial" w:cs="Arial" w:hint="eastAsia"/>
          <w:color w:val="0070C0"/>
          <w:sz w:val="52"/>
          <w:szCs w:val="52"/>
        </w:rPr>
        <w:t>古宇利橋</w:t>
      </w:r>
      <w:r w:rsidR="00283B50" w:rsidRPr="004E5F9E">
        <w:rPr>
          <w:rStyle w:val="wdtitletop1"/>
          <w:rFonts w:ascii="Arial" w:eastAsia="微軟正黑體" w:hAnsi="Arial" w:cs="Arial" w:hint="eastAsia"/>
          <w:color w:val="0070C0"/>
          <w:sz w:val="52"/>
          <w:szCs w:val="52"/>
        </w:rPr>
        <w:t>、</w:t>
      </w:r>
      <w:r w:rsidR="00956177" w:rsidRPr="004E5F9E">
        <w:rPr>
          <w:rStyle w:val="wdtitletop1"/>
          <w:rFonts w:ascii="Arial" w:eastAsia="微軟正黑體" w:hAnsi="Arial" w:cs="Arial" w:hint="eastAsia"/>
          <w:color w:val="0070C0"/>
          <w:sz w:val="52"/>
          <w:szCs w:val="52"/>
        </w:rPr>
        <w:t>萬座毛</w:t>
      </w:r>
      <w:r w:rsidR="00283B50" w:rsidRPr="004E5F9E">
        <w:rPr>
          <w:rStyle w:val="wdtitletop1"/>
          <w:rFonts w:ascii="Arial" w:eastAsia="微軟正黑體" w:hAnsi="Arial" w:cs="Arial" w:hint="eastAsia"/>
          <w:color w:val="0070C0"/>
          <w:sz w:val="52"/>
          <w:szCs w:val="52"/>
        </w:rPr>
        <w:t>、美國村、</w:t>
      </w:r>
      <w:r w:rsidR="00956177" w:rsidRPr="004E5F9E">
        <w:rPr>
          <w:rStyle w:val="wdtitletop1"/>
          <w:rFonts w:ascii="Arial" w:eastAsia="微軟正黑體" w:hAnsi="Arial" w:cs="Arial" w:hint="eastAsia"/>
          <w:color w:val="0070C0"/>
          <w:sz w:val="52"/>
          <w:szCs w:val="52"/>
        </w:rPr>
        <w:t>玉泉洞</w:t>
      </w:r>
      <w:r w:rsidR="00283B50" w:rsidRPr="004E5F9E">
        <w:rPr>
          <w:rStyle w:val="wdtitletop1"/>
          <w:rFonts w:ascii="Arial" w:eastAsia="微軟正黑體" w:hAnsi="Arial" w:cs="Arial" w:hint="eastAsia"/>
          <w:color w:val="0070C0"/>
          <w:sz w:val="52"/>
          <w:szCs w:val="52"/>
        </w:rPr>
        <w:t>+</w:t>
      </w:r>
      <w:r w:rsidR="00956177" w:rsidRPr="004E5F9E">
        <w:rPr>
          <w:rStyle w:val="wdtitletop1"/>
          <w:rFonts w:ascii="Arial" w:eastAsia="微軟正黑體" w:hAnsi="Arial" w:cs="Arial" w:hint="eastAsia"/>
          <w:color w:val="0070C0"/>
          <w:sz w:val="52"/>
          <w:szCs w:val="52"/>
        </w:rPr>
        <w:t>大鼓表演</w:t>
      </w:r>
      <w:r w:rsidRPr="004E5F9E">
        <w:rPr>
          <w:rStyle w:val="wdtitletop1"/>
          <w:rFonts w:ascii="Arial" w:eastAsia="微軟正黑體" w:hAnsi="Arial" w:cs="Arial" w:hint="eastAsia"/>
          <w:color w:val="0070C0"/>
          <w:sz w:val="52"/>
          <w:szCs w:val="52"/>
        </w:rPr>
        <w:t>、</w:t>
      </w:r>
      <w:r w:rsidR="00283B50" w:rsidRPr="004E5F9E">
        <w:rPr>
          <w:rStyle w:val="wdtitletop1"/>
          <w:rFonts w:ascii="Arial" w:eastAsia="微軟正黑體" w:hAnsi="Arial" w:cs="Arial" w:hint="eastAsia"/>
          <w:color w:val="0070C0"/>
          <w:sz w:val="52"/>
          <w:szCs w:val="52"/>
        </w:rPr>
        <w:t>系滿市場</w:t>
      </w:r>
      <w:r w:rsidRPr="004E5F9E">
        <w:rPr>
          <w:rStyle w:val="wdtitletop1"/>
          <w:rFonts w:ascii="Arial" w:eastAsia="微軟正黑體" w:hAnsi="Arial" w:cs="Arial" w:hint="eastAsia"/>
          <w:color w:val="0070C0"/>
          <w:sz w:val="52"/>
          <w:szCs w:val="52"/>
        </w:rPr>
        <w:t>、海洋博水族館</w:t>
      </w:r>
      <w:r w:rsidR="00956177" w:rsidRPr="004E5F9E">
        <w:rPr>
          <w:rStyle w:val="wdtitletop1"/>
          <w:rFonts w:ascii="Arial" w:eastAsia="微軟正黑體" w:hAnsi="Arial" w:cs="Arial" w:hint="eastAsia"/>
          <w:color w:val="0070C0"/>
          <w:sz w:val="52"/>
          <w:szCs w:val="52"/>
        </w:rPr>
        <w:t>五</w:t>
      </w:r>
      <w:r w:rsidRPr="004E5F9E">
        <w:rPr>
          <w:rStyle w:val="wdtitletop1"/>
          <w:rFonts w:ascii="Arial" w:eastAsia="微軟正黑體" w:hAnsi="Arial" w:cs="Arial" w:hint="eastAsia"/>
          <w:color w:val="0070C0"/>
          <w:sz w:val="52"/>
          <w:szCs w:val="52"/>
        </w:rPr>
        <w:t>日</w:t>
      </w:r>
      <w:bookmarkStart w:id="0" w:name="_Hlk183090823"/>
      <w:bookmarkEnd w:id="0"/>
    </w:p>
    <w:p w14:paraId="2E7F4CB8" w14:textId="64AF0E00" w:rsidR="00B71E71" w:rsidRDefault="00B71E71" w:rsidP="00B71E71">
      <w:pPr>
        <w:widowControl/>
        <w:spacing w:line="0" w:lineRule="atLeast"/>
        <w:jc w:val="right"/>
        <w:rPr>
          <w:rFonts w:ascii="微軟正黑體" w:eastAsia="微軟正黑體" w:hAnsi="微軟正黑體"/>
          <w:noProof/>
          <w:szCs w:val="24"/>
        </w:rPr>
      </w:pPr>
      <w:r w:rsidRPr="00B71E71">
        <w:rPr>
          <w:rFonts w:ascii="微軟正黑體" w:eastAsia="微軟正黑體" w:hAnsi="微軟正黑體"/>
          <w:noProof/>
          <w:szCs w:val="24"/>
        </w:rPr>
        <w:drawing>
          <wp:inline distT="0" distB="0" distL="0" distR="0" wp14:anchorId="2AB90A11" wp14:editId="7485C38E">
            <wp:extent cx="6695188" cy="4811643"/>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96000" cy="4812227"/>
                    </a:xfrm>
                    <a:prstGeom prst="rect">
                      <a:avLst/>
                    </a:prstGeom>
                    <a:noFill/>
                    <a:ln>
                      <a:noFill/>
                    </a:ln>
                    <a:extLst>
                      <a:ext uri="{53640926-AAD7-44D8-BBD7-CCE9431645EC}">
                        <a14:shadowObscured xmlns:a14="http://schemas.microsoft.com/office/drawing/2010/main"/>
                      </a:ext>
                    </a:extLst>
                  </pic:spPr>
                </pic:pic>
              </a:graphicData>
            </a:graphic>
          </wp:inline>
        </w:drawing>
      </w:r>
    </w:p>
    <w:p w14:paraId="00ED30C7" w14:textId="77777777" w:rsidR="00B71E71" w:rsidRDefault="00B71E71" w:rsidP="00B71E71">
      <w:pPr>
        <w:widowControl/>
        <w:spacing w:beforeLines="25" w:before="90" w:line="0" w:lineRule="atLeast"/>
        <w:jc w:val="right"/>
        <w:rPr>
          <w:rFonts w:ascii="微軟正黑體" w:eastAsia="微軟正黑體" w:hAnsi="微軟正黑體"/>
          <w:noProof/>
          <w:szCs w:val="24"/>
        </w:rPr>
      </w:pPr>
      <w:r w:rsidRPr="00FD24E3">
        <w:rPr>
          <w:rFonts w:ascii="微軟正黑體" w:eastAsia="微軟正黑體" w:hAnsi="微軟正黑體" w:cs="新細明體"/>
          <w:noProof/>
          <w:kern w:val="0"/>
          <w:szCs w:val="24"/>
        </w:rPr>
        <w:drawing>
          <wp:inline distT="0" distB="0" distL="0" distR="0" wp14:anchorId="225B1816" wp14:editId="2C4DA557">
            <wp:extent cx="6695440" cy="3705103"/>
            <wp:effectExtent l="0" t="0" r="0" b="0"/>
            <wp:docPr id="1541035762" name="圖片 154103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email">
                      <a:extLst>
                        <a:ext uri="{28A0092B-C50C-407E-A947-70E740481C1C}">
                          <a14:useLocalDpi xmlns:a14="http://schemas.microsoft.com/office/drawing/2010/main" val="0"/>
                        </a:ext>
                      </a:extLst>
                    </a:blip>
                    <a:srcRect t="3020"/>
                    <a:stretch/>
                  </pic:blipFill>
                  <pic:spPr bwMode="auto">
                    <a:xfrm>
                      <a:off x="0" y="0"/>
                      <a:ext cx="6696000" cy="3705413"/>
                    </a:xfrm>
                    <a:prstGeom prst="rect">
                      <a:avLst/>
                    </a:prstGeom>
                    <a:ln>
                      <a:noFill/>
                    </a:ln>
                    <a:extLst>
                      <a:ext uri="{53640926-AAD7-44D8-BBD7-CCE9431645EC}">
                        <a14:shadowObscured xmlns:a14="http://schemas.microsoft.com/office/drawing/2010/main"/>
                      </a:ext>
                    </a:extLst>
                  </pic:spPr>
                </pic:pic>
              </a:graphicData>
            </a:graphic>
          </wp:inline>
        </w:drawing>
      </w:r>
    </w:p>
    <w:p w14:paraId="68B1F89C" w14:textId="7F601434" w:rsidR="00A112BA" w:rsidRDefault="00956177" w:rsidP="00B71E71">
      <w:pPr>
        <w:widowControl/>
        <w:spacing w:line="0" w:lineRule="atLeast"/>
        <w:jc w:val="center"/>
        <w:rPr>
          <w:rFonts w:ascii="微軟正黑體" w:eastAsia="微軟正黑體" w:hAnsi="微軟正黑體" w:cs="新細明體"/>
          <w:color w:val="FF0000"/>
          <w:kern w:val="0"/>
          <w:szCs w:val="24"/>
        </w:rPr>
      </w:pPr>
      <w:r w:rsidRPr="00B96D96">
        <w:rPr>
          <w:rFonts w:ascii="微軟正黑體" w:eastAsia="微軟正黑體" w:hAnsi="微軟正黑體"/>
          <w:noProof/>
          <w:sz w:val="20"/>
          <w:szCs w:val="20"/>
        </w:rPr>
        <w:lastRenderedPageBreak/>
        <w:drawing>
          <wp:inline distT="0" distB="0" distL="0" distR="0" wp14:anchorId="06AC928B" wp14:editId="23F40056">
            <wp:extent cx="6696000" cy="388305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6000" cy="3883058"/>
                    </a:xfrm>
                    <a:prstGeom prst="rect">
                      <a:avLst/>
                    </a:prstGeom>
                    <a:noFill/>
                    <a:ln>
                      <a:noFill/>
                    </a:ln>
                  </pic:spPr>
                </pic:pic>
              </a:graphicData>
            </a:graphic>
          </wp:inline>
        </w:drawing>
      </w:r>
    </w:p>
    <w:p w14:paraId="15F1F0B9" w14:textId="09C24CED" w:rsidR="003F7486" w:rsidRDefault="00956177" w:rsidP="00B71E71">
      <w:pPr>
        <w:widowControl/>
        <w:spacing w:line="0" w:lineRule="atLeast"/>
        <w:jc w:val="center"/>
        <w:rPr>
          <w:rFonts w:ascii="微軟正黑體" w:eastAsia="微軟正黑體" w:hAnsi="微軟正黑體" w:cs="新細明體"/>
          <w:color w:val="FF0000"/>
          <w:kern w:val="0"/>
          <w:szCs w:val="24"/>
        </w:rPr>
      </w:pPr>
      <w:r w:rsidRPr="00B705A7">
        <w:rPr>
          <w:noProof/>
        </w:rPr>
        <w:drawing>
          <wp:inline distT="0" distB="0" distL="0" distR="0" wp14:anchorId="206FD553" wp14:editId="4AAC028A">
            <wp:extent cx="6696000" cy="4461528"/>
            <wp:effectExtent l="0" t="0" r="0" b="0"/>
            <wp:docPr id="60766273" name="圖片 1" descr="C:\fak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fake\image3.jpe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96000" cy="4461528"/>
                    </a:xfrm>
                    <a:prstGeom prst="rect">
                      <a:avLst/>
                    </a:prstGeom>
                    <a:noFill/>
                    <a:ln>
                      <a:noFill/>
                    </a:ln>
                  </pic:spPr>
                </pic:pic>
              </a:graphicData>
            </a:graphic>
          </wp:inline>
        </w:drawing>
      </w:r>
    </w:p>
    <w:p w14:paraId="74AD8ED5" w14:textId="77777777" w:rsidR="00B71E71" w:rsidRDefault="00B71E71" w:rsidP="00B71E71">
      <w:pPr>
        <w:widowControl/>
        <w:spacing w:beforeLines="50" w:before="180" w:line="0" w:lineRule="atLeast"/>
        <w:rPr>
          <w:rFonts w:ascii="微軟正黑體" w:eastAsia="微軟正黑體" w:hAnsi="微軟正黑體" w:cs="新細明體"/>
          <w:color w:val="FF0000"/>
          <w:kern w:val="0"/>
          <w:szCs w:val="24"/>
        </w:rPr>
      </w:pPr>
      <w:r w:rsidRPr="0044719C">
        <w:rPr>
          <w:rFonts w:ascii="微軟正黑體" w:eastAsia="微軟正黑體" w:hAnsi="微軟正黑體"/>
          <w:noProof/>
        </w:rPr>
        <w:drawing>
          <wp:inline distT="0" distB="0" distL="0" distR="0" wp14:anchorId="414D7345" wp14:editId="0EBDAA71">
            <wp:extent cx="6696710" cy="4533900"/>
            <wp:effectExtent l="0" t="0" r="0" b="0"/>
            <wp:docPr id="19" name="圖片 19" descr="http://www.happyholiday.com.tw/web/images/OKA/attractions160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happyholiday.com.tw/web/images/OKA/attractions1606290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96710" cy="4533900"/>
                    </a:xfrm>
                    <a:prstGeom prst="rect">
                      <a:avLst/>
                    </a:prstGeom>
                    <a:noFill/>
                    <a:ln>
                      <a:noFill/>
                    </a:ln>
                  </pic:spPr>
                </pic:pic>
              </a:graphicData>
            </a:graphic>
          </wp:inline>
        </w:drawing>
      </w:r>
    </w:p>
    <w:p w14:paraId="6851650F" w14:textId="1E1BDAFF" w:rsidR="008E10ED" w:rsidRPr="00902E41" w:rsidRDefault="008E10ED" w:rsidP="008E10ED">
      <w:pPr>
        <w:widowControl/>
        <w:rPr>
          <w:rFonts w:ascii="微軟正黑體" w:eastAsia="微軟正黑體" w:hAnsi="微軟正黑體" w:cs="新細明體"/>
          <w:b/>
          <w:bCs/>
          <w:color w:val="C00000"/>
          <w:kern w:val="0"/>
          <w:sz w:val="32"/>
          <w:szCs w:val="32"/>
        </w:rPr>
      </w:pPr>
      <w:r w:rsidRPr="00902E41">
        <w:rPr>
          <w:rFonts w:ascii="微軟正黑體" w:eastAsia="微軟正黑體" w:hAnsi="微軟正黑體" w:cs="新細明體" w:hint="eastAsia"/>
          <w:b/>
          <w:bCs/>
          <w:color w:val="C00000"/>
          <w:kern w:val="0"/>
          <w:sz w:val="32"/>
          <w:szCs w:val="32"/>
        </w:rPr>
        <w:t>【精選住宿】</w:t>
      </w:r>
    </w:p>
    <w:p w14:paraId="159ED8AD" w14:textId="77777777" w:rsidR="008E10ED" w:rsidRPr="00902E41" w:rsidRDefault="008E10ED" w:rsidP="008E10ED">
      <w:pPr>
        <w:widowControl/>
        <w:spacing w:line="0" w:lineRule="atLeast"/>
        <w:rPr>
          <w:rFonts w:ascii="微軟正黑體" w:eastAsia="微軟正黑體" w:hAnsi="微軟正黑體" w:cs="新細明體"/>
          <w:kern w:val="0"/>
          <w:szCs w:val="24"/>
        </w:rPr>
      </w:pPr>
      <w:r>
        <w:rPr>
          <w:noProof/>
        </w:rPr>
        <w:drawing>
          <wp:inline distT="0" distB="0" distL="0" distR="0" wp14:anchorId="7223BBA2" wp14:editId="49382DE8">
            <wp:extent cx="6687879" cy="1198245"/>
            <wp:effectExtent l="0" t="0" r="0" b="1905"/>
            <wp:docPr id="2077766368" name="圖片 207776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687879" cy="1198245"/>
                    </a:xfrm>
                    <a:prstGeom prst="rect">
                      <a:avLst/>
                    </a:prstGeom>
                    <a:noFill/>
                    <a:ln>
                      <a:noFill/>
                    </a:ln>
                  </pic:spPr>
                </pic:pic>
              </a:graphicData>
            </a:graphic>
          </wp:inline>
        </w:drawing>
      </w:r>
    </w:p>
    <w:p w14:paraId="09EB31BA" w14:textId="77777777" w:rsidR="008E10ED" w:rsidRPr="00902E41" w:rsidRDefault="008E10ED" w:rsidP="008E10ED">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w:t>
      </w:r>
      <w:r w:rsidRPr="002E160B">
        <w:rPr>
          <w:rFonts w:ascii="微軟正黑體" w:eastAsia="微軟正黑體" w:hAnsi="微軟正黑體" w:cs="新細明體"/>
          <w:color w:val="0070C0"/>
          <w:kern w:val="0"/>
          <w:szCs w:val="24"/>
        </w:rPr>
        <w:t>HOTEL YAMAICHI</w:t>
      </w:r>
    </w:p>
    <w:p w14:paraId="1EDF6DFC" w14:textId="77777777" w:rsidR="008E10ED" w:rsidRPr="002E160B" w:rsidRDefault="008E10ED" w:rsidP="008E10ED">
      <w:pPr>
        <w:widowControl/>
        <w:spacing w:line="0" w:lineRule="atLeast"/>
        <w:rPr>
          <w:rFonts w:ascii="微軟正黑體" w:eastAsia="微軟正黑體" w:hAnsi="微軟正黑體" w:cs="新細明體"/>
          <w:kern w:val="0"/>
          <w:szCs w:val="24"/>
        </w:rPr>
      </w:pPr>
      <w:r w:rsidRPr="002E160B">
        <w:rPr>
          <w:rFonts w:ascii="微軟正黑體" w:eastAsia="微軟正黑體" w:hAnsi="微軟正黑體" w:cs="新細明體" w:hint="eastAsia"/>
          <w:kern w:val="0"/>
          <w:szCs w:val="24"/>
        </w:rPr>
        <w:t>2020年9月重新裝潢開幕！飯店位於那霸市中心，鄰近國際通（商業街）附近，交通便利，步行到美榮橋站只要4分鐘，距離那霸機場6公里，距波之上海灘2公里。提供洗衣設施和餐廳等設施服務，每間客房都有書桌、平面電視、私人衛浴、浴缸、冰箱，並配備免費無線上網。</w:t>
      </w:r>
    </w:p>
    <w:p w14:paraId="7C8B25F9" w14:textId="77777777" w:rsidR="008E10ED" w:rsidRDefault="008E10ED" w:rsidP="008E10ED">
      <w:pPr>
        <w:widowControl/>
        <w:spacing w:line="0" w:lineRule="atLeast"/>
        <w:rPr>
          <w:rFonts w:ascii="微軟正黑體" w:eastAsia="微軟正黑體" w:hAnsi="微軟正黑體" w:cs="新細明體"/>
          <w:kern w:val="0"/>
          <w:szCs w:val="24"/>
        </w:rPr>
      </w:pPr>
      <w:r w:rsidRPr="00FC2CE4">
        <w:rPr>
          <w:noProof/>
        </w:rPr>
        <w:drawing>
          <wp:inline distT="0" distB="0" distL="0" distR="0" wp14:anchorId="02D09964" wp14:editId="0B45F507">
            <wp:extent cx="6692265" cy="1192530"/>
            <wp:effectExtent l="0" t="0" r="0" b="0"/>
            <wp:docPr id="128271300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92265" cy="1192530"/>
                    </a:xfrm>
                    <a:prstGeom prst="rect">
                      <a:avLst/>
                    </a:prstGeom>
                    <a:noFill/>
                    <a:ln>
                      <a:noFill/>
                    </a:ln>
                  </pic:spPr>
                </pic:pic>
              </a:graphicData>
            </a:graphic>
          </wp:inline>
        </w:drawing>
      </w:r>
    </w:p>
    <w:p w14:paraId="013CC1F7" w14:textId="77777777" w:rsidR="008E10ED" w:rsidRPr="00902E41" w:rsidRDefault="008E10ED" w:rsidP="008E10ED">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★RJ HOTEL NAHA</w:t>
      </w:r>
    </w:p>
    <w:p w14:paraId="12E9C1A1" w14:textId="77777777" w:rsidR="008E10ED" w:rsidRDefault="008E10ED" w:rsidP="008E10ED">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位於沖繩那霸市中心的城市商務酒店，開業於2017年8月1日。距那霸空港車程約10分鐘，交通便利，附近生活機能充足。步行去熱鬧的國際通約10分鐘，前往周邊的美榮橋站約6分鐘。</w:t>
      </w:r>
    </w:p>
    <w:p w14:paraId="2CB5E700" w14:textId="77777777" w:rsidR="008E10ED" w:rsidRDefault="008E10ED" w:rsidP="008E10ED">
      <w:pPr>
        <w:widowControl/>
        <w:spacing w:line="0" w:lineRule="atLeast"/>
        <w:rPr>
          <w:rFonts w:ascii="微軟正黑體" w:eastAsia="微軟正黑體" w:hAnsi="微軟正黑體" w:cs="新細明體"/>
          <w:kern w:val="0"/>
          <w:szCs w:val="24"/>
        </w:rPr>
      </w:pPr>
      <w:r>
        <w:rPr>
          <w:rFonts w:ascii="微軟正黑體" w:eastAsia="微軟正黑體" w:hAnsi="微軟正黑體" w:cs="新細明體"/>
          <w:noProof/>
          <w:kern w:val="0"/>
          <w:szCs w:val="24"/>
        </w:rPr>
        <w:drawing>
          <wp:inline distT="0" distB="0" distL="0" distR="0" wp14:anchorId="6D7B89CF" wp14:editId="7DCF8186">
            <wp:extent cx="6696710" cy="1184910"/>
            <wp:effectExtent l="0" t="0" r="0" b="0"/>
            <wp:docPr id="204482191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96710" cy="1184910"/>
                    </a:xfrm>
                    <a:prstGeom prst="rect">
                      <a:avLst/>
                    </a:prstGeom>
                    <a:noFill/>
                    <a:ln>
                      <a:noFill/>
                    </a:ln>
                  </pic:spPr>
                </pic:pic>
              </a:graphicData>
            </a:graphic>
          </wp:inline>
        </w:drawing>
      </w:r>
    </w:p>
    <w:p w14:paraId="596BC21A" w14:textId="77777777" w:rsidR="008E10ED" w:rsidRPr="00902E41" w:rsidRDefault="008E10ED" w:rsidP="008E10ED">
      <w:pPr>
        <w:widowControl/>
        <w:spacing w:line="0" w:lineRule="atLeast"/>
        <w:rPr>
          <w:rFonts w:ascii="微軟正黑體" w:eastAsia="微軟正黑體" w:hAnsi="微軟正黑體" w:cs="新細明體"/>
          <w:color w:val="0070C0"/>
          <w:kern w:val="0"/>
          <w:szCs w:val="24"/>
        </w:rPr>
      </w:pPr>
      <w:r w:rsidRPr="00BF41AC">
        <w:rPr>
          <w:rFonts w:ascii="微軟正黑體" w:eastAsia="微軟正黑體" w:hAnsi="微軟正黑體" w:cs="新細明體" w:hint="eastAsia"/>
          <w:color w:val="0070C0"/>
          <w:kern w:val="0"/>
          <w:szCs w:val="24"/>
        </w:rPr>
        <w:t>★</w:t>
      </w:r>
      <w:r w:rsidRPr="001D208C">
        <w:rPr>
          <w:rFonts w:ascii="微軟正黑體" w:eastAsia="微軟正黑體" w:hAnsi="微軟正黑體" w:cs="新細明體"/>
          <w:color w:val="0070C0"/>
          <w:kern w:val="0"/>
          <w:szCs w:val="24"/>
        </w:rPr>
        <w:t>HOTEL LANTANA</w:t>
      </w:r>
      <w:r w:rsidRPr="009E1D56">
        <w:rPr>
          <w:rFonts w:ascii="微軟正黑體" w:eastAsia="微軟正黑體" w:hAnsi="微軟正黑體" w:cs="新細明體" w:hint="eastAsia"/>
          <w:color w:val="0070C0"/>
          <w:kern w:val="0"/>
          <w:szCs w:val="24"/>
        </w:rPr>
        <w:t>那霸</w:t>
      </w:r>
      <w:r>
        <w:rPr>
          <w:rFonts w:ascii="微軟正黑體" w:eastAsia="微軟正黑體" w:hAnsi="微軟正黑體" w:cs="新細明體" w:hint="eastAsia"/>
          <w:color w:val="0070C0"/>
          <w:kern w:val="0"/>
          <w:szCs w:val="24"/>
        </w:rPr>
        <w:t>國際通</w:t>
      </w:r>
    </w:p>
    <w:p w14:paraId="16025280" w14:textId="77777777" w:rsidR="008E10ED" w:rsidRDefault="008E10ED" w:rsidP="008E10ED">
      <w:pPr>
        <w:widowControl/>
        <w:spacing w:line="0" w:lineRule="atLeast"/>
        <w:rPr>
          <w:rFonts w:ascii="微軟正黑體" w:eastAsia="微軟正黑體" w:hAnsi="微軟正黑體" w:cs="新細明體"/>
          <w:kern w:val="0"/>
          <w:szCs w:val="24"/>
        </w:rPr>
      </w:pPr>
      <w:r w:rsidRPr="001D208C">
        <w:rPr>
          <w:rFonts w:ascii="微軟正黑體" w:eastAsia="微軟正黑體" w:hAnsi="微軟正黑體" w:cs="新細明體" w:hint="eastAsia"/>
          <w:kern w:val="0"/>
          <w:szCs w:val="24"/>
        </w:rPr>
        <w:t>飯店於2019年4月開幕，位於那霸市中心的國際通商店街上，離購物區非常近。搭乘大眾運輸工具亦相當方便，步行到單軌列車美榮橋站只要8分鐘，到牧志站也只要9分鐘。擁有99間簡約舒適的客房，全館皆提供免費無線上網。</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365"/>
        <w:gridCol w:w="1858"/>
        <w:gridCol w:w="1858"/>
        <w:gridCol w:w="1858"/>
        <w:gridCol w:w="1850"/>
      </w:tblGrid>
      <w:tr w:rsidR="006C2E52" w:rsidRPr="00AA353C" w14:paraId="499A7A19" w14:textId="77777777" w:rsidTr="00F35B62">
        <w:trPr>
          <w:jc w:val="center"/>
        </w:trPr>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5CD3EF91" w14:textId="77777777" w:rsidR="006C2E52" w:rsidRPr="00AA353C" w:rsidRDefault="006C2E52"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4562D8">
              <w:rPr>
                <w:rFonts w:ascii="微軟正黑體" w:eastAsia="微軟正黑體" w:hAnsi="微軟正黑體" w:hint="eastAsia"/>
                <w:b/>
                <w:bCs/>
                <w:color w:val="FFFFFF" w:themeColor="background1"/>
                <w:sz w:val="32"/>
                <w:szCs w:val="32"/>
              </w:rPr>
              <w:t>航班參考</w:t>
            </w:r>
          </w:p>
        </w:tc>
      </w:tr>
      <w:tr w:rsidR="006C2E52" w:rsidRPr="004562D8" w14:paraId="26BBEC2A"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64AE48D" w14:textId="77777777" w:rsidR="006C2E52" w:rsidRPr="004562D8" w:rsidRDefault="006C2E52" w:rsidP="00F35B62">
            <w:pPr>
              <w:tabs>
                <w:tab w:val="left" w:pos="284"/>
              </w:tabs>
              <w:spacing w:line="0" w:lineRule="atLeast"/>
              <w:jc w:val="center"/>
              <w:rPr>
                <w:rFonts w:ascii="微軟正黑體" w:eastAsia="微軟正黑體" w:hAnsi="微軟正黑體"/>
                <w:sz w:val="22"/>
              </w:rPr>
            </w:pPr>
            <w:r w:rsidRPr="004562D8">
              <w:rPr>
                <w:rStyle w:val="style11"/>
                <w:rFonts w:ascii="微軟正黑體" w:eastAsia="微軟正黑體" w:hAnsi="微軟正黑體" w:hint="eastAsia"/>
                <w:b/>
                <w:bCs/>
                <w:sz w:val="22"/>
              </w:rPr>
              <w:t>航空公司</w:t>
            </w:r>
          </w:p>
        </w:tc>
        <w:tc>
          <w:tcPr>
            <w:tcW w:w="64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22EDC66"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1ACA1378"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55990F9"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681B8B01"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起飛時間</w:t>
            </w:r>
          </w:p>
        </w:tc>
        <w:tc>
          <w:tcPr>
            <w:tcW w:w="87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03B08A72"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抵達時間</w:t>
            </w:r>
          </w:p>
        </w:tc>
      </w:tr>
      <w:tr w:rsidR="006C2E52" w:rsidRPr="005B20CC" w14:paraId="355805FA"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125FDC4E" w14:textId="524E6856"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泰越捷</w:t>
            </w:r>
          </w:p>
        </w:tc>
        <w:tc>
          <w:tcPr>
            <w:tcW w:w="647" w:type="pct"/>
            <w:tcBorders>
              <w:top w:val="single" w:sz="4" w:space="0" w:color="31849B"/>
              <w:left w:val="single" w:sz="4" w:space="0" w:color="31849B"/>
              <w:bottom w:val="single" w:sz="4" w:space="0" w:color="31849B"/>
              <w:right w:val="single" w:sz="4" w:space="0" w:color="31849B"/>
            </w:tcBorders>
            <w:vAlign w:val="center"/>
          </w:tcPr>
          <w:p w14:paraId="02935609" w14:textId="6809A16F"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V</w:t>
            </w:r>
            <w:r w:rsidR="00BF03C4">
              <w:rPr>
                <w:rFonts w:ascii="微軟正黑體" w:eastAsia="微軟正黑體" w:hAnsi="微軟正黑體"/>
                <w:sz w:val="22"/>
              </w:rPr>
              <w:t>Z</w:t>
            </w:r>
            <w:r>
              <w:rPr>
                <w:rFonts w:ascii="微軟正黑體" w:eastAsia="微軟正黑體" w:hAnsi="微軟正黑體" w:hint="eastAsia"/>
                <w:sz w:val="22"/>
              </w:rPr>
              <w:t>568</w:t>
            </w:r>
          </w:p>
        </w:tc>
        <w:tc>
          <w:tcPr>
            <w:tcW w:w="881" w:type="pct"/>
            <w:tcBorders>
              <w:top w:val="single" w:sz="4" w:space="0" w:color="31849B"/>
              <w:left w:val="single" w:sz="4" w:space="0" w:color="31849B"/>
              <w:bottom w:val="single" w:sz="4" w:space="0" w:color="31849B"/>
              <w:right w:val="single" w:sz="4" w:space="0" w:color="31849B"/>
            </w:tcBorders>
            <w:vAlign w:val="center"/>
          </w:tcPr>
          <w:p w14:paraId="69584580"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7A6F1C1C"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13966280" w14:textId="7840B419" w:rsidR="006C2E52" w:rsidRPr="005B20CC" w:rsidRDefault="003F7486" w:rsidP="00065BEF">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14</w:t>
            </w:r>
            <w:r w:rsidR="005B20CC" w:rsidRPr="005B20CC">
              <w:rPr>
                <w:rFonts w:ascii="微軟正黑體" w:eastAsia="微軟正黑體" w:hAnsi="微軟正黑體"/>
                <w:sz w:val="22"/>
              </w:rPr>
              <w:t>:</w:t>
            </w:r>
            <w:r>
              <w:rPr>
                <w:rFonts w:ascii="微軟正黑體" w:eastAsia="微軟正黑體" w:hAnsi="微軟正黑體" w:hint="eastAsia"/>
                <w:sz w:val="22"/>
              </w:rPr>
              <w:t>25</w:t>
            </w:r>
          </w:p>
        </w:tc>
        <w:tc>
          <w:tcPr>
            <w:tcW w:w="877" w:type="pct"/>
            <w:tcBorders>
              <w:top w:val="single" w:sz="4" w:space="0" w:color="31849B"/>
              <w:left w:val="single" w:sz="4" w:space="0" w:color="31849B"/>
              <w:bottom w:val="single" w:sz="4" w:space="0" w:color="31849B"/>
              <w:right w:val="single" w:sz="4" w:space="0" w:color="31849B"/>
            </w:tcBorders>
            <w:vAlign w:val="center"/>
          </w:tcPr>
          <w:p w14:paraId="0B4D7396" w14:textId="0F7B4F0D" w:rsidR="006C2E52" w:rsidRPr="005B20CC" w:rsidRDefault="003F7486" w:rsidP="00BE1E6B">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16</w:t>
            </w:r>
            <w:r w:rsidR="005B20CC" w:rsidRPr="005B20CC">
              <w:rPr>
                <w:rFonts w:ascii="微軟正黑體" w:eastAsia="微軟正黑體" w:hAnsi="微軟正黑體"/>
                <w:sz w:val="22"/>
              </w:rPr>
              <w:t>:</w:t>
            </w:r>
            <w:r>
              <w:rPr>
                <w:rFonts w:ascii="微軟正黑體" w:eastAsia="微軟正黑體" w:hAnsi="微軟正黑體" w:hint="eastAsia"/>
                <w:sz w:val="22"/>
              </w:rPr>
              <w:t>45</w:t>
            </w:r>
          </w:p>
        </w:tc>
      </w:tr>
      <w:tr w:rsidR="006C2E52" w:rsidRPr="005B20CC" w14:paraId="21A6234C"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0CEA2269" w14:textId="39A5AA90"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泰越捷</w:t>
            </w:r>
          </w:p>
        </w:tc>
        <w:tc>
          <w:tcPr>
            <w:tcW w:w="647" w:type="pct"/>
            <w:tcBorders>
              <w:top w:val="single" w:sz="4" w:space="0" w:color="31849B"/>
              <w:left w:val="single" w:sz="4" w:space="0" w:color="31849B"/>
              <w:bottom w:val="single" w:sz="4" w:space="0" w:color="31849B"/>
              <w:right w:val="single" w:sz="4" w:space="0" w:color="31849B"/>
            </w:tcBorders>
            <w:vAlign w:val="center"/>
          </w:tcPr>
          <w:p w14:paraId="0D36E0C7" w14:textId="40108CC2"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V</w:t>
            </w:r>
            <w:r w:rsidR="00BF03C4">
              <w:rPr>
                <w:rFonts w:ascii="微軟正黑體" w:eastAsia="微軟正黑體" w:hAnsi="微軟正黑體"/>
                <w:sz w:val="22"/>
              </w:rPr>
              <w:t>Z</w:t>
            </w:r>
            <w:r>
              <w:rPr>
                <w:rFonts w:ascii="微軟正黑體" w:eastAsia="微軟正黑體" w:hAnsi="微軟正黑體" w:hint="eastAsia"/>
                <w:sz w:val="22"/>
              </w:rPr>
              <w:t>569</w:t>
            </w:r>
          </w:p>
        </w:tc>
        <w:tc>
          <w:tcPr>
            <w:tcW w:w="881" w:type="pct"/>
            <w:tcBorders>
              <w:top w:val="single" w:sz="4" w:space="0" w:color="31849B"/>
              <w:left w:val="single" w:sz="4" w:space="0" w:color="31849B"/>
              <w:bottom w:val="single" w:sz="4" w:space="0" w:color="31849B"/>
              <w:right w:val="single" w:sz="4" w:space="0" w:color="31849B"/>
            </w:tcBorders>
            <w:vAlign w:val="center"/>
          </w:tcPr>
          <w:p w14:paraId="0D59E27A"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4C520DEE"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02ED325D" w14:textId="5335ABA2" w:rsidR="006C2E52" w:rsidRPr="005B20CC" w:rsidRDefault="00BE1E6B"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w:t>
            </w:r>
            <w:r w:rsidR="00D9645D">
              <w:rPr>
                <w:rFonts w:ascii="微軟正黑體" w:eastAsia="微軟正黑體" w:hAnsi="微軟正黑體" w:hint="eastAsia"/>
                <w:sz w:val="22"/>
              </w:rPr>
              <w:t>7</w:t>
            </w:r>
            <w:r w:rsidR="005B20CC" w:rsidRPr="005B20CC">
              <w:rPr>
                <w:rFonts w:ascii="微軟正黑體" w:eastAsia="微軟正黑體" w:hAnsi="微軟正黑體"/>
                <w:sz w:val="22"/>
              </w:rPr>
              <w:t>:</w:t>
            </w:r>
            <w:r w:rsidR="00D9645D">
              <w:rPr>
                <w:rFonts w:ascii="微軟正黑體" w:eastAsia="微軟正黑體" w:hAnsi="微軟正黑體" w:hint="eastAsia"/>
                <w:sz w:val="22"/>
              </w:rPr>
              <w:t>55</w:t>
            </w:r>
          </w:p>
        </w:tc>
        <w:tc>
          <w:tcPr>
            <w:tcW w:w="877" w:type="pct"/>
            <w:tcBorders>
              <w:top w:val="single" w:sz="4" w:space="0" w:color="31849B"/>
              <w:left w:val="single" w:sz="4" w:space="0" w:color="31849B"/>
              <w:bottom w:val="single" w:sz="4" w:space="0" w:color="31849B"/>
              <w:right w:val="single" w:sz="4" w:space="0" w:color="31849B"/>
            </w:tcBorders>
            <w:vAlign w:val="center"/>
          </w:tcPr>
          <w:p w14:paraId="60B1D786" w14:textId="0E991454" w:rsidR="006C2E52" w:rsidRPr="005B20CC" w:rsidRDefault="00BE1E6B"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1</w:t>
            </w:r>
            <w:r w:rsidR="00D9645D">
              <w:rPr>
                <w:rFonts w:ascii="微軟正黑體" w:eastAsia="微軟正黑體" w:hAnsi="微軟正黑體" w:hint="eastAsia"/>
                <w:sz w:val="22"/>
              </w:rPr>
              <w:t>8</w:t>
            </w:r>
            <w:r>
              <w:rPr>
                <w:rFonts w:ascii="微軟正黑體" w:eastAsia="微軟正黑體" w:hAnsi="微軟正黑體"/>
                <w:sz w:val="22"/>
              </w:rPr>
              <w:t>:</w:t>
            </w:r>
            <w:r w:rsidR="00D9645D">
              <w:rPr>
                <w:rFonts w:ascii="微軟正黑體" w:eastAsia="微軟正黑體" w:hAnsi="微軟正黑體" w:hint="eastAsia"/>
                <w:sz w:val="22"/>
              </w:rPr>
              <w:t>35</w:t>
            </w:r>
          </w:p>
        </w:tc>
      </w:tr>
    </w:tbl>
    <w:p w14:paraId="0E63F17E" w14:textId="77777777" w:rsidR="002B3196" w:rsidRDefault="002B3196" w:rsidP="002B3196"/>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989"/>
        <w:gridCol w:w="80"/>
        <w:gridCol w:w="3910"/>
        <w:gridCol w:w="234"/>
        <w:gridCol w:w="3927"/>
      </w:tblGrid>
      <w:tr w:rsidR="00A112BA" w:rsidRPr="00AA353C" w14:paraId="0AE1B99D" w14:textId="77777777" w:rsidTr="00F35B62">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2B3427A5" w14:textId="77777777" w:rsidR="00A112BA" w:rsidRPr="00AA353C" w:rsidRDefault="00A112BA"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A112BA" w:rsidRPr="001F4C96" w14:paraId="24E89784"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109A7941"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7" w:type="pct"/>
            <w:gridSpan w:val="5"/>
            <w:tcBorders>
              <w:top w:val="single" w:sz="4" w:space="0" w:color="31849B"/>
              <w:left w:val="nil"/>
              <w:bottom w:val="single" w:sz="4" w:space="0" w:color="31849B"/>
              <w:right w:val="single" w:sz="4" w:space="0" w:color="31849B"/>
            </w:tcBorders>
            <w:shd w:val="clear" w:color="auto" w:fill="auto"/>
            <w:vAlign w:val="center"/>
          </w:tcPr>
          <w:p w14:paraId="112A7574" w14:textId="66E05BCD" w:rsidR="00A112BA" w:rsidRPr="00AA353C" w:rsidRDefault="00A112BA" w:rsidP="004D2C64">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桃園國際機場</w:t>
            </w:r>
            <w:r w:rsidR="00397041">
              <w:rPr>
                <w:rFonts w:ascii="微軟正黑體" w:eastAsia="微軟正黑體" w:hAnsi="微軟正黑體" w:hint="eastAsia"/>
                <w:b/>
                <w:bCs/>
                <w:sz w:val="26"/>
                <w:szCs w:val="26"/>
              </w:rPr>
              <w:t xml:space="preserve"> </w:t>
            </w:r>
            <w:r w:rsidRPr="008B6117">
              <w:rPr>
                <w:rFonts w:ascii="微軟正黑體" w:eastAsia="微軟正黑體" w:hAnsi="微軟正黑體"/>
                <w:b/>
                <w:bCs/>
                <w:sz w:val="26"/>
                <w:szCs w:val="26"/>
              </w:rPr>
              <w:t>/</w:t>
            </w:r>
            <w:r w:rsidR="00397041">
              <w:rPr>
                <w:rFonts w:ascii="微軟正黑體" w:eastAsia="微軟正黑體" w:hAnsi="微軟正黑體"/>
                <w:b/>
                <w:bCs/>
                <w:sz w:val="26"/>
                <w:szCs w:val="26"/>
              </w:rPr>
              <w:t xml:space="preserve"> </w:t>
            </w:r>
            <w:r w:rsidRPr="008B6117">
              <w:rPr>
                <w:rFonts w:ascii="微軟正黑體" w:eastAsia="微軟正黑體" w:hAnsi="微軟正黑體" w:hint="eastAsia"/>
                <w:b/>
                <w:bCs/>
                <w:sz w:val="26"/>
                <w:szCs w:val="26"/>
              </w:rPr>
              <w:t>那霸國際機場</w:t>
            </w:r>
            <w:r w:rsidR="00397041">
              <w:rPr>
                <w:rFonts w:ascii="微軟正黑體" w:eastAsia="微軟正黑體" w:hAnsi="微軟正黑體" w:hint="eastAsia"/>
                <w:b/>
                <w:bCs/>
                <w:sz w:val="26"/>
                <w:szCs w:val="26"/>
              </w:rPr>
              <w:t xml:space="preserve"> </w:t>
            </w:r>
            <w:r w:rsidRPr="008B6117">
              <w:rPr>
                <w:rFonts w:ascii="微軟正黑體" w:eastAsia="微軟正黑體" w:hAnsi="微軟正黑體"/>
                <w:b/>
                <w:bCs/>
                <w:sz w:val="26"/>
                <w:szCs w:val="26"/>
              </w:rPr>
              <w:t>/</w:t>
            </w:r>
            <w:r w:rsidR="00397041">
              <w:rPr>
                <w:rFonts w:ascii="微軟正黑體" w:eastAsia="微軟正黑體" w:hAnsi="微軟正黑體"/>
                <w:b/>
                <w:bCs/>
                <w:sz w:val="26"/>
                <w:szCs w:val="26"/>
              </w:rPr>
              <w:t xml:space="preserve"> </w:t>
            </w:r>
            <w:r w:rsidR="00B5352A" w:rsidRPr="008B6117">
              <w:rPr>
                <w:rFonts w:ascii="微軟正黑體" w:eastAsia="微軟正黑體" w:hAnsi="微軟正黑體" w:hint="eastAsia"/>
                <w:b/>
                <w:bCs/>
                <w:sz w:val="26"/>
                <w:szCs w:val="26"/>
              </w:rPr>
              <w:t>瀨長島海岸</w:t>
            </w:r>
            <w:r w:rsidR="00B5352A" w:rsidRPr="008B6117">
              <w:rPr>
                <w:rFonts w:ascii="微軟正黑體" w:eastAsia="微軟正黑體" w:hAnsi="微軟正黑體"/>
                <w:b/>
                <w:bCs/>
                <w:sz w:val="26"/>
                <w:szCs w:val="26"/>
              </w:rPr>
              <w:t>~IG</w:t>
            </w:r>
            <w:r w:rsidR="00B5352A" w:rsidRPr="008B6117">
              <w:rPr>
                <w:rFonts w:ascii="微軟正黑體" w:eastAsia="微軟正黑體" w:hAnsi="微軟正黑體" w:hint="eastAsia"/>
                <w:b/>
                <w:bCs/>
                <w:sz w:val="26"/>
                <w:szCs w:val="26"/>
              </w:rPr>
              <w:t>爆紅の沖繩小希臘</w:t>
            </w:r>
            <w:r w:rsidR="00397041">
              <w:rPr>
                <w:rFonts w:ascii="微軟正黑體" w:eastAsia="微軟正黑體" w:hAnsi="微軟正黑體" w:hint="eastAsia"/>
                <w:b/>
                <w:bCs/>
                <w:sz w:val="26"/>
                <w:szCs w:val="26"/>
              </w:rPr>
              <w:t xml:space="preserve"> </w:t>
            </w:r>
            <w:r>
              <w:rPr>
                <w:rFonts w:ascii="微軟正黑體" w:eastAsia="微軟正黑體" w:hAnsi="微軟正黑體"/>
                <w:b/>
                <w:bCs/>
                <w:sz w:val="26"/>
                <w:szCs w:val="26"/>
              </w:rPr>
              <w:t>/</w:t>
            </w:r>
            <w:r w:rsidR="00397041">
              <w:rPr>
                <w:rFonts w:ascii="微軟正黑體" w:eastAsia="微軟正黑體" w:hAnsi="微軟正黑體"/>
                <w:b/>
                <w:bCs/>
                <w:sz w:val="26"/>
                <w:szCs w:val="26"/>
              </w:rPr>
              <w:t xml:space="preserve"> </w:t>
            </w:r>
            <w:r w:rsidRPr="008B6117">
              <w:rPr>
                <w:rFonts w:ascii="微軟正黑體" w:eastAsia="微軟正黑體" w:hAnsi="微軟正黑體" w:hint="eastAsia"/>
                <w:b/>
                <w:bCs/>
                <w:sz w:val="26"/>
                <w:szCs w:val="26"/>
              </w:rPr>
              <w:t>飯店</w:t>
            </w:r>
          </w:p>
        </w:tc>
      </w:tr>
      <w:tr w:rsidR="00A112BA" w:rsidRPr="00AA353C" w14:paraId="2DFBFF67" w14:textId="77777777" w:rsidTr="00F35B62">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0A097B86" w14:textId="77777777" w:rsidR="00A112BA" w:rsidRPr="00AA353C" w:rsidRDefault="00A112BA" w:rsidP="00F35B62">
            <w:pPr>
              <w:tabs>
                <w:tab w:val="left" w:pos="284"/>
              </w:tabs>
              <w:spacing w:line="360" w:lineRule="exac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A0731F">
              <w:rPr>
                <w:rFonts w:ascii="微軟正黑體" w:eastAsia="微軟正黑體" w:hAnsi="微軟正黑體" w:hint="eastAsia"/>
                <w:color w:val="C45911" w:themeColor="accent2" w:themeShade="BF"/>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28D46B9E" w14:textId="77777777" w:rsidR="00B5352A" w:rsidRDefault="00A112BA" w:rsidP="00B5352A">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p w14:paraId="397A903B" w14:textId="21EF6DD7" w:rsidR="00A112BA" w:rsidRPr="00AA353C" w:rsidRDefault="00B5352A" w:rsidP="004D2C64">
            <w:pPr>
              <w:tabs>
                <w:tab w:val="left" w:pos="284"/>
              </w:tabs>
              <w:spacing w:line="360" w:lineRule="exact"/>
              <w:rPr>
                <w:rFonts w:ascii="微軟正黑體" w:eastAsia="微軟正黑體" w:hAnsi="微軟正黑體"/>
                <w:sz w:val="22"/>
              </w:rPr>
            </w:pPr>
            <w:r w:rsidRPr="00A0731F">
              <w:rPr>
                <w:rFonts w:ascii="微軟正黑體" w:eastAsia="微軟正黑體" w:hAnsi="微軟正黑體" w:hint="eastAsia"/>
                <w:color w:val="00206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tc>
      </w:tr>
      <w:tr w:rsidR="00A112BA" w:rsidRPr="00AA353C" w14:paraId="459F7A9F" w14:textId="77777777" w:rsidTr="003B6DDC">
        <w:tc>
          <w:tcPr>
            <w:tcW w:w="1179" w:type="pct"/>
            <w:gridSpan w:val="3"/>
            <w:tcBorders>
              <w:top w:val="single" w:sz="4" w:space="0" w:color="31849B"/>
              <w:left w:val="single" w:sz="4" w:space="0" w:color="31849B"/>
              <w:bottom w:val="single" w:sz="4" w:space="0" w:color="31849B"/>
              <w:right w:val="single" w:sz="4" w:space="0" w:color="31849B"/>
            </w:tcBorders>
            <w:vAlign w:val="center"/>
          </w:tcPr>
          <w:p w14:paraId="3781CF56"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1851" w:type="pct"/>
            <w:tcBorders>
              <w:top w:val="single" w:sz="4" w:space="0" w:color="31849B"/>
              <w:left w:val="single" w:sz="4" w:space="0" w:color="31849B"/>
              <w:bottom w:val="single" w:sz="4" w:space="0" w:color="31849B"/>
              <w:right w:val="single" w:sz="4" w:space="0" w:color="31849B"/>
            </w:tcBorders>
            <w:vAlign w:val="center"/>
          </w:tcPr>
          <w:p w14:paraId="09FBE392" w14:textId="4DCF23CA" w:rsidR="00A112BA" w:rsidRPr="00AA353C" w:rsidRDefault="00A112BA" w:rsidP="00BE1E6B">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D9645D">
              <w:rPr>
                <w:rFonts w:ascii="微軟正黑體" w:eastAsia="微軟正黑體" w:hAnsi="微軟正黑體" w:hint="eastAsia"/>
                <w:sz w:val="22"/>
              </w:rPr>
              <w:t>X</w:t>
            </w:r>
          </w:p>
        </w:tc>
        <w:tc>
          <w:tcPr>
            <w:tcW w:w="1970" w:type="pct"/>
            <w:gridSpan w:val="2"/>
            <w:tcBorders>
              <w:top w:val="single" w:sz="4" w:space="0" w:color="31849B"/>
              <w:left w:val="single" w:sz="4" w:space="0" w:color="31849B"/>
              <w:bottom w:val="single" w:sz="4" w:space="0" w:color="31849B"/>
              <w:right w:val="single" w:sz="4" w:space="0" w:color="31849B"/>
            </w:tcBorders>
            <w:vAlign w:val="center"/>
          </w:tcPr>
          <w:p w14:paraId="1F561CE7" w14:textId="027F92C5"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2A691E">
              <w:rPr>
                <w:rFonts w:ascii="微軟正黑體" w:eastAsia="微軟正黑體" w:hAnsi="微軟正黑體" w:hint="eastAsia"/>
                <w:sz w:val="22"/>
              </w:rPr>
              <w:t>阿古豬火鍋</w:t>
            </w:r>
            <w:r w:rsidR="002A691E" w:rsidRPr="008B6117">
              <w:rPr>
                <w:rFonts w:ascii="微軟正黑體" w:eastAsia="微軟正黑體" w:hAnsi="微軟正黑體"/>
                <w:sz w:val="22"/>
              </w:rPr>
              <w:t xml:space="preserve"> </w:t>
            </w:r>
            <w:r w:rsidR="00756B73" w:rsidRPr="008B6117">
              <w:rPr>
                <w:rFonts w:ascii="微軟正黑體" w:eastAsia="微軟正黑體" w:hAnsi="微軟正黑體"/>
                <w:sz w:val="22"/>
              </w:rPr>
              <w:t>(</w:t>
            </w:r>
            <w:r w:rsidR="00756B73">
              <w:rPr>
                <w:rFonts w:ascii="微軟正黑體" w:eastAsia="微軟正黑體" w:hAnsi="微軟正黑體" w:hint="eastAsia"/>
                <w:sz w:val="22"/>
              </w:rPr>
              <w:t>￥</w:t>
            </w:r>
            <w:r w:rsidR="002A691E">
              <w:rPr>
                <w:rFonts w:ascii="微軟正黑體" w:eastAsia="微軟正黑體" w:hAnsi="微軟正黑體" w:hint="eastAsia"/>
                <w:sz w:val="22"/>
              </w:rPr>
              <w:t>2</w:t>
            </w:r>
            <w:r w:rsidR="00756B73" w:rsidRPr="008B6117">
              <w:rPr>
                <w:rFonts w:ascii="微軟正黑體" w:eastAsia="微軟正黑體" w:hAnsi="微軟正黑體"/>
                <w:sz w:val="22"/>
              </w:rPr>
              <w:t>000/</w:t>
            </w:r>
            <w:r w:rsidR="00756B73" w:rsidRPr="008B6117">
              <w:rPr>
                <w:rFonts w:ascii="微軟正黑體" w:eastAsia="微軟正黑體" w:hAnsi="微軟正黑體" w:hint="eastAsia"/>
                <w:sz w:val="22"/>
              </w:rPr>
              <w:t>人</w:t>
            </w:r>
            <w:r w:rsidR="00756B73" w:rsidRPr="008B6117">
              <w:rPr>
                <w:rFonts w:ascii="微軟正黑體" w:eastAsia="微軟正黑體" w:hAnsi="微軟正黑體"/>
                <w:sz w:val="22"/>
              </w:rPr>
              <w:t>)</w:t>
            </w:r>
          </w:p>
        </w:tc>
      </w:tr>
      <w:tr w:rsidR="00A112BA" w:rsidRPr="00D9645D" w14:paraId="56CF4438" w14:textId="77777777" w:rsidTr="00F35B62">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12300227" w14:textId="42A2E246" w:rsidR="00A112BA" w:rsidRPr="00D9645D" w:rsidRDefault="00A112BA" w:rsidP="00D9645D">
            <w:pPr>
              <w:tabs>
                <w:tab w:val="left" w:pos="284"/>
              </w:tabs>
              <w:spacing w:line="0" w:lineRule="atLeast"/>
              <w:jc w:val="both"/>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D9645D" w:rsidRPr="00D9645D">
              <w:rPr>
                <w:rFonts w:ascii="微軟正黑體" w:eastAsia="微軟正黑體" w:hAnsi="微軟正黑體" w:hint="eastAsia"/>
              </w:rPr>
              <w:t>Hotel Yamaichi或RJ Hotel或</w:t>
            </w:r>
            <w:r w:rsidR="00D9645D">
              <w:rPr>
                <w:rFonts w:ascii="微軟正黑體" w:eastAsia="微軟正黑體" w:hAnsi="微軟正黑體" w:hint="eastAsia"/>
              </w:rPr>
              <w:t xml:space="preserve"> 國際通蘭塔納 </w:t>
            </w:r>
            <w:r w:rsidR="00D9645D" w:rsidRPr="00D9645D">
              <w:rPr>
                <w:rFonts w:ascii="微軟正黑體" w:eastAsia="微軟正黑體" w:hAnsi="微軟正黑體" w:hint="eastAsia"/>
              </w:rPr>
              <w:t>或 同級</w:t>
            </w:r>
            <w:r w:rsidR="00D9645D" w:rsidRPr="00D9645D">
              <w:rPr>
                <w:rFonts w:ascii="微軟正黑體" w:eastAsia="微軟正黑體" w:hAnsi="微軟正黑體" w:hint="eastAsia"/>
                <w:sz w:val="22"/>
              </w:rPr>
              <w:t>，</w:t>
            </w:r>
            <w:r w:rsidR="00D9645D" w:rsidRPr="00956177">
              <w:rPr>
                <w:rFonts w:ascii="微軟正黑體" w:eastAsia="微軟正黑體" w:hAnsi="微軟正黑體" w:hint="eastAsia"/>
                <w:color w:val="C45911" w:themeColor="accent2" w:themeShade="BF"/>
              </w:rPr>
              <w:t>B檔飯店不可指定飯店，指定需加價</w:t>
            </w:r>
          </w:p>
        </w:tc>
      </w:tr>
      <w:tr w:rsidR="00A112BA" w:rsidRPr="00086DAB" w14:paraId="5AF78BF8"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6878FF11"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２ 天</w:t>
            </w:r>
          </w:p>
        </w:tc>
        <w:tc>
          <w:tcPr>
            <w:tcW w:w="4327" w:type="pct"/>
            <w:gridSpan w:val="5"/>
            <w:tcBorders>
              <w:top w:val="single" w:sz="4" w:space="0" w:color="31849B"/>
              <w:left w:val="nil"/>
              <w:bottom w:val="single" w:sz="4" w:space="0" w:color="31849B"/>
              <w:right w:val="single" w:sz="4" w:space="0" w:color="31849B"/>
            </w:tcBorders>
            <w:shd w:val="clear" w:color="auto" w:fill="auto"/>
            <w:vAlign w:val="center"/>
          </w:tcPr>
          <w:p w14:paraId="04DE3082" w14:textId="65EC744B" w:rsidR="00A112BA" w:rsidRPr="00086DAB" w:rsidRDefault="00A112BA" w:rsidP="00F35B62">
            <w:pPr>
              <w:tabs>
                <w:tab w:val="left" w:pos="284"/>
              </w:tabs>
              <w:spacing w:line="0" w:lineRule="atLeast"/>
              <w:rPr>
                <w:rFonts w:ascii="微軟正黑體" w:eastAsia="微軟正黑體" w:hAnsi="微軟正黑體"/>
                <w:b/>
                <w:bCs/>
                <w:sz w:val="26"/>
                <w:szCs w:val="26"/>
              </w:rPr>
            </w:pPr>
            <w:r w:rsidRPr="00F460E9">
              <w:rPr>
                <w:rFonts w:ascii="微軟正黑體" w:eastAsia="微軟正黑體" w:hAnsi="微軟正黑體" w:hint="eastAsia"/>
                <w:b/>
                <w:bCs/>
                <w:sz w:val="26"/>
                <w:szCs w:val="26"/>
              </w:rPr>
              <w:t>飯店</w:t>
            </w:r>
            <w:r w:rsidR="00397041">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397041">
              <w:rPr>
                <w:rFonts w:ascii="微軟正黑體" w:eastAsia="微軟正黑體" w:hAnsi="微軟正黑體"/>
                <w:b/>
                <w:bCs/>
                <w:sz w:val="26"/>
                <w:szCs w:val="26"/>
              </w:rPr>
              <w:t xml:space="preserve"> </w:t>
            </w:r>
            <w:r w:rsidR="002A691E">
              <w:rPr>
                <w:rFonts w:ascii="微軟正黑體" w:eastAsia="微軟正黑體" w:hAnsi="微軟正黑體" w:hint="eastAsia"/>
                <w:b/>
                <w:bCs/>
                <w:sz w:val="26"/>
                <w:szCs w:val="26"/>
              </w:rPr>
              <w:t>古宇利展望台</w:t>
            </w:r>
            <w:r w:rsidR="00B25EA9">
              <w:rPr>
                <w:rFonts w:ascii="微軟正黑體" w:eastAsia="微軟正黑體" w:hAnsi="微軟正黑體" w:hint="eastAsia"/>
                <w:b/>
                <w:bCs/>
                <w:sz w:val="26"/>
                <w:szCs w:val="26"/>
              </w:rPr>
              <w:t>+電動車</w:t>
            </w:r>
            <w:r w:rsidR="00397041">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397041">
              <w:rPr>
                <w:rFonts w:ascii="微軟正黑體" w:eastAsia="微軟正黑體" w:hAnsi="微軟正黑體"/>
                <w:b/>
                <w:bCs/>
                <w:sz w:val="26"/>
                <w:szCs w:val="26"/>
              </w:rPr>
              <w:t xml:space="preserve"> </w:t>
            </w:r>
            <w:r w:rsidRPr="00F460E9">
              <w:rPr>
                <w:rFonts w:ascii="微軟正黑體" w:eastAsia="微軟正黑體" w:hAnsi="微軟正黑體" w:hint="eastAsia"/>
                <w:b/>
                <w:bCs/>
                <w:sz w:val="26"/>
                <w:szCs w:val="26"/>
              </w:rPr>
              <w:t>海洋博水族館</w:t>
            </w:r>
            <w:r w:rsidR="00397041">
              <w:rPr>
                <w:rFonts w:ascii="微軟正黑體" w:eastAsia="微軟正黑體" w:hAnsi="微軟正黑體" w:hint="eastAsia"/>
                <w:b/>
                <w:bCs/>
                <w:sz w:val="26"/>
                <w:szCs w:val="26"/>
              </w:rPr>
              <w:t xml:space="preserve"> </w:t>
            </w:r>
            <w:r w:rsidR="002A691E">
              <w:rPr>
                <w:rFonts w:ascii="微軟正黑體" w:eastAsia="微軟正黑體" w:hAnsi="微軟正黑體" w:hint="eastAsia"/>
                <w:b/>
                <w:bCs/>
                <w:sz w:val="26"/>
                <w:szCs w:val="26"/>
              </w:rPr>
              <w:t>/</w:t>
            </w:r>
            <w:r w:rsidR="00397041">
              <w:rPr>
                <w:rFonts w:ascii="微軟正黑體" w:eastAsia="微軟正黑體" w:hAnsi="微軟正黑體"/>
                <w:b/>
                <w:bCs/>
                <w:sz w:val="26"/>
                <w:szCs w:val="26"/>
              </w:rPr>
              <w:t xml:space="preserve"> </w:t>
            </w:r>
            <w:r w:rsidR="002A691E">
              <w:rPr>
                <w:rFonts w:ascii="微軟正黑體" w:eastAsia="微軟正黑體" w:hAnsi="微軟正黑體" w:hint="eastAsia"/>
                <w:b/>
                <w:bCs/>
                <w:sz w:val="26"/>
                <w:szCs w:val="26"/>
              </w:rPr>
              <w:t>萬座毛</w:t>
            </w:r>
            <w:r w:rsidR="00397041">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397041">
              <w:rPr>
                <w:rFonts w:ascii="微軟正黑體" w:eastAsia="微軟正黑體" w:hAnsi="微軟正黑體"/>
                <w:b/>
                <w:bCs/>
                <w:sz w:val="26"/>
                <w:szCs w:val="26"/>
              </w:rPr>
              <w:t xml:space="preserve"> </w:t>
            </w:r>
            <w:r w:rsidR="00756B73">
              <w:rPr>
                <w:rFonts w:ascii="微軟正黑體" w:eastAsia="微軟正黑體" w:hAnsi="微軟正黑體" w:hint="eastAsia"/>
                <w:b/>
                <w:bCs/>
                <w:sz w:val="26"/>
                <w:szCs w:val="26"/>
              </w:rPr>
              <w:t>國際通散策</w:t>
            </w:r>
            <w:r w:rsidR="00397041">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397041">
              <w:rPr>
                <w:rFonts w:ascii="微軟正黑體" w:eastAsia="微軟正黑體" w:hAnsi="微軟正黑體"/>
                <w:b/>
                <w:bCs/>
                <w:sz w:val="26"/>
                <w:szCs w:val="26"/>
              </w:rPr>
              <w:t xml:space="preserve"> </w:t>
            </w:r>
            <w:r w:rsidRPr="00F460E9">
              <w:rPr>
                <w:rFonts w:ascii="微軟正黑體" w:eastAsia="微軟正黑體" w:hAnsi="微軟正黑體" w:hint="eastAsia"/>
                <w:b/>
                <w:bCs/>
                <w:sz w:val="26"/>
                <w:szCs w:val="26"/>
              </w:rPr>
              <w:t>飯店</w:t>
            </w:r>
          </w:p>
        </w:tc>
      </w:tr>
      <w:tr w:rsidR="00A112BA" w:rsidRPr="00294096" w14:paraId="70342135" w14:textId="77777777" w:rsidTr="00F35B62">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5B9527ED" w14:textId="77777777" w:rsidR="00B20000" w:rsidRDefault="00B20000" w:rsidP="00F35B62">
            <w:pPr>
              <w:tabs>
                <w:tab w:val="left" w:pos="284"/>
              </w:tabs>
              <w:spacing w:line="0" w:lineRule="atLeast"/>
              <w:rPr>
                <w:rFonts w:ascii="微軟正黑體" w:eastAsia="微軟正黑體" w:hAnsi="微軟正黑體"/>
                <w:sz w:val="22"/>
              </w:rPr>
            </w:pPr>
            <w:r w:rsidRPr="00B20000">
              <w:rPr>
                <w:rFonts w:ascii="微軟正黑體" w:eastAsia="微軟正黑體" w:hAnsi="微軟正黑體"/>
                <w:color w:val="002060"/>
                <w:sz w:val="22"/>
              </w:rPr>
              <w:t>【古宇利島大橋】</w:t>
            </w:r>
            <w:r w:rsidRPr="00B20000">
              <w:rPr>
                <w:rFonts w:ascii="微軟正黑體" w:eastAsia="微軟正黑體" w:hAnsi="微軟正黑體"/>
                <w:sz w:val="22"/>
              </w:rPr>
              <w:t>跨越美麗湛藍海洋且約2公里的大橋，連接著屋我地島及擁有沖繩版亞當與夏娃神話傳說的古宇利島。僅次於伊良部大橋，是沖繩縣內連接離島長度第二的大橋。「古宇利大橋」之美是沖繩屬一屬二的人氣景點。橋的另一頭是擁有人類發祥地之說的古宇利島，傳說中沖繩的亞當與夏娃－「Uminai與Umiki」，從天而降後在此生活繁衍後代。</w:t>
            </w:r>
            <w:r w:rsidRPr="00B20000">
              <w:rPr>
                <w:rFonts w:ascii="微軟正黑體" w:eastAsia="微軟正黑體" w:hAnsi="微軟正黑體"/>
                <w:sz w:val="22"/>
              </w:rPr>
              <w:br/>
            </w:r>
            <w:r w:rsidRPr="00B20000">
              <w:rPr>
                <w:rFonts w:ascii="微軟正黑體" w:eastAsia="微軟正黑體" w:hAnsi="微軟正黑體"/>
                <w:color w:val="002060"/>
                <w:sz w:val="22"/>
              </w:rPr>
              <w:t>【古宇利Ocean Tower】</w:t>
            </w:r>
            <w:r w:rsidRPr="00B20000">
              <w:rPr>
                <w:rFonts w:ascii="微軟正黑體" w:eastAsia="微軟正黑體" w:hAnsi="微軟正黑體"/>
                <w:sz w:val="22"/>
              </w:rPr>
              <w:t>在此乘坐著自動駕駛的自動車，帶您認識介紹這座戀之島，在鑑賞完展示著世界各地貝殼的博物館後，登上展望塔俯瞰Ocean Tower所引以為傲的古宇利海景。此外商店裡的古宇利限定土產及擁有浪漫海景席的餐廳，更是讓您不虛此行！</w:t>
            </w:r>
          </w:p>
          <w:p w14:paraId="16D5A26D" w14:textId="3F05C64C" w:rsidR="00A112BA" w:rsidRPr="00F460E9" w:rsidRDefault="00A112BA" w:rsidP="00F35B62">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【海洋博公園】</w:t>
            </w:r>
            <w:r w:rsidRPr="00F460E9">
              <w:rPr>
                <w:rFonts w:ascii="微軟正黑體" w:eastAsia="微軟正黑體" w:hAnsi="微軟正黑體" w:hint="eastAsia"/>
                <w:sz w:val="22"/>
              </w:rPr>
              <w:t>擁有全世界最大的廣角窗、世界第二大的7500噸蓄水量及世界第一多的650種海洋生物，並運用自然的養殖方式來飼育海中生物，展現水族館獨一無二的自然生態特性，其中珊瑚礁及大型魚類繁殖，皆為館內最吸引人的展示場所，震撼您的視覺感觀，也是世界上前所未有的試驗挑戰。</w:t>
            </w:r>
          </w:p>
          <w:p w14:paraId="4BA0BB09" w14:textId="59F55789" w:rsidR="00A112BA" w:rsidRPr="00AA353C" w:rsidRDefault="00183422" w:rsidP="00F35B62">
            <w:pPr>
              <w:tabs>
                <w:tab w:val="left" w:pos="284"/>
              </w:tabs>
              <w:spacing w:line="0" w:lineRule="atLeast"/>
              <w:rPr>
                <w:rFonts w:ascii="微軟正黑體" w:eastAsia="微軟正黑體" w:hAnsi="微軟正黑體"/>
                <w:sz w:val="22"/>
              </w:rPr>
            </w:pPr>
            <w:r w:rsidRPr="00A0731F">
              <w:rPr>
                <w:rFonts w:ascii="微軟正黑體" w:eastAsia="微軟正黑體" w:hAnsi="微軟正黑體"/>
                <w:color w:val="002060"/>
                <w:sz w:val="22"/>
              </w:rPr>
              <w:t>【國際通大道】</w:t>
            </w:r>
            <w:r w:rsidRPr="00183422">
              <w:rPr>
                <w:rFonts w:ascii="微軟正黑體" w:eastAsia="微軟正黑體" w:hAnsi="微軟正黑體"/>
                <w:sz w:val="22"/>
              </w:rPr>
              <w:t>全長約二公里，有四家百貨店、三條通大型購物區，集合世界各式各樣的民藝品店、珊瑚貝殼館、咖啡廳、電腦電器展示販賣館.等，讓您盡興的逛街購物或那霸新地標！「新都心3A購物商業圈」那霸最大的三A百貨公司，最大的電器商店，百元店，電影院，食品特賣場，各式商品應有盡有，您可自費品嚐各式日本小吃、甜食。</w:t>
            </w:r>
          </w:p>
        </w:tc>
      </w:tr>
      <w:tr w:rsidR="00A112BA" w:rsidRPr="00AA353C" w14:paraId="332026E9" w14:textId="77777777" w:rsidTr="003B6DDC">
        <w:tc>
          <w:tcPr>
            <w:tcW w:w="1179" w:type="pct"/>
            <w:gridSpan w:val="3"/>
            <w:tcBorders>
              <w:top w:val="single" w:sz="4" w:space="0" w:color="31849B"/>
              <w:left w:val="single" w:sz="4" w:space="0" w:color="31849B"/>
              <w:bottom w:val="single" w:sz="4" w:space="0" w:color="31849B"/>
              <w:right w:val="single" w:sz="4" w:space="0" w:color="31849B"/>
            </w:tcBorders>
            <w:vAlign w:val="center"/>
          </w:tcPr>
          <w:p w14:paraId="1AEADF66"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3F890A52" w14:textId="2D65D21F"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2A691E">
              <w:rPr>
                <w:rFonts w:ascii="微軟正黑體" w:eastAsia="微軟正黑體" w:hAnsi="微軟正黑體" w:hint="eastAsia"/>
                <w:sz w:val="22"/>
              </w:rPr>
              <w:t>自助餐</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sidR="00C324F1">
              <w:rPr>
                <w:rFonts w:ascii="微軟正黑體" w:eastAsia="微軟正黑體" w:hAnsi="微軟正黑體" w:hint="eastAsia"/>
                <w:sz w:val="22"/>
              </w:rPr>
              <w:t>2200</w:t>
            </w:r>
            <w:r w:rsidRPr="008B6117">
              <w:rPr>
                <w:rFonts w:ascii="微軟正黑體" w:eastAsia="微軟正黑體" w:hAnsi="微軟正黑體" w:hint="eastAsia"/>
                <w:sz w:val="22"/>
              </w:rPr>
              <w:t>/人)</w:t>
            </w:r>
          </w:p>
        </w:tc>
        <w:tc>
          <w:tcPr>
            <w:tcW w:w="1970" w:type="pct"/>
            <w:gridSpan w:val="2"/>
            <w:tcBorders>
              <w:top w:val="single" w:sz="4" w:space="0" w:color="31849B"/>
              <w:left w:val="single" w:sz="4" w:space="0" w:color="31849B"/>
              <w:bottom w:val="single" w:sz="4" w:space="0" w:color="31849B"/>
              <w:right w:val="single" w:sz="4" w:space="0" w:color="31849B"/>
            </w:tcBorders>
            <w:vAlign w:val="center"/>
          </w:tcPr>
          <w:p w14:paraId="075DC375" w14:textId="5CF7FD9A"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2A691E">
              <w:rPr>
                <w:rFonts w:ascii="微軟正黑體" w:eastAsia="微軟正黑體" w:hAnsi="微軟正黑體" w:hint="eastAsia"/>
                <w:sz w:val="22"/>
              </w:rPr>
              <w:t>敬請自理</w:t>
            </w:r>
          </w:p>
        </w:tc>
      </w:tr>
      <w:tr w:rsidR="00A112BA" w:rsidRPr="00AA353C" w14:paraId="4D75C9DD" w14:textId="77777777" w:rsidTr="00F35B62">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73819674" w14:textId="1CA8F9AD"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01510A" w:rsidRPr="00D9645D">
              <w:rPr>
                <w:rFonts w:ascii="微軟正黑體" w:eastAsia="微軟正黑體" w:hAnsi="微軟正黑體" w:hint="eastAsia"/>
              </w:rPr>
              <w:t>Hotel Yamaichi或RJ Hotel或</w:t>
            </w:r>
            <w:r w:rsidR="0001510A">
              <w:rPr>
                <w:rFonts w:ascii="微軟正黑體" w:eastAsia="微軟正黑體" w:hAnsi="微軟正黑體" w:hint="eastAsia"/>
              </w:rPr>
              <w:t xml:space="preserve"> 國際通蘭塔納 </w:t>
            </w:r>
            <w:r w:rsidR="0001510A" w:rsidRPr="00D9645D">
              <w:rPr>
                <w:rFonts w:ascii="微軟正黑體" w:eastAsia="微軟正黑體" w:hAnsi="微軟正黑體" w:hint="eastAsia"/>
              </w:rPr>
              <w:t>或 同級</w:t>
            </w:r>
            <w:r w:rsidR="0001510A" w:rsidRPr="00D9645D">
              <w:rPr>
                <w:rFonts w:ascii="微軟正黑體" w:eastAsia="微軟正黑體" w:hAnsi="微軟正黑體" w:hint="eastAsia"/>
                <w:sz w:val="22"/>
              </w:rPr>
              <w:t>，</w:t>
            </w:r>
            <w:r w:rsidR="0001510A" w:rsidRPr="00956177">
              <w:rPr>
                <w:rFonts w:ascii="微軟正黑體" w:eastAsia="微軟正黑體" w:hAnsi="微軟正黑體" w:hint="eastAsia"/>
                <w:color w:val="C45911" w:themeColor="accent2" w:themeShade="BF"/>
              </w:rPr>
              <w:t>B檔飯店不可指定飯店，指定需加價</w:t>
            </w:r>
          </w:p>
        </w:tc>
      </w:tr>
      <w:tr w:rsidR="00A112BA" w:rsidRPr="00086DAB" w14:paraId="0A1FCA62"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3ACE0884"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3 天</w:t>
            </w:r>
          </w:p>
        </w:tc>
        <w:tc>
          <w:tcPr>
            <w:tcW w:w="4327" w:type="pct"/>
            <w:gridSpan w:val="5"/>
            <w:tcBorders>
              <w:top w:val="single" w:sz="4" w:space="0" w:color="31849B"/>
              <w:left w:val="nil"/>
              <w:bottom w:val="single" w:sz="4" w:space="0" w:color="31849B"/>
              <w:right w:val="single" w:sz="4" w:space="0" w:color="31849B"/>
            </w:tcBorders>
            <w:shd w:val="clear" w:color="auto" w:fill="auto"/>
            <w:vAlign w:val="center"/>
          </w:tcPr>
          <w:p w14:paraId="0D2972A5" w14:textId="1BBCD8CB" w:rsidR="00A112BA" w:rsidRPr="00086DAB" w:rsidRDefault="00756B73" w:rsidP="00F35B62">
            <w:pPr>
              <w:tabs>
                <w:tab w:val="left" w:pos="284"/>
              </w:tabs>
              <w:spacing w:line="0" w:lineRule="atLeast"/>
              <w:rPr>
                <w:rFonts w:ascii="微軟正黑體" w:eastAsia="微軟正黑體" w:hAnsi="微軟正黑體"/>
                <w:b/>
                <w:bCs/>
                <w:sz w:val="26"/>
                <w:szCs w:val="26"/>
              </w:rPr>
            </w:pPr>
            <w:r w:rsidRPr="00F460E9">
              <w:rPr>
                <w:rFonts w:ascii="微軟正黑體" w:eastAsia="微軟正黑體" w:hAnsi="微軟正黑體" w:hint="eastAsia"/>
                <w:b/>
                <w:bCs/>
                <w:sz w:val="26"/>
                <w:szCs w:val="26"/>
              </w:rPr>
              <w:t>飯店</w:t>
            </w:r>
            <w:r w:rsidR="00397041">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397041">
              <w:rPr>
                <w:rFonts w:ascii="微軟正黑體" w:eastAsia="微軟正黑體" w:hAnsi="微軟正黑體"/>
                <w:b/>
                <w:bCs/>
                <w:sz w:val="26"/>
                <w:szCs w:val="26"/>
              </w:rPr>
              <w:t xml:space="preserve"> </w:t>
            </w:r>
            <w:r w:rsidR="002A691E">
              <w:rPr>
                <w:rFonts w:ascii="微軟正黑體" w:eastAsia="微軟正黑體" w:hAnsi="微軟正黑體" w:hint="eastAsia"/>
                <w:b/>
                <w:bCs/>
                <w:sz w:val="26"/>
                <w:szCs w:val="26"/>
              </w:rPr>
              <w:t>玉泉洞+王國村大鼓表演</w:t>
            </w:r>
            <w:r w:rsidR="00397041">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397041">
              <w:rPr>
                <w:rFonts w:ascii="微軟正黑體" w:eastAsia="微軟正黑體" w:hAnsi="微軟正黑體"/>
                <w:b/>
                <w:bCs/>
                <w:sz w:val="26"/>
                <w:szCs w:val="26"/>
              </w:rPr>
              <w:t xml:space="preserve"> </w:t>
            </w:r>
            <w:r w:rsidR="00183422" w:rsidRPr="00F460E9">
              <w:rPr>
                <w:rFonts w:ascii="微軟正黑體" w:eastAsia="微軟正黑體" w:hAnsi="微軟正黑體" w:hint="eastAsia"/>
                <w:b/>
                <w:bCs/>
                <w:sz w:val="26"/>
                <w:szCs w:val="26"/>
              </w:rPr>
              <w:t>藥妝百貨免稅店</w:t>
            </w:r>
            <w:r w:rsidR="00397041">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397041">
              <w:rPr>
                <w:rFonts w:ascii="微軟正黑體" w:eastAsia="微軟正黑體" w:hAnsi="微軟正黑體"/>
                <w:b/>
                <w:bCs/>
                <w:sz w:val="26"/>
                <w:szCs w:val="26"/>
              </w:rPr>
              <w:t xml:space="preserve"> </w:t>
            </w:r>
            <w:r w:rsidRPr="00F460E9">
              <w:rPr>
                <w:rFonts w:ascii="微軟正黑體" w:eastAsia="微軟正黑體" w:hAnsi="微軟正黑體" w:hint="eastAsia"/>
                <w:b/>
                <w:bCs/>
                <w:sz w:val="26"/>
                <w:szCs w:val="26"/>
              </w:rPr>
              <w:t>美國村</w:t>
            </w:r>
            <w:r w:rsidR="00397041">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397041">
              <w:rPr>
                <w:rFonts w:ascii="微軟正黑體" w:eastAsia="微軟正黑體" w:hAnsi="微軟正黑體"/>
                <w:b/>
                <w:bCs/>
                <w:sz w:val="26"/>
                <w:szCs w:val="26"/>
              </w:rPr>
              <w:t xml:space="preserve"> </w:t>
            </w:r>
            <w:r w:rsidR="00183422">
              <w:rPr>
                <w:rFonts w:ascii="微軟正黑體" w:eastAsia="微軟正黑體" w:hAnsi="微軟正黑體" w:hint="eastAsia"/>
                <w:b/>
                <w:bCs/>
                <w:sz w:val="26"/>
                <w:szCs w:val="26"/>
              </w:rPr>
              <w:t>AEON永旺</w:t>
            </w:r>
            <w:r w:rsidR="00397041">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 飯店</w:t>
            </w:r>
          </w:p>
        </w:tc>
      </w:tr>
      <w:tr w:rsidR="00A112BA" w:rsidRPr="00AA353C" w14:paraId="14E53C82" w14:textId="77777777" w:rsidTr="00F35B62">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6910FA74" w14:textId="033CF52A" w:rsidR="00B20000" w:rsidRPr="00643F82" w:rsidRDefault="00B20000" w:rsidP="00B20000">
            <w:pPr>
              <w:tabs>
                <w:tab w:val="left" w:pos="284"/>
              </w:tabs>
              <w:spacing w:line="0" w:lineRule="atLeast"/>
              <w:rPr>
                <w:rFonts w:ascii="微軟正黑體" w:eastAsia="微軟正黑體" w:hAnsi="微軟正黑體"/>
                <w:sz w:val="22"/>
              </w:rPr>
            </w:pPr>
            <w:r w:rsidRPr="00C324F1">
              <w:rPr>
                <w:rFonts w:ascii="微軟正黑體" w:eastAsia="微軟正黑體" w:hAnsi="微軟正黑體" w:hint="eastAsia"/>
                <w:color w:val="002060"/>
                <w:sz w:val="22"/>
              </w:rPr>
              <w:t>【玉泉洞王國村 】</w:t>
            </w:r>
            <w:r w:rsidRPr="00643F82">
              <w:rPr>
                <w:rFonts w:ascii="微軟正黑體" w:eastAsia="微軟正黑體" w:hAnsi="微軟正黑體" w:hint="eastAsia"/>
                <w:sz w:val="22"/>
              </w:rPr>
              <w:t>東南亞最大鐘乳石洞，觀賞95萬支的各式石筍天然鐘乳石，驚嘆大自然的巧奪天工，觀摩琉球首里城的城下町－【王國村】，見習琉球工藝、民藝、手藝傳統的藝能場－製陶瓷場、玻璃工場、製酒場、製黑糖工場、王朝時代的織布染布工場、古代的木屋、朝貢船、熱帶果樹園及觀賞真人現場表演"傳統大鼓隊"民俗豐年祭舞。</w:t>
            </w:r>
          </w:p>
          <w:p w14:paraId="7302F160" w14:textId="4B652B5A" w:rsidR="00A112BA" w:rsidRDefault="00183422" w:rsidP="00A0731F">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【藥妝百貨免稅店】</w:t>
            </w:r>
            <w:r w:rsidRPr="004A2918">
              <w:rPr>
                <w:rFonts w:ascii="微軟正黑體" w:eastAsia="微軟正黑體" w:hAnsi="微軟正黑體" w:hint="eastAsia"/>
                <w:sz w:val="22"/>
              </w:rPr>
              <w:t>在此您可盡情採購日本純正的自然食品美妝用品以及各式各樣的新奇有趣的百貨商品。</w:t>
            </w:r>
          </w:p>
          <w:p w14:paraId="6F93D1D1" w14:textId="28BA3BD0" w:rsidR="00183422" w:rsidRPr="00183422" w:rsidRDefault="00183422" w:rsidP="00B5352A">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【美國村】</w:t>
            </w:r>
            <w:r w:rsidRPr="009E4FEB">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tc>
      </w:tr>
      <w:tr w:rsidR="00A112BA" w:rsidRPr="00AA353C" w14:paraId="1085ADBA" w14:textId="77777777" w:rsidTr="003B6DDC">
        <w:tc>
          <w:tcPr>
            <w:tcW w:w="1179" w:type="pct"/>
            <w:gridSpan w:val="3"/>
            <w:tcBorders>
              <w:top w:val="single" w:sz="4" w:space="0" w:color="31849B"/>
              <w:left w:val="single" w:sz="4" w:space="0" w:color="31849B"/>
              <w:bottom w:val="single" w:sz="4" w:space="0" w:color="31849B"/>
              <w:right w:val="single" w:sz="4" w:space="0" w:color="31849B"/>
            </w:tcBorders>
            <w:vAlign w:val="center"/>
          </w:tcPr>
          <w:p w14:paraId="394F0B30"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286D009D" w14:textId="23768C2D" w:rsidR="00A112BA" w:rsidRPr="00AA353C" w:rsidRDefault="00B5352A" w:rsidP="00F35B62">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午</w:t>
            </w:r>
            <w:r w:rsidRPr="00AA353C">
              <w:rPr>
                <w:rFonts w:ascii="微軟正黑體" w:eastAsia="微軟正黑體" w:hAnsi="微軟正黑體" w:hint="eastAsia"/>
                <w:sz w:val="22"/>
              </w:rPr>
              <w:t>餐：</w:t>
            </w:r>
            <w:r w:rsidR="00C324F1">
              <w:rPr>
                <w:rFonts w:ascii="微軟正黑體" w:eastAsia="微軟正黑體" w:hAnsi="微軟正黑體" w:hint="eastAsia"/>
                <w:sz w:val="22"/>
              </w:rPr>
              <w:t>玉泉洞自助餐</w:t>
            </w:r>
            <w:r w:rsidR="00C324F1" w:rsidRPr="008B6117">
              <w:rPr>
                <w:rFonts w:ascii="微軟正黑體" w:eastAsia="微軟正黑體" w:hAnsi="微軟正黑體"/>
                <w:sz w:val="22"/>
              </w:rPr>
              <w:t xml:space="preserve"> </w:t>
            </w:r>
            <w:r w:rsidR="00756B73" w:rsidRPr="008B6117">
              <w:rPr>
                <w:rFonts w:ascii="微軟正黑體" w:eastAsia="微軟正黑體" w:hAnsi="微軟正黑體"/>
                <w:sz w:val="22"/>
              </w:rPr>
              <w:t>(</w:t>
            </w:r>
            <w:r w:rsidR="00756B73">
              <w:rPr>
                <w:rFonts w:ascii="微軟正黑體" w:eastAsia="微軟正黑體" w:hAnsi="微軟正黑體" w:hint="eastAsia"/>
                <w:sz w:val="22"/>
              </w:rPr>
              <w:t>￥</w:t>
            </w:r>
            <w:r w:rsidR="00D13838">
              <w:rPr>
                <w:rFonts w:ascii="微軟正黑體" w:eastAsia="微軟正黑體" w:hAnsi="微軟正黑體" w:hint="eastAsia"/>
                <w:sz w:val="22"/>
              </w:rPr>
              <w:t>220</w:t>
            </w:r>
            <w:r w:rsidR="00756B73" w:rsidRPr="008B6117">
              <w:rPr>
                <w:rFonts w:ascii="微軟正黑體" w:eastAsia="微軟正黑體" w:hAnsi="微軟正黑體"/>
                <w:sz w:val="22"/>
              </w:rPr>
              <w:t>0/</w:t>
            </w:r>
            <w:r w:rsidR="00756B73" w:rsidRPr="008B6117">
              <w:rPr>
                <w:rFonts w:ascii="微軟正黑體" w:eastAsia="微軟正黑體" w:hAnsi="微軟正黑體" w:hint="eastAsia"/>
                <w:sz w:val="22"/>
              </w:rPr>
              <w:t>人</w:t>
            </w:r>
            <w:r w:rsidR="00756B73" w:rsidRPr="008B6117">
              <w:rPr>
                <w:rFonts w:ascii="微軟正黑體" w:eastAsia="微軟正黑體" w:hAnsi="微軟正黑體"/>
                <w:sz w:val="22"/>
              </w:rPr>
              <w:t>)</w:t>
            </w:r>
          </w:p>
        </w:tc>
        <w:tc>
          <w:tcPr>
            <w:tcW w:w="1970" w:type="pct"/>
            <w:gridSpan w:val="2"/>
            <w:tcBorders>
              <w:top w:val="single" w:sz="4" w:space="0" w:color="31849B"/>
              <w:left w:val="single" w:sz="4" w:space="0" w:color="31849B"/>
              <w:bottom w:val="single" w:sz="4" w:space="0" w:color="31849B"/>
              <w:right w:val="single" w:sz="4" w:space="0" w:color="31849B"/>
            </w:tcBorders>
            <w:vAlign w:val="center"/>
          </w:tcPr>
          <w:p w14:paraId="78BD4825" w14:textId="5B5B0A1F"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C324F1">
              <w:rPr>
                <w:rFonts w:ascii="微軟正黑體" w:eastAsia="微軟正黑體" w:hAnsi="微軟正黑體" w:hint="eastAsia"/>
                <w:sz w:val="22"/>
              </w:rPr>
              <w:t>敬請自理</w:t>
            </w:r>
          </w:p>
        </w:tc>
      </w:tr>
      <w:tr w:rsidR="00A112BA" w:rsidRPr="00AA353C" w14:paraId="3DCFBD10" w14:textId="77777777" w:rsidTr="00F35B62">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73667CD4" w14:textId="197F2F67"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01510A" w:rsidRPr="00D9645D">
              <w:rPr>
                <w:rFonts w:ascii="微軟正黑體" w:eastAsia="微軟正黑體" w:hAnsi="微軟正黑體" w:hint="eastAsia"/>
              </w:rPr>
              <w:t>Hotel Yamaichi或RJ Hotel或</w:t>
            </w:r>
            <w:r w:rsidR="0001510A">
              <w:rPr>
                <w:rFonts w:ascii="微軟正黑體" w:eastAsia="微軟正黑體" w:hAnsi="微軟正黑體" w:hint="eastAsia"/>
              </w:rPr>
              <w:t xml:space="preserve"> 國際通蘭塔納 </w:t>
            </w:r>
            <w:r w:rsidR="0001510A" w:rsidRPr="00D9645D">
              <w:rPr>
                <w:rFonts w:ascii="微軟正黑體" w:eastAsia="微軟正黑體" w:hAnsi="微軟正黑體" w:hint="eastAsia"/>
              </w:rPr>
              <w:t>或 同級</w:t>
            </w:r>
            <w:r w:rsidR="0001510A" w:rsidRPr="00D9645D">
              <w:rPr>
                <w:rFonts w:ascii="微軟正黑體" w:eastAsia="微軟正黑體" w:hAnsi="微軟正黑體" w:hint="eastAsia"/>
                <w:sz w:val="22"/>
              </w:rPr>
              <w:t>，</w:t>
            </w:r>
            <w:r w:rsidR="0001510A" w:rsidRPr="00956177">
              <w:rPr>
                <w:rFonts w:ascii="微軟正黑體" w:eastAsia="微軟正黑體" w:hAnsi="微軟正黑體" w:hint="eastAsia"/>
                <w:color w:val="C45911" w:themeColor="accent2" w:themeShade="BF"/>
              </w:rPr>
              <w:t>B檔飯店不可指定飯店，指定需加價</w:t>
            </w:r>
          </w:p>
        </w:tc>
      </w:tr>
      <w:tr w:rsidR="00A112BA" w:rsidRPr="00086DAB" w14:paraId="5D349EEE"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6594E5F4"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4 天</w:t>
            </w:r>
          </w:p>
        </w:tc>
        <w:tc>
          <w:tcPr>
            <w:tcW w:w="4327" w:type="pct"/>
            <w:gridSpan w:val="5"/>
            <w:tcBorders>
              <w:top w:val="single" w:sz="4" w:space="0" w:color="31849B"/>
              <w:left w:val="nil"/>
              <w:bottom w:val="single" w:sz="4" w:space="0" w:color="31849B"/>
              <w:right w:val="single" w:sz="4" w:space="0" w:color="31849B"/>
            </w:tcBorders>
            <w:shd w:val="clear" w:color="auto" w:fill="auto"/>
            <w:vAlign w:val="center"/>
          </w:tcPr>
          <w:p w14:paraId="1C46A4FF" w14:textId="5B41D008" w:rsidR="00A112BA" w:rsidRPr="00086DAB" w:rsidRDefault="00B20000" w:rsidP="00F35B62">
            <w:pPr>
              <w:tabs>
                <w:tab w:val="left" w:pos="284"/>
              </w:tabs>
              <w:spacing w:line="0" w:lineRule="atLeast"/>
              <w:rPr>
                <w:rFonts w:ascii="微軟正黑體" w:eastAsia="微軟正黑體" w:hAnsi="微軟正黑體"/>
                <w:b/>
                <w:bCs/>
                <w:sz w:val="26"/>
                <w:szCs w:val="26"/>
              </w:rPr>
            </w:pPr>
            <w:r w:rsidRPr="00674E41">
              <w:rPr>
                <w:rFonts w:ascii="微軟正黑體" w:eastAsia="微軟正黑體" w:hAnsi="微軟正黑體" w:hint="eastAsia"/>
                <w:b/>
                <w:bCs/>
                <w:sz w:val="26"/>
                <w:szCs w:val="26"/>
              </w:rPr>
              <w:t>全日自由活動</w:t>
            </w:r>
            <w:r w:rsidR="00397041">
              <w:rPr>
                <w:rFonts w:ascii="微軟正黑體" w:eastAsia="微軟正黑體" w:hAnsi="微軟正黑體" w:hint="eastAsia"/>
                <w:b/>
                <w:bCs/>
                <w:sz w:val="26"/>
                <w:szCs w:val="26"/>
              </w:rPr>
              <w:t xml:space="preserve"> </w:t>
            </w:r>
            <w:r w:rsidR="00397041">
              <w:rPr>
                <w:rFonts w:ascii="微軟正黑體" w:eastAsia="微軟正黑體" w:hAnsi="微軟正黑體"/>
                <w:b/>
                <w:bCs/>
                <w:sz w:val="26"/>
                <w:szCs w:val="26"/>
              </w:rPr>
              <w:t xml:space="preserve">/ </w:t>
            </w:r>
            <w:r w:rsidRPr="00674E41">
              <w:rPr>
                <w:rFonts w:ascii="微軟正黑體" w:eastAsia="微軟正黑體" w:hAnsi="微軟正黑體" w:hint="eastAsia"/>
                <w:b/>
                <w:bCs/>
                <w:sz w:val="26"/>
                <w:szCs w:val="26"/>
              </w:rPr>
              <w:t>建議自行前往逛街國際通或新都心商圈</w:t>
            </w:r>
          </w:p>
        </w:tc>
      </w:tr>
      <w:tr w:rsidR="00B20000" w:rsidRPr="00086DAB" w14:paraId="4FBBF34A" w14:textId="77777777" w:rsidTr="00B20000">
        <w:tc>
          <w:tcPr>
            <w:tcW w:w="5000" w:type="pct"/>
            <w:gridSpan w:val="6"/>
            <w:tcBorders>
              <w:top w:val="single" w:sz="4" w:space="0" w:color="31849B"/>
              <w:left w:val="single" w:sz="4" w:space="0" w:color="31849B"/>
              <w:bottom w:val="single" w:sz="4" w:space="0" w:color="31849B"/>
              <w:right w:val="single" w:sz="4" w:space="0" w:color="31849B"/>
            </w:tcBorders>
            <w:shd w:val="clear" w:color="auto" w:fill="auto"/>
            <w:vAlign w:val="center"/>
          </w:tcPr>
          <w:p w14:paraId="5178E748" w14:textId="1C39FF10" w:rsidR="00B20000" w:rsidRPr="00643F82" w:rsidRDefault="00B20000" w:rsidP="00B20000">
            <w:pPr>
              <w:tabs>
                <w:tab w:val="left" w:pos="284"/>
              </w:tabs>
              <w:spacing w:line="0" w:lineRule="atLeast"/>
              <w:rPr>
                <w:rFonts w:ascii="微軟正黑體" w:eastAsia="微軟正黑體" w:hAnsi="微軟正黑體"/>
                <w:sz w:val="22"/>
              </w:rPr>
            </w:pPr>
            <w:r>
              <w:rPr>
                <w:rFonts w:ascii="微軟正黑體" w:eastAsia="微軟正黑體" w:hAnsi="微軟正黑體" w:hint="eastAsia"/>
                <w:sz w:val="22"/>
              </w:rPr>
              <w:t>全日自由活動，</w:t>
            </w:r>
            <w:r w:rsidRPr="00643F82">
              <w:rPr>
                <w:rFonts w:ascii="微軟正黑體" w:eastAsia="微軟正黑體" w:hAnsi="微軟正黑體" w:hint="eastAsia"/>
                <w:sz w:val="22"/>
              </w:rPr>
              <w:t>建議自行前往</w:t>
            </w:r>
            <w:r>
              <w:rPr>
                <w:rFonts w:ascii="微軟正黑體" w:eastAsia="微軟正黑體" w:hAnsi="微軟正黑體"/>
                <w:sz w:val="22"/>
              </w:rPr>
              <w:br/>
            </w:r>
            <w:r w:rsidR="00C324F1" w:rsidRPr="00C324F1">
              <w:rPr>
                <w:rFonts w:ascii="微軟正黑體" w:eastAsia="微軟正黑體" w:hAnsi="微軟正黑體"/>
                <w:sz w:val="22"/>
              </w:rPr>
              <w:t>【SAN-A浦添西海岸 PARCO CITY~全沖繩最大購物商城】這裡有許多從時尚品牌、化妝品、伴手禮及雜貨等店舖，另外壽司、燒肉、拉麵到日本料理店也應有盡有。堪稱是沖繩第一，其中除了擁有許多人氣名店及美食之外，更有近百家品牌係首次進駐沖繩。保證讓您逛到非常過癮！</w:t>
            </w:r>
          </w:p>
          <w:p w14:paraId="4C57649F" w14:textId="4ABED6A0" w:rsidR="00B20000" w:rsidRPr="00086DAB" w:rsidRDefault="00B20000" w:rsidP="00B20000">
            <w:pPr>
              <w:tabs>
                <w:tab w:val="left" w:pos="284"/>
              </w:tabs>
              <w:spacing w:line="0" w:lineRule="atLeast"/>
              <w:rPr>
                <w:rFonts w:ascii="微軟正黑體" w:eastAsia="微軟正黑體" w:hAnsi="微軟正黑體"/>
                <w:b/>
                <w:bCs/>
                <w:sz w:val="26"/>
                <w:szCs w:val="26"/>
              </w:rPr>
            </w:pPr>
            <w:r w:rsidRPr="00643F82">
              <w:rPr>
                <w:rFonts w:ascii="微軟正黑體" w:eastAsia="微軟正黑體" w:hAnsi="微軟正黑體" w:hint="eastAsia"/>
                <w:sz w:val="22"/>
              </w:rPr>
              <w:t>【比嘉酒造】是1884（明治16）年創業的代表沖繩的燒酒釀造廠家，在這裡展示燒酒生產的各種器具，包括年代已久的蒸留器和500年前的陶器酒具等貴重的歷史資料，遊客可參觀燒酒造酒的全過程。在相鄰的「泡盛MASAHIRO燒酒展廳」里，則介紹和展示由比嘉酒造生產的各種日本酒。遊客可隨意品嘗陳年日本酒，尋找合口的佳釀。</w:t>
            </w:r>
            <w:r>
              <w:rPr>
                <w:rFonts w:ascii="微軟正黑體" w:eastAsia="微軟正黑體" w:hAnsi="微軟正黑體"/>
                <w:sz w:val="22"/>
              </w:rPr>
              <w:br/>
            </w:r>
            <w:r w:rsidRPr="00674E41">
              <w:rPr>
                <w:rFonts w:ascii="微軟正黑體" w:eastAsia="微軟正黑體" w:hAnsi="微軟正黑體" w:hint="eastAsia"/>
                <w:sz w:val="22"/>
              </w:rPr>
              <w:t>「國際通大道」全長約二公里，有四家百貨店、三條通大型購物區，集合世界各式各樣的民藝品店、珊瑚貝殼館、咖啡廳、電腦電器展示販賣館.等，讓您盡興的逛街購物或那霸新地標！</w:t>
            </w:r>
          </w:p>
        </w:tc>
      </w:tr>
      <w:tr w:rsidR="00B20000" w:rsidRPr="00086DAB" w14:paraId="26D5CCB7" w14:textId="3E523A64" w:rsidTr="00B20000">
        <w:tc>
          <w:tcPr>
            <w:tcW w:w="1141" w:type="pct"/>
            <w:gridSpan w:val="2"/>
            <w:tcBorders>
              <w:top w:val="single" w:sz="4" w:space="0" w:color="31849B"/>
              <w:left w:val="single" w:sz="4" w:space="0" w:color="31849B"/>
              <w:bottom w:val="single" w:sz="4" w:space="0" w:color="31849B"/>
              <w:right w:val="single" w:sz="4" w:space="0" w:color="auto"/>
            </w:tcBorders>
            <w:shd w:val="clear" w:color="auto" w:fill="auto"/>
            <w:vAlign w:val="center"/>
          </w:tcPr>
          <w:p w14:paraId="3EE9B51C" w14:textId="395CB1A7" w:rsidR="00B20000" w:rsidRDefault="00B20000" w:rsidP="00B20000">
            <w:pPr>
              <w:tabs>
                <w:tab w:val="left" w:pos="284"/>
              </w:tabs>
              <w:spacing w:line="0" w:lineRule="atLeast"/>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2000" w:type="pct"/>
            <w:gridSpan w:val="3"/>
            <w:tcBorders>
              <w:top w:val="single" w:sz="4" w:space="0" w:color="31849B"/>
              <w:left w:val="single" w:sz="4" w:space="0" w:color="auto"/>
              <w:bottom w:val="single" w:sz="4" w:space="0" w:color="31849B"/>
              <w:right w:val="single" w:sz="4" w:space="0" w:color="31849B"/>
            </w:tcBorders>
            <w:shd w:val="clear" w:color="auto" w:fill="auto"/>
            <w:vAlign w:val="center"/>
          </w:tcPr>
          <w:p w14:paraId="440D431F" w14:textId="4659F8EC" w:rsidR="00B20000" w:rsidRDefault="00B20000" w:rsidP="00B20000">
            <w:pPr>
              <w:tabs>
                <w:tab w:val="left" w:pos="284"/>
              </w:tabs>
              <w:spacing w:line="0" w:lineRule="atLeast"/>
              <w:rPr>
                <w:rFonts w:ascii="微軟正黑體" w:eastAsia="微軟正黑體" w:hAnsi="微軟正黑體"/>
                <w:sz w:val="22"/>
              </w:rPr>
            </w:pPr>
            <w:r>
              <w:rPr>
                <w:rFonts w:ascii="微軟正黑體" w:eastAsia="微軟正黑體" w:hAnsi="微軟正黑體" w:hint="eastAsia"/>
                <w:sz w:val="22"/>
              </w:rPr>
              <w:t>午</w:t>
            </w:r>
            <w:r w:rsidRPr="00AA353C">
              <w:rPr>
                <w:rFonts w:ascii="微軟正黑體" w:eastAsia="微軟正黑體" w:hAnsi="微軟正黑體" w:hint="eastAsia"/>
                <w:sz w:val="22"/>
              </w:rPr>
              <w:t>餐：</w:t>
            </w:r>
            <w:r>
              <w:rPr>
                <w:rFonts w:ascii="微軟正黑體" w:eastAsia="微軟正黑體" w:hAnsi="微軟正黑體" w:hint="eastAsia"/>
                <w:sz w:val="22"/>
              </w:rPr>
              <w:t>敬請自理</w:t>
            </w:r>
          </w:p>
        </w:tc>
        <w:tc>
          <w:tcPr>
            <w:tcW w:w="1859" w:type="pct"/>
            <w:tcBorders>
              <w:top w:val="single" w:sz="4" w:space="0" w:color="31849B"/>
              <w:left w:val="single" w:sz="4" w:space="0" w:color="auto"/>
              <w:bottom w:val="single" w:sz="4" w:space="0" w:color="31849B"/>
              <w:right w:val="single" w:sz="4" w:space="0" w:color="31849B"/>
            </w:tcBorders>
            <w:shd w:val="clear" w:color="auto" w:fill="auto"/>
            <w:vAlign w:val="center"/>
          </w:tcPr>
          <w:p w14:paraId="7396D1B0" w14:textId="55362471" w:rsidR="00B20000" w:rsidRDefault="00B20000" w:rsidP="00B20000">
            <w:pPr>
              <w:tabs>
                <w:tab w:val="left" w:pos="284"/>
              </w:tabs>
              <w:spacing w:line="0" w:lineRule="atLeast"/>
              <w:rPr>
                <w:rFonts w:ascii="微軟正黑體" w:eastAsia="微軟正黑體" w:hAnsi="微軟正黑體"/>
                <w:sz w:val="22"/>
              </w:rPr>
            </w:pPr>
            <w:r w:rsidRPr="00AA353C">
              <w:rPr>
                <w:rFonts w:ascii="微軟正黑體" w:eastAsia="微軟正黑體" w:hAnsi="微軟正黑體" w:hint="eastAsia"/>
                <w:sz w:val="22"/>
              </w:rPr>
              <w:t>晚餐：</w:t>
            </w:r>
            <w:r>
              <w:rPr>
                <w:rFonts w:ascii="微軟正黑體" w:eastAsia="微軟正黑體" w:hAnsi="微軟正黑體" w:hint="eastAsia"/>
                <w:sz w:val="22"/>
              </w:rPr>
              <w:t>敬請自理</w:t>
            </w:r>
          </w:p>
        </w:tc>
      </w:tr>
      <w:tr w:rsidR="00B20000" w:rsidRPr="00086DAB" w14:paraId="1D9BD684" w14:textId="77777777" w:rsidTr="00B20000">
        <w:tc>
          <w:tcPr>
            <w:tcW w:w="5000" w:type="pct"/>
            <w:gridSpan w:val="6"/>
            <w:tcBorders>
              <w:top w:val="single" w:sz="4" w:space="0" w:color="31849B"/>
              <w:left w:val="single" w:sz="4" w:space="0" w:color="31849B"/>
              <w:bottom w:val="single" w:sz="4" w:space="0" w:color="31849B"/>
              <w:right w:val="single" w:sz="4" w:space="0" w:color="31849B"/>
            </w:tcBorders>
            <w:shd w:val="clear" w:color="auto" w:fill="auto"/>
            <w:vAlign w:val="center"/>
          </w:tcPr>
          <w:p w14:paraId="01BBD30A" w14:textId="3F4A35D2" w:rsidR="00B20000" w:rsidRDefault="00B20000" w:rsidP="00B20000">
            <w:pPr>
              <w:tabs>
                <w:tab w:val="left" w:pos="284"/>
              </w:tabs>
              <w:spacing w:line="0" w:lineRule="atLeast"/>
              <w:rPr>
                <w:rFonts w:ascii="微軟正黑體" w:eastAsia="微軟正黑體" w:hAnsi="微軟正黑體"/>
                <w:sz w:val="22"/>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Pr="00D9645D">
              <w:rPr>
                <w:rFonts w:ascii="微軟正黑體" w:eastAsia="微軟正黑體" w:hAnsi="微軟正黑體" w:hint="eastAsia"/>
              </w:rPr>
              <w:t>Hotel Yamaichi或RJ Hotel或</w:t>
            </w:r>
            <w:r>
              <w:rPr>
                <w:rFonts w:ascii="微軟正黑體" w:eastAsia="微軟正黑體" w:hAnsi="微軟正黑體" w:hint="eastAsia"/>
              </w:rPr>
              <w:t xml:space="preserve"> 國際通蘭塔納 </w:t>
            </w:r>
            <w:r w:rsidRPr="00D9645D">
              <w:rPr>
                <w:rFonts w:ascii="微軟正黑體" w:eastAsia="微軟正黑體" w:hAnsi="微軟正黑體" w:hint="eastAsia"/>
              </w:rPr>
              <w:t>或 同級</w:t>
            </w:r>
            <w:r w:rsidRPr="00D9645D">
              <w:rPr>
                <w:rFonts w:ascii="微軟正黑體" w:eastAsia="微軟正黑體" w:hAnsi="微軟正黑體" w:hint="eastAsia"/>
                <w:sz w:val="22"/>
              </w:rPr>
              <w:t>，</w:t>
            </w:r>
            <w:r w:rsidRPr="00956177">
              <w:rPr>
                <w:rFonts w:ascii="微軟正黑體" w:eastAsia="微軟正黑體" w:hAnsi="微軟正黑體" w:hint="eastAsia"/>
                <w:color w:val="C45911" w:themeColor="accent2" w:themeShade="BF"/>
              </w:rPr>
              <w:t>B檔飯店不可指定飯店，指定需加價</w:t>
            </w:r>
          </w:p>
        </w:tc>
      </w:tr>
      <w:tr w:rsidR="00B20000" w:rsidRPr="00086DAB" w14:paraId="471D6D13"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35F9E215" w14:textId="2AFD7FAC" w:rsidR="00B20000" w:rsidRPr="00086DAB" w:rsidRDefault="00B20000" w:rsidP="00B20000">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第 </w:t>
            </w:r>
            <w:r>
              <w:rPr>
                <w:rFonts w:ascii="微軟正黑體" w:eastAsia="微軟正黑體" w:hAnsi="微軟正黑體" w:hint="eastAsia"/>
                <w:b/>
                <w:bCs/>
                <w:sz w:val="26"/>
                <w:szCs w:val="26"/>
              </w:rPr>
              <w:t>5</w:t>
            </w:r>
            <w:r w:rsidRPr="00086DAB">
              <w:rPr>
                <w:rFonts w:ascii="微軟正黑體" w:eastAsia="微軟正黑體" w:hAnsi="微軟正黑體" w:hint="eastAsia"/>
                <w:b/>
                <w:bCs/>
                <w:sz w:val="26"/>
                <w:szCs w:val="26"/>
              </w:rPr>
              <w:t xml:space="preserve"> 天</w:t>
            </w:r>
          </w:p>
        </w:tc>
        <w:tc>
          <w:tcPr>
            <w:tcW w:w="4327" w:type="pct"/>
            <w:gridSpan w:val="5"/>
            <w:tcBorders>
              <w:top w:val="single" w:sz="4" w:space="0" w:color="31849B"/>
              <w:left w:val="nil"/>
              <w:bottom w:val="single" w:sz="4" w:space="0" w:color="31849B"/>
              <w:right w:val="single" w:sz="4" w:space="0" w:color="31849B"/>
            </w:tcBorders>
            <w:shd w:val="clear" w:color="auto" w:fill="auto"/>
            <w:vAlign w:val="center"/>
          </w:tcPr>
          <w:p w14:paraId="4E6300AB" w14:textId="386FFBA6" w:rsidR="00B20000" w:rsidRPr="00086DAB" w:rsidRDefault="00B20000" w:rsidP="00B20000">
            <w:pPr>
              <w:tabs>
                <w:tab w:val="left" w:pos="284"/>
              </w:tabs>
              <w:spacing w:line="0" w:lineRule="atLeast"/>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飯店</w:t>
            </w:r>
            <w:r w:rsidR="00397041">
              <w:rPr>
                <w:rFonts w:ascii="微軟正黑體" w:eastAsia="微軟正黑體" w:hAnsi="微軟正黑體" w:hint="eastAsia"/>
                <w:b/>
                <w:bCs/>
                <w:sz w:val="26"/>
                <w:szCs w:val="26"/>
              </w:rPr>
              <w:t xml:space="preserve"> </w:t>
            </w:r>
            <w:r w:rsidRPr="00086DAB">
              <w:rPr>
                <w:rFonts w:ascii="微軟正黑體" w:eastAsia="微軟正黑體" w:hAnsi="微軟正黑體" w:hint="eastAsia"/>
                <w:b/>
                <w:bCs/>
                <w:sz w:val="26"/>
                <w:szCs w:val="26"/>
              </w:rPr>
              <w:t>/</w:t>
            </w:r>
            <w:r w:rsidR="00397041">
              <w:rPr>
                <w:rFonts w:ascii="微軟正黑體" w:eastAsia="微軟正黑體" w:hAnsi="微軟正黑體"/>
                <w:b/>
                <w:bCs/>
                <w:sz w:val="26"/>
                <w:szCs w:val="26"/>
              </w:rPr>
              <w:t xml:space="preserve"> </w:t>
            </w:r>
            <w:r>
              <w:rPr>
                <w:rFonts w:ascii="微軟正黑體" w:eastAsia="微軟正黑體" w:hAnsi="微軟正黑體" w:hint="eastAsia"/>
                <w:b/>
                <w:bCs/>
                <w:sz w:val="26"/>
                <w:szCs w:val="26"/>
              </w:rPr>
              <w:t>波上宮</w:t>
            </w:r>
            <w:r w:rsidR="00397041">
              <w:rPr>
                <w:rFonts w:ascii="微軟正黑體" w:eastAsia="微軟正黑體" w:hAnsi="微軟正黑體" w:hint="eastAsia"/>
                <w:b/>
                <w:bCs/>
                <w:sz w:val="26"/>
                <w:szCs w:val="26"/>
              </w:rPr>
              <w:t xml:space="preserve"> </w:t>
            </w:r>
            <w:r>
              <w:rPr>
                <w:rFonts w:ascii="微軟正黑體" w:eastAsia="微軟正黑體" w:hAnsi="微軟正黑體" w:hint="eastAsia"/>
                <w:b/>
                <w:bCs/>
                <w:sz w:val="26"/>
                <w:szCs w:val="26"/>
              </w:rPr>
              <w:t>/</w:t>
            </w:r>
            <w:r w:rsidR="00397041">
              <w:rPr>
                <w:rFonts w:ascii="微軟正黑體" w:eastAsia="微軟正黑體" w:hAnsi="微軟正黑體"/>
                <w:b/>
                <w:bCs/>
                <w:sz w:val="26"/>
                <w:szCs w:val="26"/>
              </w:rPr>
              <w:t xml:space="preserve"> </w:t>
            </w:r>
            <w:r>
              <w:rPr>
                <w:rFonts w:ascii="微軟正黑體" w:eastAsia="微軟正黑體" w:hAnsi="微軟正黑體" w:hint="eastAsia"/>
                <w:b/>
                <w:bCs/>
                <w:sz w:val="26"/>
                <w:szCs w:val="26"/>
              </w:rPr>
              <w:t>糸</w:t>
            </w:r>
            <w:r w:rsidRPr="00EC451E">
              <w:rPr>
                <w:rFonts w:ascii="微軟正黑體" w:eastAsia="微軟正黑體" w:hAnsi="微軟正黑體" w:hint="eastAsia"/>
                <w:b/>
                <w:bCs/>
                <w:sz w:val="26"/>
                <w:szCs w:val="26"/>
              </w:rPr>
              <w:t>満魚市場</w:t>
            </w:r>
            <w:r w:rsidR="00397041">
              <w:rPr>
                <w:rFonts w:ascii="微軟正黑體" w:eastAsia="微軟正黑體" w:hAnsi="微軟正黑體" w:hint="eastAsia"/>
                <w:b/>
                <w:bCs/>
                <w:sz w:val="26"/>
                <w:szCs w:val="26"/>
              </w:rPr>
              <w:t xml:space="preserve"> </w:t>
            </w:r>
            <w:r>
              <w:rPr>
                <w:rFonts w:ascii="微軟正黑體" w:eastAsia="微軟正黑體" w:hAnsi="微軟正黑體" w:hint="eastAsia"/>
                <w:b/>
                <w:bCs/>
                <w:sz w:val="26"/>
                <w:szCs w:val="26"/>
              </w:rPr>
              <w:t>/</w:t>
            </w:r>
            <w:r w:rsidR="00397041">
              <w:rPr>
                <w:rFonts w:ascii="微軟正黑體" w:eastAsia="微軟正黑體" w:hAnsi="微軟正黑體"/>
                <w:b/>
                <w:bCs/>
                <w:sz w:val="26"/>
                <w:szCs w:val="26"/>
              </w:rPr>
              <w:t xml:space="preserve"> </w:t>
            </w:r>
            <w:r w:rsidRPr="00086DAB">
              <w:rPr>
                <w:rFonts w:ascii="微軟正黑體" w:eastAsia="微軟正黑體" w:hAnsi="微軟正黑體" w:hint="eastAsia"/>
                <w:b/>
                <w:bCs/>
                <w:sz w:val="26"/>
                <w:szCs w:val="26"/>
              </w:rPr>
              <w:t>那霸國際機場</w:t>
            </w:r>
            <w:r w:rsidR="00397041">
              <w:rPr>
                <w:rFonts w:ascii="微軟正黑體" w:eastAsia="微軟正黑體" w:hAnsi="微軟正黑體" w:hint="eastAsia"/>
                <w:b/>
                <w:bCs/>
                <w:sz w:val="26"/>
                <w:szCs w:val="26"/>
              </w:rPr>
              <w:t xml:space="preserve"> </w:t>
            </w:r>
            <w:r w:rsidRPr="00086DAB">
              <w:rPr>
                <w:rFonts w:ascii="微軟正黑體" w:eastAsia="微軟正黑體" w:hAnsi="微軟正黑體" w:hint="eastAsia"/>
                <w:b/>
                <w:bCs/>
                <w:sz w:val="26"/>
                <w:szCs w:val="26"/>
              </w:rPr>
              <w:t>/</w:t>
            </w:r>
            <w:r w:rsidR="00397041">
              <w:rPr>
                <w:rFonts w:ascii="微軟正黑體" w:eastAsia="微軟正黑體" w:hAnsi="微軟正黑體"/>
                <w:b/>
                <w:bCs/>
                <w:sz w:val="26"/>
                <w:szCs w:val="26"/>
              </w:rPr>
              <w:t xml:space="preserve"> </w:t>
            </w:r>
            <w:r w:rsidRPr="00086DAB">
              <w:rPr>
                <w:rFonts w:ascii="微軟正黑體" w:eastAsia="微軟正黑體" w:hAnsi="微軟正黑體" w:hint="eastAsia"/>
                <w:b/>
                <w:bCs/>
                <w:sz w:val="26"/>
                <w:szCs w:val="26"/>
              </w:rPr>
              <w:t>桃園國際機場</w:t>
            </w:r>
          </w:p>
        </w:tc>
      </w:tr>
      <w:tr w:rsidR="00B20000" w:rsidRPr="00AA353C" w14:paraId="1D3292FB" w14:textId="77777777" w:rsidTr="00F35B62">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7939372D" w14:textId="77777777" w:rsidR="00B20000" w:rsidRDefault="00B20000" w:rsidP="00B20000">
            <w:pPr>
              <w:tabs>
                <w:tab w:val="left" w:pos="284"/>
              </w:tabs>
              <w:spacing w:line="0" w:lineRule="atLeast"/>
              <w:rPr>
                <w:rFonts w:ascii="微軟正黑體" w:eastAsia="微軟正黑體" w:hAnsi="微軟正黑體"/>
                <w:sz w:val="22"/>
              </w:rPr>
            </w:pPr>
            <w:r>
              <w:rPr>
                <w:rFonts w:ascii="微軟正黑體" w:eastAsia="微軟正黑體" w:hAnsi="微軟正黑體" w:hint="eastAsia"/>
                <w:sz w:val="22"/>
              </w:rPr>
              <w:t>早餐</w:t>
            </w:r>
            <w:r w:rsidRPr="00086DAB">
              <w:rPr>
                <w:rFonts w:ascii="微軟正黑體" w:eastAsia="微軟正黑體" w:hAnsi="微軟正黑體" w:hint="eastAsia"/>
                <w:sz w:val="22"/>
              </w:rPr>
              <w:t>後前往</w:t>
            </w:r>
            <w:r w:rsidRPr="00B20000">
              <w:rPr>
                <w:rFonts w:ascii="微軟正黑體" w:eastAsia="微軟正黑體" w:hAnsi="微軟正黑體"/>
                <w:color w:val="002060"/>
                <w:sz w:val="22"/>
              </w:rPr>
              <w:t>【波之上神宮】</w:t>
            </w:r>
            <w:r w:rsidRPr="00B20000">
              <w:rPr>
                <w:rFonts w:ascii="微軟正黑體" w:eastAsia="微軟正黑體" w:hAnsi="微軟正黑體"/>
                <w:sz w:val="22"/>
              </w:rPr>
              <w:t>琉球宗教廟寺為琉球八神社之一，矗立在珊瑚礁岩上，俯視那霸港，視野遼闊。神社中供奉國土守護神，重大祭祀都在此舉行，吸引無數的琉球人民及觀光客至此許願納福，祈求平安。</w:t>
            </w:r>
          </w:p>
          <w:p w14:paraId="36ED3BA4" w14:textId="7472DDBB" w:rsidR="00B20000" w:rsidRPr="00183422" w:rsidRDefault="00B20000" w:rsidP="00B20000">
            <w:pPr>
              <w:tabs>
                <w:tab w:val="left" w:pos="284"/>
              </w:tabs>
              <w:spacing w:line="0" w:lineRule="atLeast"/>
              <w:rPr>
                <w:rFonts w:ascii="微軟正黑體" w:eastAsia="微軟正黑體" w:hAnsi="微軟正黑體"/>
                <w:color w:val="00B0F0"/>
                <w:sz w:val="22"/>
              </w:rPr>
            </w:pPr>
            <w:r w:rsidRPr="00A0731F">
              <w:rPr>
                <w:rFonts w:ascii="微軟正黑體" w:eastAsia="微軟正黑體" w:hAnsi="微軟正黑體" w:hint="eastAsia"/>
                <w:color w:val="002060"/>
                <w:sz w:val="22"/>
              </w:rPr>
              <w:t>【糸満魚市場】</w:t>
            </w:r>
            <w:r>
              <w:rPr>
                <w:rFonts w:ascii="微軟正黑體" w:eastAsia="微軟正黑體" w:hAnsi="微軟正黑體" w:hint="eastAsia"/>
                <w:sz w:val="22"/>
              </w:rPr>
              <w:t>自費品嚐當地</w:t>
            </w:r>
            <w:r w:rsidRPr="00874C59">
              <w:rPr>
                <w:rFonts w:ascii="微軟正黑體" w:eastAsia="微軟正黑體" w:hAnsi="微軟正黑體" w:hint="eastAsia"/>
                <w:sz w:val="22"/>
              </w:rPr>
              <w:t>最鮮甜的海鮮美食。</w:t>
            </w:r>
            <w:r w:rsidRPr="00340299">
              <w:rPr>
                <w:rFonts w:ascii="微軟正黑體" w:eastAsia="微軟正黑體" w:hAnsi="微軟正黑體" w:hint="eastAsia"/>
                <w:sz w:val="22"/>
              </w:rPr>
              <w:t>由十多家海產攤販組成，售賣各式新鮮魚生刺身、生蠔、海膽、吞拿魚丼、也有海膽焗龍蝦、焗帶子、炸蝦串、魷魚串等。價錢相當親民。</w:t>
            </w:r>
          </w:p>
          <w:p w14:paraId="1A4326C2" w14:textId="77777777" w:rsidR="00B20000" w:rsidRPr="00086DAB" w:rsidRDefault="00B20000" w:rsidP="00B20000">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B20000" w:rsidRPr="00AA353C" w14:paraId="527B551A" w14:textId="77777777" w:rsidTr="003B6DDC">
        <w:tc>
          <w:tcPr>
            <w:tcW w:w="1179" w:type="pct"/>
            <w:gridSpan w:val="3"/>
            <w:tcBorders>
              <w:top w:val="single" w:sz="4" w:space="0" w:color="31849B"/>
              <w:left w:val="single" w:sz="4" w:space="0" w:color="31849B"/>
              <w:bottom w:val="single" w:sz="4" w:space="0" w:color="31849B"/>
              <w:right w:val="single" w:sz="4" w:space="0" w:color="31849B"/>
            </w:tcBorders>
            <w:vAlign w:val="center"/>
          </w:tcPr>
          <w:p w14:paraId="383D6AFF" w14:textId="77777777" w:rsidR="00B20000" w:rsidRPr="00AA353C" w:rsidRDefault="00B20000" w:rsidP="00B20000">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273E7AE0" w14:textId="2A4197C0" w:rsidR="00B20000" w:rsidRPr="00AA353C" w:rsidRDefault="00B20000" w:rsidP="00B20000">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D13838" w:rsidRPr="00D13838">
              <w:rPr>
                <w:rFonts w:ascii="微軟正黑體" w:eastAsia="微軟正黑體" w:hAnsi="微軟正黑體" w:hint="eastAsia"/>
                <w:sz w:val="22"/>
              </w:rPr>
              <w:t>自助餐(￥2000/人)</w:t>
            </w:r>
          </w:p>
        </w:tc>
        <w:tc>
          <w:tcPr>
            <w:tcW w:w="1970" w:type="pct"/>
            <w:gridSpan w:val="2"/>
            <w:tcBorders>
              <w:top w:val="single" w:sz="4" w:space="0" w:color="31849B"/>
              <w:left w:val="single" w:sz="4" w:space="0" w:color="31849B"/>
              <w:bottom w:val="single" w:sz="4" w:space="0" w:color="31849B"/>
              <w:right w:val="single" w:sz="4" w:space="0" w:color="31849B"/>
            </w:tcBorders>
            <w:vAlign w:val="center"/>
          </w:tcPr>
          <w:p w14:paraId="22FCACBB" w14:textId="77777777" w:rsidR="00B20000" w:rsidRPr="00AA353C" w:rsidRDefault="00B20000" w:rsidP="00B20000">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X</w:t>
            </w:r>
          </w:p>
        </w:tc>
      </w:tr>
      <w:tr w:rsidR="00B20000" w:rsidRPr="00AA353C" w14:paraId="2BAFF911" w14:textId="77777777" w:rsidTr="00F35B62">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607CB81C" w14:textId="77777777" w:rsidR="00B20000" w:rsidRPr="00AA353C" w:rsidRDefault="00B20000" w:rsidP="00B20000">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18F2D46C" w14:textId="77777777" w:rsidR="002B3196" w:rsidRDefault="002B3196" w:rsidP="002B3196">
      <w:pPr>
        <w:widowControl/>
        <w:spacing w:line="0" w:lineRule="atLeast"/>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2"/>
      </w:tblGrid>
      <w:tr w:rsidR="002B3196" w:rsidRPr="00AA353C" w14:paraId="4BFC10A3" w14:textId="77777777" w:rsidTr="007B5493">
        <w:tc>
          <w:tcPr>
            <w:tcW w:w="5000" w:type="pct"/>
            <w:tcBorders>
              <w:top w:val="single" w:sz="4" w:space="0" w:color="31849B"/>
              <w:left w:val="single" w:sz="4" w:space="0" w:color="31849B"/>
              <w:bottom w:val="single" w:sz="4" w:space="0" w:color="31849B"/>
              <w:right w:val="single" w:sz="4" w:space="0" w:color="31849B"/>
            </w:tcBorders>
            <w:shd w:val="clear" w:color="auto" w:fill="31849B"/>
            <w:vAlign w:val="center"/>
          </w:tcPr>
          <w:p w14:paraId="36CC0582" w14:textId="77777777" w:rsidR="002B3196" w:rsidRPr="00AA353C" w:rsidRDefault="002B3196" w:rsidP="007B5493">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注意事項</w:t>
            </w:r>
          </w:p>
        </w:tc>
      </w:tr>
      <w:tr w:rsidR="002B3196" w:rsidRPr="00AA353C" w14:paraId="6DA82E11" w14:textId="77777777" w:rsidTr="007B5493">
        <w:tc>
          <w:tcPr>
            <w:tcW w:w="5000" w:type="pct"/>
            <w:tcBorders>
              <w:top w:val="single" w:sz="4" w:space="0" w:color="31849B"/>
              <w:left w:val="single" w:sz="4" w:space="0" w:color="31849B"/>
              <w:bottom w:val="single" w:sz="4" w:space="0" w:color="31849B"/>
              <w:right w:val="single" w:sz="4" w:space="0" w:color="31849B"/>
            </w:tcBorders>
            <w:vAlign w:val="center"/>
          </w:tcPr>
          <w:p w14:paraId="6282F76E" w14:textId="227B391F" w:rsidR="00095946" w:rsidRPr="00397041" w:rsidRDefault="0085088F" w:rsidP="0085088F">
            <w:pPr>
              <w:tabs>
                <w:tab w:val="left" w:pos="284"/>
              </w:tabs>
              <w:spacing w:line="0" w:lineRule="atLeast"/>
              <w:rPr>
                <w:rFonts w:ascii="微軟正黑體" w:eastAsia="微軟正黑體" w:hAnsi="微軟正黑體" w:cs="新細明體"/>
                <w:kern w:val="0"/>
                <w:sz w:val="22"/>
              </w:rPr>
            </w:pPr>
            <w:r w:rsidRPr="00397041">
              <w:rPr>
                <w:rFonts w:ascii="微軟正黑體" w:eastAsia="微軟正黑體" w:hAnsi="微軟正黑體" w:cs="新細明體"/>
                <w:b/>
                <w:bCs/>
                <w:color w:val="FF0000"/>
                <w:kern w:val="0"/>
                <w:sz w:val="22"/>
              </w:rPr>
              <w:t>《電壓》</w:t>
            </w:r>
            <w:r w:rsidRPr="00397041">
              <w:rPr>
                <w:rFonts w:ascii="微軟正黑體" w:eastAsia="微軟正黑體" w:hAnsi="微軟正黑體" w:cs="新細明體"/>
                <w:kern w:val="0"/>
                <w:sz w:val="22"/>
              </w:rPr>
              <w:br/>
              <w:t>日本的家庭電源是100伏特AC，但是頻率卻有兩種。日本的東部地區的頻率為50赫 茲，日本的西部地區的頻率為60赫茲各大城市的主要飯店都有100伏特和220伏特的 電源插座，但是一般只能夠插入雙腳插頭（大多數與台灣插孔相類似） P.S 不要求三孔插座的美國電器用品可以在日本使用</w:t>
            </w:r>
            <w:r w:rsidRPr="00397041">
              <w:rPr>
                <w:rFonts w:ascii="微軟正黑體" w:eastAsia="微軟正黑體" w:hAnsi="微軟正黑體" w:cs="新細明體"/>
                <w:kern w:val="0"/>
                <w:sz w:val="22"/>
              </w:rPr>
              <w:br/>
            </w:r>
            <w:r w:rsidRPr="00397041">
              <w:rPr>
                <w:rFonts w:ascii="微軟正黑體" w:eastAsia="微軟正黑體" w:hAnsi="微軟正黑體" w:cs="新細明體"/>
                <w:b/>
                <w:bCs/>
                <w:color w:val="FF0000"/>
                <w:kern w:val="0"/>
                <w:sz w:val="22"/>
              </w:rPr>
              <w:t>《時差》</w:t>
            </w:r>
            <w:r w:rsidRPr="00397041">
              <w:rPr>
                <w:rFonts w:ascii="微軟正黑體" w:eastAsia="微軟正黑體" w:hAnsi="微軟正黑體" w:cs="新細明體"/>
                <w:kern w:val="0"/>
                <w:sz w:val="22"/>
              </w:rPr>
              <w:br/>
              <w:t>日本全國同屬一個時區，格林威治標準時間(G.M.T.)+9小時，台灣時刻+1小時 P.S.日本不實行夏時制</w:t>
            </w:r>
            <w:r w:rsidRPr="00397041">
              <w:rPr>
                <w:rFonts w:ascii="微軟正黑體" w:eastAsia="微軟正黑體" w:hAnsi="微軟正黑體" w:cs="新細明體"/>
                <w:kern w:val="0"/>
                <w:sz w:val="22"/>
              </w:rPr>
              <w:br/>
            </w:r>
            <w:r w:rsidRPr="00397041">
              <w:rPr>
                <w:rFonts w:ascii="微軟正黑體" w:eastAsia="微軟正黑體" w:hAnsi="微軟正黑體" w:cs="新細明體"/>
                <w:b/>
                <w:bCs/>
                <w:color w:val="FF0000"/>
                <w:kern w:val="0"/>
                <w:sz w:val="22"/>
              </w:rPr>
              <w:t>《季節氣候》</w:t>
            </w:r>
            <w:r w:rsidRPr="00397041">
              <w:rPr>
                <w:rFonts w:ascii="微軟正黑體" w:eastAsia="微軟正黑體" w:hAnsi="微軟正黑體" w:cs="新細明體"/>
                <w:kern w:val="0"/>
                <w:sz w:val="22"/>
              </w:rPr>
              <w:br/>
              <w:t>1. 日本的氣候屬於溫帶海洋性氣候，北端位於亞寒帶，而最南端屬於亞熱帶，大部分地區雨季約在6月中旬至7月中旬，降雨量比其他時期多。</w:t>
            </w:r>
            <w:r w:rsidRPr="00397041">
              <w:rPr>
                <w:rFonts w:ascii="微軟正黑體" w:eastAsia="微軟正黑體" w:hAnsi="微軟正黑體" w:cs="新細明體"/>
                <w:kern w:val="0"/>
                <w:sz w:val="22"/>
              </w:rPr>
              <w:br/>
              <w:t>2. 春、秋兩季氣候較為涼爽，需穿外套和薄毛衣。</w:t>
            </w:r>
            <w:r w:rsidRPr="00397041">
              <w:rPr>
                <w:rFonts w:ascii="微軟正黑體" w:eastAsia="微軟正黑體" w:hAnsi="微軟正黑體" w:cs="新細明體"/>
                <w:kern w:val="0"/>
                <w:sz w:val="22"/>
              </w:rPr>
              <w:br/>
              <w:t>3. 夏季炎熱，以短袖運動服裝等 輕便衣著為主。冬季寒冷，需攜帶輕便大衣、保暖外套或厚毛衣等。</w:t>
            </w:r>
            <w:r w:rsidRPr="00397041">
              <w:rPr>
                <w:rFonts w:ascii="微軟正黑體" w:eastAsia="微軟正黑體" w:hAnsi="微軟正黑體" w:cs="新細明體"/>
                <w:kern w:val="0"/>
                <w:sz w:val="22"/>
              </w:rPr>
              <w:br/>
              <w:t>4. 冬季【12-2月】春季【3-5月】夏季【6-8月】秋季【9-11月】。</w:t>
            </w:r>
            <w:r w:rsidRPr="00397041">
              <w:rPr>
                <w:rFonts w:ascii="微軟正黑體" w:eastAsia="微軟正黑體" w:hAnsi="微軟正黑體" w:cs="新細明體"/>
                <w:kern w:val="0"/>
                <w:sz w:val="22"/>
              </w:rPr>
              <w:br/>
              <w:t>5. 參考網站：</w:t>
            </w:r>
            <w:hyperlink r:id="rId16" w:tgtFrame="_blank" w:history="1">
              <w:r w:rsidRPr="00397041">
                <w:rPr>
                  <w:rFonts w:ascii="微軟正黑體" w:eastAsia="微軟正黑體" w:hAnsi="微軟正黑體" w:cs="新細明體"/>
                  <w:color w:val="0000FF"/>
                  <w:kern w:val="0"/>
                  <w:sz w:val="22"/>
                  <w:u w:val="single"/>
                </w:rPr>
                <w:t>氣象周間預報</w:t>
              </w:r>
            </w:hyperlink>
            <w:r w:rsidRPr="00397041">
              <w:rPr>
                <w:rFonts w:ascii="微軟正黑體" w:eastAsia="微軟正黑體" w:hAnsi="微軟正黑體" w:cs="新細明體"/>
                <w:kern w:val="0"/>
                <w:sz w:val="22"/>
              </w:rPr>
              <w:t xml:space="preserve">　</w:t>
            </w:r>
            <w:hyperlink r:id="rId17" w:tgtFrame="_blank" w:history="1">
              <w:r w:rsidRPr="00397041">
                <w:rPr>
                  <w:rFonts w:ascii="微軟正黑體" w:eastAsia="微軟正黑體" w:hAnsi="微軟正黑體" w:cs="新細明體"/>
                  <w:color w:val="0000FF"/>
                  <w:kern w:val="0"/>
                  <w:sz w:val="22"/>
                  <w:u w:val="single"/>
                </w:rPr>
                <w:t>日本觀光振興機構</w:t>
              </w:r>
            </w:hyperlink>
            <w:r w:rsidRPr="00397041">
              <w:rPr>
                <w:rFonts w:ascii="微軟正黑體" w:eastAsia="微軟正黑體" w:hAnsi="微軟正黑體" w:cs="新細明體"/>
                <w:kern w:val="0"/>
                <w:sz w:val="22"/>
              </w:rPr>
              <w:br/>
            </w:r>
            <w:r w:rsidRPr="00397041">
              <w:rPr>
                <w:rFonts w:ascii="微軟正黑體" w:eastAsia="微軟正黑體" w:hAnsi="微軟正黑體" w:cs="新細明體"/>
                <w:b/>
                <w:bCs/>
                <w:color w:val="FF0000"/>
                <w:kern w:val="0"/>
                <w:sz w:val="22"/>
              </w:rPr>
              <w:t>《報名說明》</w:t>
            </w:r>
            <w:r w:rsidRPr="00397041">
              <w:rPr>
                <w:rFonts w:ascii="微軟正黑體" w:eastAsia="微軟正黑體" w:hAnsi="微軟正黑體" w:cs="新細明體"/>
                <w:kern w:val="0"/>
                <w:sz w:val="22"/>
              </w:rPr>
              <w:br/>
              <w:t>1. 本行程無法延長住宿天數、更改行程及航班。</w:t>
            </w:r>
            <w:r w:rsidRPr="00397041">
              <w:rPr>
                <w:rFonts w:ascii="微軟正黑體" w:eastAsia="微軟正黑體" w:hAnsi="微軟正黑體" w:cs="新細明體"/>
                <w:kern w:val="0"/>
                <w:sz w:val="22"/>
              </w:rPr>
              <w:br/>
              <w:t>2. 本行程所搭乘之航班與行程內容，以說明會時行前通知之資料為準。</w:t>
            </w:r>
            <w:r w:rsidRPr="00397041">
              <w:rPr>
                <w:rFonts w:ascii="微軟正黑體" w:eastAsia="微軟正黑體" w:hAnsi="微軟正黑體" w:cs="新細明體"/>
                <w:kern w:val="0"/>
                <w:sz w:val="22"/>
              </w:rPr>
              <w:br/>
              <w:t>3. 如遇飯店接到大型團體業務而客滿時，本公司將會以同等級飯店取代。</w:t>
            </w:r>
            <w:r w:rsidRPr="00397041">
              <w:rPr>
                <w:rFonts w:ascii="微軟正黑體" w:eastAsia="微軟正黑體" w:hAnsi="微軟正黑體" w:cs="新細明體"/>
                <w:kern w:val="0"/>
                <w:sz w:val="22"/>
              </w:rPr>
              <w:br/>
              <w:t>4. 團體報名確認後，請繳交訂金後，才算完成報名程序；尾款請於出發七天前繳清。</w:t>
            </w:r>
            <w:r w:rsidRPr="00397041">
              <w:rPr>
                <w:rFonts w:ascii="微軟正黑體" w:eastAsia="微軟正黑體" w:hAnsi="微軟正黑體" w:cs="新細明體"/>
                <w:kern w:val="0"/>
                <w:sz w:val="22"/>
              </w:rPr>
              <w:br/>
              <w:t>5. 如逢旺季或客滿，航空公司要求提早開立機票，繳交尾款時間將依航空公司規定辦理，不便之處，敬請見諒！</w:t>
            </w:r>
            <w:r w:rsidRPr="00397041">
              <w:rPr>
                <w:rFonts w:ascii="微軟正黑體" w:eastAsia="微軟正黑體" w:hAnsi="微軟正黑體" w:cs="新細明體"/>
                <w:kern w:val="0"/>
                <w:sz w:val="22"/>
              </w:rPr>
              <w:br/>
              <w:t>6. 如因個人因素無法成行，已繳付之團體訂金依定型化旅遊契約書中之規定辦理。</w:t>
            </w:r>
          </w:p>
          <w:p w14:paraId="319E697C" w14:textId="77777777" w:rsidR="00095946" w:rsidRPr="00397041" w:rsidRDefault="00095946" w:rsidP="00095946">
            <w:pPr>
              <w:tabs>
                <w:tab w:val="left" w:pos="284"/>
              </w:tabs>
              <w:spacing w:line="0" w:lineRule="atLeast"/>
              <w:rPr>
                <w:rFonts w:ascii="微軟正黑體" w:eastAsia="微軟正黑體" w:hAnsi="微軟正黑體" w:cs="新細明體"/>
                <w:b/>
                <w:bCs/>
                <w:color w:val="FF0000"/>
                <w:kern w:val="0"/>
                <w:sz w:val="22"/>
              </w:rPr>
            </w:pPr>
            <w:r w:rsidRPr="00397041">
              <w:rPr>
                <w:rFonts w:ascii="微軟正黑體" w:eastAsia="微軟正黑體" w:hAnsi="微軟正黑體" w:cs="新細明體" w:hint="eastAsia"/>
                <w:b/>
                <w:bCs/>
                <w:color w:val="FF0000"/>
                <w:kern w:val="0"/>
                <w:sz w:val="22"/>
              </w:rPr>
              <w:t>《行程費用不包含以下項目》</w:t>
            </w:r>
          </w:p>
          <w:p w14:paraId="2541914E" w14:textId="77777777" w:rsidR="00095946" w:rsidRPr="00397041" w:rsidRDefault="00095946" w:rsidP="00095946">
            <w:pPr>
              <w:tabs>
                <w:tab w:val="left" w:pos="284"/>
              </w:tabs>
              <w:spacing w:line="0" w:lineRule="atLeast"/>
              <w:rPr>
                <w:rFonts w:ascii="微軟正黑體" w:eastAsia="微軟正黑體" w:hAnsi="微軟正黑體" w:cs="新細明體"/>
                <w:kern w:val="0"/>
                <w:sz w:val="22"/>
              </w:rPr>
            </w:pPr>
            <w:r w:rsidRPr="00397041">
              <w:rPr>
                <w:rFonts w:ascii="微軟正黑體" w:eastAsia="微軟正黑體" w:hAnsi="微軟正黑體" w:cs="新細明體" w:hint="eastAsia"/>
                <w:kern w:val="0"/>
                <w:sz w:val="22"/>
              </w:rPr>
              <w:t>1.</w:t>
            </w:r>
            <w:r w:rsidRPr="00397041">
              <w:rPr>
                <w:rFonts w:ascii="微軟正黑體" w:eastAsia="微軟正黑體" w:hAnsi="微軟正黑體" w:cs="新細明體" w:hint="eastAsia"/>
                <w:kern w:val="0"/>
                <w:sz w:val="22"/>
              </w:rPr>
              <w:tab/>
              <w:t>售價不含全程領隊、導遊之服務費，每人每日300元台幣。</w:t>
            </w:r>
          </w:p>
          <w:p w14:paraId="5F701199" w14:textId="77777777" w:rsidR="00095946" w:rsidRPr="00397041" w:rsidRDefault="00095946" w:rsidP="00095946">
            <w:pPr>
              <w:tabs>
                <w:tab w:val="left" w:pos="284"/>
              </w:tabs>
              <w:spacing w:line="0" w:lineRule="atLeast"/>
              <w:rPr>
                <w:rFonts w:ascii="微軟正黑體" w:eastAsia="微軟正黑體" w:hAnsi="微軟正黑體" w:cs="新細明體"/>
                <w:kern w:val="0"/>
                <w:sz w:val="22"/>
              </w:rPr>
            </w:pPr>
            <w:r w:rsidRPr="00397041">
              <w:rPr>
                <w:rFonts w:ascii="微軟正黑體" w:eastAsia="微軟正黑體" w:hAnsi="微軟正黑體" w:cs="新細明體" w:hint="eastAsia"/>
                <w:kern w:val="0"/>
                <w:sz w:val="22"/>
              </w:rPr>
              <w:t>2.</w:t>
            </w:r>
            <w:r w:rsidRPr="00397041">
              <w:rPr>
                <w:rFonts w:ascii="微軟正黑體" w:eastAsia="微軟正黑體" w:hAnsi="微軟正黑體" w:cs="新細明體" w:hint="eastAsia"/>
                <w:kern w:val="0"/>
                <w:sz w:val="22"/>
              </w:rPr>
              <w:tab/>
              <w:t>個人新辦護照費用。</w:t>
            </w:r>
          </w:p>
          <w:p w14:paraId="695FFBE0" w14:textId="77777777" w:rsidR="00095946" w:rsidRPr="00397041" w:rsidRDefault="00095946" w:rsidP="00095946">
            <w:pPr>
              <w:tabs>
                <w:tab w:val="left" w:pos="284"/>
              </w:tabs>
              <w:spacing w:line="0" w:lineRule="atLeast"/>
              <w:rPr>
                <w:rFonts w:ascii="微軟正黑體" w:eastAsia="微軟正黑體" w:hAnsi="微軟正黑體" w:cs="新細明體"/>
                <w:kern w:val="0"/>
                <w:sz w:val="22"/>
              </w:rPr>
            </w:pPr>
            <w:r w:rsidRPr="00397041">
              <w:rPr>
                <w:rFonts w:ascii="微軟正黑體" w:eastAsia="微軟正黑體" w:hAnsi="微軟正黑體" w:cs="新細明體" w:hint="eastAsia"/>
                <w:kern w:val="0"/>
                <w:sz w:val="22"/>
              </w:rPr>
              <w:t>3.</w:t>
            </w:r>
            <w:r w:rsidRPr="00397041">
              <w:rPr>
                <w:rFonts w:ascii="微軟正黑體" w:eastAsia="微軟正黑體" w:hAnsi="微軟正黑體" w:cs="新細明體" w:hint="eastAsia"/>
                <w:kern w:val="0"/>
                <w:sz w:val="22"/>
              </w:rPr>
              <w:tab/>
              <w:t>旅遊平安保險及旅遊不便險。</w:t>
            </w:r>
          </w:p>
          <w:p w14:paraId="224EA814" w14:textId="77777777" w:rsidR="00095946" w:rsidRPr="00397041" w:rsidRDefault="00095946" w:rsidP="00095946">
            <w:pPr>
              <w:tabs>
                <w:tab w:val="left" w:pos="284"/>
              </w:tabs>
              <w:spacing w:line="0" w:lineRule="atLeast"/>
              <w:rPr>
                <w:rFonts w:ascii="微軟正黑體" w:eastAsia="微軟正黑體" w:hAnsi="微軟正黑體" w:cs="新細明體"/>
                <w:kern w:val="0"/>
                <w:sz w:val="22"/>
              </w:rPr>
            </w:pPr>
            <w:r w:rsidRPr="00397041">
              <w:rPr>
                <w:rFonts w:ascii="微軟正黑體" w:eastAsia="微軟正黑體" w:hAnsi="微軟正黑體" w:cs="新細明體" w:hint="eastAsia"/>
                <w:kern w:val="0"/>
                <w:sz w:val="22"/>
              </w:rPr>
              <w:t>4.</w:t>
            </w:r>
            <w:r w:rsidRPr="00397041">
              <w:rPr>
                <w:rFonts w:ascii="微軟正黑體" w:eastAsia="微軟正黑體" w:hAnsi="微軟正黑體" w:cs="新細明體" w:hint="eastAsia"/>
                <w:kern w:val="0"/>
                <w:sz w:val="22"/>
              </w:rPr>
              <w:tab/>
              <w:t>純係私人之消費：如行李超重費、自購商品、飲料酒類、洗衣、電話、電報及私人交通費。</w:t>
            </w:r>
          </w:p>
          <w:p w14:paraId="3E92C9BA" w14:textId="77777777" w:rsidR="00095946" w:rsidRPr="00397041" w:rsidRDefault="00095946" w:rsidP="00095946">
            <w:pPr>
              <w:tabs>
                <w:tab w:val="left" w:pos="284"/>
              </w:tabs>
              <w:spacing w:line="0" w:lineRule="atLeast"/>
              <w:rPr>
                <w:rFonts w:ascii="微軟正黑體" w:eastAsia="微軟正黑體" w:hAnsi="微軟正黑體" w:cs="新細明體"/>
                <w:kern w:val="0"/>
                <w:sz w:val="22"/>
              </w:rPr>
            </w:pPr>
            <w:r w:rsidRPr="00397041">
              <w:rPr>
                <w:rFonts w:ascii="微軟正黑體" w:eastAsia="微軟正黑體" w:hAnsi="微軟正黑體" w:cs="新細明體" w:hint="eastAsia"/>
                <w:kern w:val="0"/>
                <w:sz w:val="22"/>
              </w:rPr>
              <w:t>5.</w:t>
            </w:r>
            <w:r w:rsidRPr="00397041">
              <w:rPr>
                <w:rFonts w:ascii="微軟正黑體" w:eastAsia="微軟正黑體" w:hAnsi="微軟正黑體" w:cs="新細明體" w:hint="eastAsia"/>
                <w:kern w:val="0"/>
                <w:sz w:val="22"/>
              </w:rPr>
              <w:tab/>
              <w:t>若為一位大人 或 一位大人帶一位嬰兒報名參加，或需求單人入住一間房，需加收單房差。</w:t>
            </w:r>
          </w:p>
          <w:p w14:paraId="2051C2D5" w14:textId="3851F6A1" w:rsidR="00095946" w:rsidRPr="00397041" w:rsidRDefault="00095946" w:rsidP="00095946">
            <w:pPr>
              <w:tabs>
                <w:tab w:val="left" w:pos="284"/>
              </w:tabs>
              <w:spacing w:line="0" w:lineRule="atLeast"/>
              <w:rPr>
                <w:rFonts w:ascii="微軟正黑體" w:eastAsia="微軟正黑體" w:hAnsi="微軟正黑體" w:cs="新細明體"/>
                <w:kern w:val="0"/>
                <w:sz w:val="22"/>
              </w:rPr>
            </w:pPr>
            <w:r w:rsidRPr="00397041">
              <w:rPr>
                <w:rFonts w:ascii="微軟正黑體" w:eastAsia="微軟正黑體" w:hAnsi="微軟正黑體" w:cs="新細明體" w:hint="eastAsia"/>
                <w:kern w:val="0"/>
                <w:sz w:val="22"/>
              </w:rPr>
              <w:t>6.</w:t>
            </w:r>
            <w:r w:rsidRPr="00397041">
              <w:rPr>
                <w:rFonts w:ascii="微軟正黑體" w:eastAsia="微軟正黑體" w:hAnsi="微軟正黑體" w:cs="新細明體" w:hint="eastAsia"/>
                <w:kern w:val="0"/>
                <w:sz w:val="22"/>
              </w:rPr>
              <w:tab/>
              <w:t>一經確認後如個人因素取消或被拒絕入境日本，將無法申請退費。</w:t>
            </w:r>
          </w:p>
          <w:p w14:paraId="54EB9B0D" w14:textId="49956F13" w:rsidR="002B3196" w:rsidRPr="0086240E" w:rsidRDefault="00095946" w:rsidP="0085088F">
            <w:pPr>
              <w:tabs>
                <w:tab w:val="left" w:pos="284"/>
              </w:tabs>
              <w:spacing w:line="0" w:lineRule="atLeast"/>
              <w:rPr>
                <w:rFonts w:ascii="微軟正黑體" w:eastAsia="微軟正黑體" w:hAnsi="微軟正黑體" w:cs="新細明體"/>
                <w:b/>
                <w:bCs/>
                <w:kern w:val="0"/>
                <w:sz w:val="21"/>
                <w:szCs w:val="21"/>
              </w:rPr>
            </w:pPr>
            <w:r w:rsidRPr="00397041">
              <w:rPr>
                <w:rFonts w:ascii="微軟正黑體" w:eastAsia="微軟正黑體" w:hAnsi="微軟正黑體" w:cs="新細明體" w:hint="eastAsia"/>
                <w:kern w:val="0"/>
                <w:sz w:val="22"/>
              </w:rPr>
              <w:t>7.</w:t>
            </w:r>
            <w:r w:rsidRPr="00397041">
              <w:rPr>
                <w:rFonts w:ascii="微軟正黑體" w:eastAsia="微軟正黑體" w:hAnsi="微軟正黑體" w:cs="新細明體" w:hint="eastAsia"/>
                <w:kern w:val="0"/>
                <w:sz w:val="22"/>
              </w:rPr>
              <w:tab/>
              <w:t>團體旅責險不包含當地染疫後的所有醫療費用。</w:t>
            </w:r>
            <w:r w:rsidR="0085088F" w:rsidRPr="00397041">
              <w:rPr>
                <w:rFonts w:ascii="微軟正黑體" w:eastAsia="微軟正黑體" w:hAnsi="微軟正黑體" w:cs="新細明體"/>
                <w:kern w:val="0"/>
                <w:sz w:val="22"/>
              </w:rPr>
              <w:br/>
            </w:r>
            <w:r w:rsidR="0085088F" w:rsidRPr="00397041">
              <w:rPr>
                <w:rFonts w:ascii="微軟正黑體" w:eastAsia="微軟正黑體" w:hAnsi="微軟正黑體" w:cs="新細明體"/>
                <w:b/>
                <w:bCs/>
                <w:kern w:val="0"/>
                <w:sz w:val="22"/>
              </w:rPr>
              <w:t>※本行程交通、食宿、觀光點儘量忠於原安排，若遇特殊狀況如交通阻塞、觀光點休假、住宿飯店調整、船舶或飛機時間有所更動及其他不可抗拒之情況時，行程或許會有所變動，旅行社保有變更行程之權利</w:t>
            </w:r>
            <w:r w:rsidR="0085088F" w:rsidRPr="00397041">
              <w:rPr>
                <w:rFonts w:ascii="微軟正黑體" w:eastAsia="微軟正黑體" w:hAnsi="微軟正黑體" w:cs="新細明體" w:hint="eastAsia"/>
                <w:b/>
                <w:bCs/>
                <w:kern w:val="0"/>
                <w:sz w:val="22"/>
              </w:rPr>
              <w:t>。</w:t>
            </w:r>
          </w:p>
        </w:tc>
      </w:tr>
    </w:tbl>
    <w:p w14:paraId="67FC350A" w14:textId="77777777" w:rsidR="002B3196" w:rsidRPr="00902E41" w:rsidRDefault="002B3196" w:rsidP="002B3196">
      <w:pPr>
        <w:widowControl/>
        <w:spacing w:line="0" w:lineRule="atLeast"/>
      </w:pPr>
    </w:p>
    <w:sectPr w:rsidR="002B3196" w:rsidRPr="00902E41"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5E6D3" w14:textId="77777777" w:rsidR="00951B93" w:rsidRDefault="00951B93" w:rsidP="007B7641">
      <w:r>
        <w:separator/>
      </w:r>
    </w:p>
  </w:endnote>
  <w:endnote w:type="continuationSeparator" w:id="0">
    <w:p w14:paraId="71C68005" w14:textId="77777777" w:rsidR="00951B93" w:rsidRDefault="00951B93" w:rsidP="007B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38336" w14:textId="77777777" w:rsidR="00951B93" w:rsidRDefault="00951B93" w:rsidP="007B7641">
      <w:r>
        <w:separator/>
      </w:r>
    </w:p>
  </w:footnote>
  <w:footnote w:type="continuationSeparator" w:id="0">
    <w:p w14:paraId="129B4287" w14:textId="77777777" w:rsidR="00951B93" w:rsidRDefault="00951B93" w:rsidP="007B76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764A77"/>
    <w:multiLevelType w:val="multilevel"/>
    <w:tmpl w:val="E59A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1576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B3196"/>
    <w:rsid w:val="0001510A"/>
    <w:rsid w:val="000240DB"/>
    <w:rsid w:val="00054770"/>
    <w:rsid w:val="00065BEF"/>
    <w:rsid w:val="0009400B"/>
    <w:rsid w:val="00095946"/>
    <w:rsid w:val="000B2419"/>
    <w:rsid w:val="000C60AF"/>
    <w:rsid w:val="000E3437"/>
    <w:rsid w:val="000F7211"/>
    <w:rsid w:val="00125069"/>
    <w:rsid w:val="00183422"/>
    <w:rsid w:val="001D208C"/>
    <w:rsid w:val="00215F10"/>
    <w:rsid w:val="00222433"/>
    <w:rsid w:val="00237CE7"/>
    <w:rsid w:val="0026016D"/>
    <w:rsid w:val="00283B50"/>
    <w:rsid w:val="0029021D"/>
    <w:rsid w:val="002A691E"/>
    <w:rsid w:val="002B3196"/>
    <w:rsid w:val="002E160B"/>
    <w:rsid w:val="002F3D46"/>
    <w:rsid w:val="00304737"/>
    <w:rsid w:val="00342BAC"/>
    <w:rsid w:val="00397041"/>
    <w:rsid w:val="003B5FAE"/>
    <w:rsid w:val="003B6DDC"/>
    <w:rsid w:val="003E09E8"/>
    <w:rsid w:val="003F7486"/>
    <w:rsid w:val="004123D4"/>
    <w:rsid w:val="00441C5B"/>
    <w:rsid w:val="00463E10"/>
    <w:rsid w:val="00470277"/>
    <w:rsid w:val="00470532"/>
    <w:rsid w:val="004764F6"/>
    <w:rsid w:val="004B0AA6"/>
    <w:rsid w:val="004D2C64"/>
    <w:rsid w:val="004E5F9E"/>
    <w:rsid w:val="00511734"/>
    <w:rsid w:val="00583B74"/>
    <w:rsid w:val="005B0A5A"/>
    <w:rsid w:val="005B20CC"/>
    <w:rsid w:val="005F2D4F"/>
    <w:rsid w:val="00603C29"/>
    <w:rsid w:val="006867A0"/>
    <w:rsid w:val="0069481C"/>
    <w:rsid w:val="006C2E52"/>
    <w:rsid w:val="006E3F28"/>
    <w:rsid w:val="00701E39"/>
    <w:rsid w:val="00735285"/>
    <w:rsid w:val="00741C95"/>
    <w:rsid w:val="00756B73"/>
    <w:rsid w:val="007A08C3"/>
    <w:rsid w:val="007B7641"/>
    <w:rsid w:val="007D653D"/>
    <w:rsid w:val="00805666"/>
    <w:rsid w:val="008442E3"/>
    <w:rsid w:val="0085088F"/>
    <w:rsid w:val="0086240E"/>
    <w:rsid w:val="00874C59"/>
    <w:rsid w:val="008E10ED"/>
    <w:rsid w:val="008E18C6"/>
    <w:rsid w:val="00907F3C"/>
    <w:rsid w:val="00922DFF"/>
    <w:rsid w:val="009349BE"/>
    <w:rsid w:val="00942CD9"/>
    <w:rsid w:val="00945882"/>
    <w:rsid w:val="00951B93"/>
    <w:rsid w:val="00953463"/>
    <w:rsid w:val="00956177"/>
    <w:rsid w:val="00992B8D"/>
    <w:rsid w:val="009C5CEB"/>
    <w:rsid w:val="009E3E1C"/>
    <w:rsid w:val="00A0731F"/>
    <w:rsid w:val="00A112BA"/>
    <w:rsid w:val="00A378BC"/>
    <w:rsid w:val="00A42CD3"/>
    <w:rsid w:val="00B20000"/>
    <w:rsid w:val="00B25EA9"/>
    <w:rsid w:val="00B4588A"/>
    <w:rsid w:val="00B5352A"/>
    <w:rsid w:val="00B71E71"/>
    <w:rsid w:val="00BA48C8"/>
    <w:rsid w:val="00BE1E6B"/>
    <w:rsid w:val="00BE388D"/>
    <w:rsid w:val="00BF03C4"/>
    <w:rsid w:val="00BF7533"/>
    <w:rsid w:val="00C23EA8"/>
    <w:rsid w:val="00C324F1"/>
    <w:rsid w:val="00C5607E"/>
    <w:rsid w:val="00C976F2"/>
    <w:rsid w:val="00CC3237"/>
    <w:rsid w:val="00CE3027"/>
    <w:rsid w:val="00D13838"/>
    <w:rsid w:val="00D47984"/>
    <w:rsid w:val="00D57DD7"/>
    <w:rsid w:val="00D71ACE"/>
    <w:rsid w:val="00D9645D"/>
    <w:rsid w:val="00DB3824"/>
    <w:rsid w:val="00DE6D5F"/>
    <w:rsid w:val="00E1291A"/>
    <w:rsid w:val="00E1657F"/>
    <w:rsid w:val="00E83F50"/>
    <w:rsid w:val="00F67C07"/>
    <w:rsid w:val="00F74350"/>
    <w:rsid w:val="00FA113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1DE1C"/>
  <w15:docId w15:val="{665A69A0-4E67-43BE-BAD9-EDDA4CC1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E3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dtitletop1">
    <w:name w:val="wd_title_top1"/>
    <w:rsid w:val="002B3196"/>
    <w:rPr>
      <w:b/>
      <w:bCs/>
      <w:color w:val="000000"/>
      <w:sz w:val="36"/>
      <w:szCs w:val="36"/>
    </w:rPr>
  </w:style>
  <w:style w:type="paragraph" w:styleId="a3">
    <w:name w:val="header"/>
    <w:basedOn w:val="a"/>
    <w:link w:val="a4"/>
    <w:uiPriority w:val="99"/>
    <w:unhideWhenUsed/>
    <w:rsid w:val="007B7641"/>
    <w:pPr>
      <w:tabs>
        <w:tab w:val="center" w:pos="4153"/>
        <w:tab w:val="right" w:pos="8306"/>
      </w:tabs>
      <w:snapToGrid w:val="0"/>
    </w:pPr>
    <w:rPr>
      <w:sz w:val="20"/>
      <w:szCs w:val="20"/>
    </w:rPr>
  </w:style>
  <w:style w:type="character" w:customStyle="1" w:styleId="a4">
    <w:name w:val="頁首 字元"/>
    <w:basedOn w:val="a0"/>
    <w:link w:val="a3"/>
    <w:uiPriority w:val="99"/>
    <w:rsid w:val="007B7641"/>
    <w:rPr>
      <w:sz w:val="20"/>
      <w:szCs w:val="20"/>
    </w:rPr>
  </w:style>
  <w:style w:type="paragraph" w:styleId="a5">
    <w:name w:val="footer"/>
    <w:basedOn w:val="a"/>
    <w:link w:val="a6"/>
    <w:uiPriority w:val="99"/>
    <w:unhideWhenUsed/>
    <w:rsid w:val="007B7641"/>
    <w:pPr>
      <w:tabs>
        <w:tab w:val="center" w:pos="4153"/>
        <w:tab w:val="right" w:pos="8306"/>
      </w:tabs>
      <w:snapToGrid w:val="0"/>
    </w:pPr>
    <w:rPr>
      <w:sz w:val="20"/>
      <w:szCs w:val="20"/>
    </w:rPr>
  </w:style>
  <w:style w:type="character" w:customStyle="1" w:styleId="a6">
    <w:name w:val="頁尾 字元"/>
    <w:basedOn w:val="a0"/>
    <w:link w:val="a5"/>
    <w:uiPriority w:val="99"/>
    <w:rsid w:val="007B7641"/>
    <w:rPr>
      <w:sz w:val="20"/>
      <w:szCs w:val="20"/>
    </w:rPr>
  </w:style>
  <w:style w:type="character" w:customStyle="1" w:styleId="style11">
    <w:name w:val="style11"/>
    <w:rsid w:val="006C2E52"/>
    <w:rPr>
      <w:rFonts w:ascii="Arial" w:hAnsi="Arial" w:cs="Arial" w:hint="default"/>
      <w:color w:val="5981AE"/>
      <w:sz w:val="20"/>
      <w:szCs w:val="20"/>
    </w:rPr>
  </w:style>
  <w:style w:type="character" w:styleId="a7">
    <w:name w:val="Hyperlink"/>
    <w:basedOn w:val="a0"/>
    <w:uiPriority w:val="99"/>
    <w:unhideWhenUsed/>
    <w:rsid w:val="00A112BA"/>
    <w:rPr>
      <w:color w:val="0000FF"/>
      <w:u w:val="single"/>
    </w:rPr>
  </w:style>
  <w:style w:type="paragraph" w:styleId="a8">
    <w:name w:val="Balloon Text"/>
    <w:basedOn w:val="a"/>
    <w:link w:val="a9"/>
    <w:uiPriority w:val="99"/>
    <w:semiHidden/>
    <w:unhideWhenUsed/>
    <w:rsid w:val="00237CE7"/>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37CE7"/>
    <w:rPr>
      <w:rFonts w:asciiTheme="majorHAnsi" w:eastAsiaTheme="majorEastAsia" w:hAnsiTheme="majorHAnsi" w:cstheme="majorBidi"/>
      <w:sz w:val="18"/>
      <w:szCs w:val="18"/>
    </w:rPr>
  </w:style>
  <w:style w:type="character" w:styleId="aa">
    <w:name w:val="FollowedHyperlink"/>
    <w:basedOn w:val="a0"/>
    <w:uiPriority w:val="99"/>
    <w:semiHidden/>
    <w:unhideWhenUsed/>
    <w:rsid w:val="00E129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1390614">
      <w:bodyDiv w:val="1"/>
      <w:marLeft w:val="0"/>
      <w:marRight w:val="0"/>
      <w:marTop w:val="0"/>
      <w:marBottom w:val="0"/>
      <w:divBdr>
        <w:top w:val="none" w:sz="0" w:space="0" w:color="auto"/>
        <w:left w:val="none" w:sz="0" w:space="0" w:color="auto"/>
        <w:bottom w:val="none" w:sz="0" w:space="0" w:color="auto"/>
        <w:right w:val="none" w:sz="0" w:space="0" w:color="auto"/>
      </w:divBdr>
    </w:div>
    <w:div w:id="519121512">
      <w:bodyDiv w:val="1"/>
      <w:marLeft w:val="0"/>
      <w:marRight w:val="0"/>
      <w:marTop w:val="0"/>
      <w:marBottom w:val="0"/>
      <w:divBdr>
        <w:top w:val="none" w:sz="0" w:space="0" w:color="auto"/>
        <w:left w:val="none" w:sz="0" w:space="0" w:color="auto"/>
        <w:bottom w:val="none" w:sz="0" w:space="0" w:color="auto"/>
        <w:right w:val="none" w:sz="0" w:space="0" w:color="auto"/>
      </w:divBdr>
    </w:div>
    <w:div w:id="884021492">
      <w:bodyDiv w:val="1"/>
      <w:marLeft w:val="0"/>
      <w:marRight w:val="0"/>
      <w:marTop w:val="0"/>
      <w:marBottom w:val="0"/>
      <w:divBdr>
        <w:top w:val="none" w:sz="0" w:space="0" w:color="auto"/>
        <w:left w:val="none" w:sz="0" w:space="0" w:color="auto"/>
        <w:bottom w:val="none" w:sz="0" w:space="0" w:color="auto"/>
        <w:right w:val="none" w:sz="0" w:space="0" w:color="auto"/>
      </w:divBdr>
    </w:div>
    <w:div w:id="962613316">
      <w:bodyDiv w:val="1"/>
      <w:marLeft w:val="0"/>
      <w:marRight w:val="0"/>
      <w:marTop w:val="0"/>
      <w:marBottom w:val="0"/>
      <w:divBdr>
        <w:top w:val="none" w:sz="0" w:space="0" w:color="auto"/>
        <w:left w:val="none" w:sz="0" w:space="0" w:color="auto"/>
        <w:bottom w:val="none" w:sz="0" w:space="0" w:color="auto"/>
        <w:right w:val="none" w:sz="0" w:space="0" w:color="auto"/>
      </w:divBdr>
    </w:div>
    <w:div w:id="1089229604">
      <w:bodyDiv w:val="1"/>
      <w:marLeft w:val="0"/>
      <w:marRight w:val="0"/>
      <w:marTop w:val="0"/>
      <w:marBottom w:val="0"/>
      <w:divBdr>
        <w:top w:val="none" w:sz="0" w:space="0" w:color="auto"/>
        <w:left w:val="none" w:sz="0" w:space="0" w:color="auto"/>
        <w:bottom w:val="none" w:sz="0" w:space="0" w:color="auto"/>
        <w:right w:val="none" w:sz="0" w:space="0" w:color="auto"/>
      </w:divBdr>
    </w:div>
    <w:div w:id="1178734163">
      <w:bodyDiv w:val="1"/>
      <w:marLeft w:val="0"/>
      <w:marRight w:val="0"/>
      <w:marTop w:val="0"/>
      <w:marBottom w:val="0"/>
      <w:divBdr>
        <w:top w:val="none" w:sz="0" w:space="0" w:color="auto"/>
        <w:left w:val="none" w:sz="0" w:space="0" w:color="auto"/>
        <w:bottom w:val="none" w:sz="0" w:space="0" w:color="auto"/>
        <w:right w:val="none" w:sz="0" w:space="0" w:color="auto"/>
      </w:divBdr>
    </w:div>
    <w:div w:id="1874926656">
      <w:bodyDiv w:val="1"/>
      <w:marLeft w:val="0"/>
      <w:marRight w:val="0"/>
      <w:marTop w:val="0"/>
      <w:marBottom w:val="0"/>
      <w:divBdr>
        <w:top w:val="none" w:sz="0" w:space="0" w:color="auto"/>
        <w:left w:val="none" w:sz="0" w:space="0" w:color="auto"/>
        <w:bottom w:val="none" w:sz="0" w:space="0" w:color="auto"/>
        <w:right w:val="none" w:sz="0" w:space="0" w:color="auto"/>
      </w:divBdr>
    </w:div>
    <w:div w:id="1893467859">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welcome2japan.hk/index.html" TargetMode="External"/><Relationship Id="rId2" Type="http://schemas.openxmlformats.org/officeDocument/2006/relationships/numbering" Target="numbering.xml"/><Relationship Id="rId16" Type="http://schemas.openxmlformats.org/officeDocument/2006/relationships/hyperlink" Target="http://weather.yahoo.co.jp/weath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BB80E-B38A-4F4D-BF0D-DC339ED7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6</Pages>
  <Words>644</Words>
  <Characters>3673</Characters>
  <Application>Microsoft Office Word</Application>
  <DocSecurity>0</DocSecurity>
  <Lines>30</Lines>
  <Paragraphs>8</Paragraphs>
  <ScaleCrop>false</ScaleCrop>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2024-11-22T11:12:00Z</dcterms:created>
  <dcterms:modified xsi:type="dcterms:W3CDTF">2024-11-25T02:21:00Z</dcterms:modified>
</cp:coreProperties>
</file>