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A76FD3" w:rsidRPr="00A76FD3" w14:paraId="79A6E2C1" w14:textId="77777777" w:rsidTr="004D248D">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F2DC336" w14:textId="7F794DC4" w:rsidR="00A76FD3" w:rsidRPr="00F81A56" w:rsidRDefault="00A76FD3" w:rsidP="00BF7893">
            <w:pPr>
              <w:widowControl/>
              <w:spacing w:afterLines="50" w:after="180"/>
              <w:jc w:val="center"/>
              <w:rPr>
                <w:rFonts w:ascii="Times New Roman" w:eastAsia="新細明體" w:hAnsi="Times New Roman" w:cs="Times New Roman"/>
                <w:color w:val="000000"/>
                <w:kern w:val="0"/>
                <w:szCs w:val="24"/>
              </w:rPr>
            </w:pPr>
            <w:r w:rsidRPr="00245C59">
              <w:rPr>
                <w:rFonts w:ascii="Times New Roman" w:eastAsia="新細明體" w:hAnsi="Times New Roman" w:cs="Times New Roman"/>
                <w:b/>
                <w:bCs/>
                <w:color w:val="000000"/>
                <w:kern w:val="0"/>
                <w:sz w:val="48"/>
                <w:szCs w:val="48"/>
              </w:rPr>
              <w:t>台中高松</w:t>
            </w:r>
            <w:r w:rsidR="00162548" w:rsidRPr="00245C59">
              <w:rPr>
                <w:rFonts w:ascii="Times New Roman" w:eastAsia="新細明體" w:hAnsi="Times New Roman" w:cs="Times New Roman"/>
                <w:b/>
                <w:bCs/>
                <w:color w:val="000000"/>
                <w:kern w:val="0"/>
                <w:sz w:val="48"/>
                <w:szCs w:val="48"/>
              </w:rPr>
              <w:t>.</w:t>
            </w:r>
            <w:r w:rsidRPr="00245C59">
              <w:rPr>
                <w:rFonts w:ascii="Times New Roman" w:eastAsia="新細明體" w:hAnsi="Times New Roman" w:cs="Times New Roman"/>
                <w:b/>
                <w:bCs/>
                <w:color w:val="000000"/>
                <w:kern w:val="0"/>
                <w:sz w:val="48"/>
                <w:szCs w:val="48"/>
              </w:rPr>
              <w:t>深度四國</w:t>
            </w:r>
            <w:r w:rsidR="00162548" w:rsidRPr="00245C59">
              <w:rPr>
                <w:rFonts w:ascii="Times New Roman" w:eastAsia="新細明體" w:hAnsi="Times New Roman" w:cs="Times New Roman"/>
                <w:b/>
                <w:bCs/>
                <w:color w:val="000000"/>
                <w:kern w:val="0"/>
                <w:sz w:val="48"/>
                <w:szCs w:val="48"/>
              </w:rPr>
              <w:t>.</w:t>
            </w:r>
            <w:r w:rsidRPr="00245C59">
              <w:rPr>
                <w:rFonts w:ascii="Times New Roman" w:eastAsia="新細明體" w:hAnsi="Times New Roman" w:cs="Times New Roman"/>
                <w:b/>
                <w:bCs/>
                <w:color w:val="000000"/>
                <w:kern w:val="0"/>
                <w:sz w:val="48"/>
                <w:szCs w:val="48"/>
              </w:rPr>
              <w:t>龍馬傳奇６日</w:t>
            </w:r>
            <w:r w:rsidR="004D248D" w:rsidRPr="00245C59">
              <w:rPr>
                <w:rFonts w:ascii="Times New Roman" w:eastAsia="新細明體" w:hAnsi="Times New Roman" w:cs="Times New Roman" w:hint="eastAsia"/>
                <w:b/>
                <w:bCs/>
                <w:color w:val="000000"/>
                <w:kern w:val="0"/>
                <w:sz w:val="48"/>
                <w:szCs w:val="48"/>
              </w:rPr>
              <w:t>～</w:t>
            </w:r>
            <w:r w:rsidR="004D248D" w:rsidRPr="00245C59">
              <w:rPr>
                <w:rFonts w:ascii="Times New Roman" w:eastAsia="新細明體" w:hAnsi="Times New Roman" w:cs="Times New Roman"/>
                <w:b/>
                <w:bCs/>
                <w:color w:val="000000"/>
                <w:kern w:val="0"/>
                <w:sz w:val="48"/>
                <w:szCs w:val="48"/>
              </w:rPr>
              <w:br/>
            </w:r>
            <w:r w:rsidR="004D248D" w:rsidRPr="00580AE6">
              <w:rPr>
                <w:rFonts w:ascii="Times New Roman" w:eastAsia="新細明體" w:hAnsi="Times New Roman" w:cs="Times New Roman" w:hint="eastAsia"/>
                <w:b/>
                <w:bCs/>
                <w:color w:val="000000"/>
                <w:kern w:val="0"/>
                <w:sz w:val="34"/>
                <w:szCs w:val="34"/>
              </w:rPr>
              <w:t>魔女宅急便遨遊小豆島絕色觀景纜車、道後古溫泉、大步危</w:t>
            </w:r>
            <w:r w:rsidR="004D248D" w:rsidRPr="00580AE6">
              <w:rPr>
                <w:rFonts w:ascii="Times New Roman" w:eastAsia="新細明體" w:hAnsi="Times New Roman" w:cs="Times New Roman" w:hint="eastAsia"/>
                <w:b/>
                <w:bCs/>
                <w:color w:val="000000"/>
                <w:kern w:val="0"/>
                <w:sz w:val="34"/>
                <w:szCs w:val="34"/>
              </w:rPr>
              <w:t>+</w:t>
            </w:r>
            <w:r w:rsidR="004D248D" w:rsidRPr="00580AE6">
              <w:rPr>
                <w:rFonts w:ascii="Times New Roman" w:eastAsia="新細明體" w:hAnsi="Times New Roman" w:cs="Times New Roman" w:hint="eastAsia"/>
                <w:b/>
                <w:bCs/>
                <w:color w:val="000000"/>
                <w:kern w:val="0"/>
                <w:sz w:val="34"/>
                <w:szCs w:val="34"/>
              </w:rPr>
              <w:t>葛藤橋</w:t>
            </w:r>
          </w:p>
        </w:tc>
      </w:tr>
      <w:tr w:rsidR="00A76FD3" w:rsidRPr="00BF7893" w14:paraId="63F84B9E" w14:textId="77777777" w:rsidTr="004D248D">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A76FD3" w:rsidRPr="00BF7893" w14:paraId="3D623FCF" w14:textId="77777777">
              <w:trPr>
                <w:tblCellSpacing w:w="22" w:type="dxa"/>
                <w:jc w:val="center"/>
              </w:trPr>
              <w:tc>
                <w:tcPr>
                  <w:tcW w:w="0" w:type="auto"/>
                  <w:gridSpan w:val="2"/>
                  <w:vAlign w:val="center"/>
                  <w:hideMark/>
                </w:tcPr>
                <w:p w14:paraId="6BD09EA0" w14:textId="7834AEB0" w:rsidR="00A76FD3" w:rsidRPr="00BF7893" w:rsidRDefault="00A76FD3" w:rsidP="00BF7893">
                  <w:pPr>
                    <w:widowControl/>
                    <w:spacing w:line="0" w:lineRule="atLeast"/>
                    <w:rPr>
                      <w:rFonts w:ascii="微軟正黑體" w:eastAsia="微軟正黑體" w:hAnsi="微軟正黑體" w:cs="新細明體"/>
                      <w:b/>
                      <w:bCs/>
                      <w:color w:val="000000"/>
                      <w:kern w:val="0"/>
                      <w:sz w:val="30"/>
                      <w:szCs w:val="30"/>
                    </w:rPr>
                  </w:pPr>
                  <w:r w:rsidRPr="00BF7893">
                    <w:rPr>
                      <w:rFonts w:ascii="微軟正黑體" w:eastAsia="微軟正黑體" w:hAnsi="微軟正黑體" w:cs="新細明體"/>
                      <w:noProof/>
                      <w:color w:val="000000"/>
                      <w:kern w:val="0"/>
                      <w:szCs w:val="24"/>
                    </w:rPr>
                    <w:drawing>
                      <wp:inline distT="0" distB="0" distL="0" distR="0" wp14:anchorId="6382251F" wp14:editId="754DA24E">
                        <wp:extent cx="6480000" cy="4351989"/>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80000" cy="4351989"/>
                                </a:xfrm>
                                <a:prstGeom prst="rect">
                                  <a:avLst/>
                                </a:prstGeom>
                                <a:noFill/>
                                <a:ln>
                                  <a:noFill/>
                                </a:ln>
                              </pic:spPr>
                            </pic:pic>
                          </a:graphicData>
                        </a:graphic>
                      </wp:inline>
                    </w:drawing>
                  </w:r>
                </w:p>
              </w:tc>
            </w:tr>
            <w:tr w:rsidR="00A76FD3" w:rsidRPr="00BF7893" w14:paraId="387F8E27" w14:textId="77777777">
              <w:trPr>
                <w:tblCellSpacing w:w="22" w:type="dxa"/>
                <w:jc w:val="center"/>
              </w:trPr>
              <w:tc>
                <w:tcPr>
                  <w:tcW w:w="0" w:type="auto"/>
                  <w:gridSpan w:val="2"/>
                  <w:vAlign w:val="center"/>
                  <w:hideMark/>
                </w:tcPr>
                <w:p w14:paraId="7D36C063" w14:textId="1123335C" w:rsidR="00A76FD3" w:rsidRPr="00BF7893" w:rsidRDefault="00A76FD3" w:rsidP="00BF7893">
                  <w:pPr>
                    <w:widowControl/>
                    <w:spacing w:line="0" w:lineRule="atLeast"/>
                    <w:rPr>
                      <w:rFonts w:ascii="微軟正黑體" w:eastAsia="微軟正黑體" w:hAnsi="微軟正黑體" w:cs="新細明體"/>
                      <w:color w:val="000000"/>
                      <w:kern w:val="0"/>
                      <w:szCs w:val="24"/>
                    </w:rPr>
                  </w:pPr>
                  <w:r w:rsidRPr="00BF7893">
                    <w:rPr>
                      <w:rFonts w:ascii="微軟正黑體" w:eastAsia="微軟正黑體" w:hAnsi="微軟正黑體" w:cs="新細明體"/>
                      <w:noProof/>
                      <w:color w:val="000000"/>
                      <w:kern w:val="0"/>
                      <w:szCs w:val="24"/>
                    </w:rPr>
                    <w:lastRenderedPageBreak/>
                    <w:drawing>
                      <wp:inline distT="0" distB="0" distL="0" distR="0" wp14:anchorId="4282BE1E" wp14:editId="6C3F949F">
                        <wp:extent cx="6467475" cy="9582150"/>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67475" cy="9582150"/>
                                </a:xfrm>
                                <a:prstGeom prst="rect">
                                  <a:avLst/>
                                </a:prstGeom>
                                <a:noFill/>
                                <a:ln>
                                  <a:noFill/>
                                </a:ln>
                              </pic:spPr>
                            </pic:pic>
                          </a:graphicData>
                        </a:graphic>
                      </wp:inline>
                    </w:drawing>
                  </w:r>
                  <w:r w:rsidRPr="00BF7893">
                    <w:rPr>
                      <w:rFonts w:ascii="微軟正黑體" w:eastAsia="微軟正黑體" w:hAnsi="微軟正黑體" w:cs="新細明體"/>
                      <w:noProof/>
                      <w:color w:val="000000"/>
                      <w:kern w:val="0"/>
                      <w:szCs w:val="24"/>
                    </w:rPr>
                    <w:drawing>
                      <wp:inline distT="0" distB="0" distL="0" distR="0" wp14:anchorId="2CC44E08" wp14:editId="675CC006">
                        <wp:extent cx="6505575" cy="9591675"/>
                        <wp:effectExtent l="0" t="0" r="9525"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05575" cy="9591675"/>
                                </a:xfrm>
                                <a:prstGeom prst="rect">
                                  <a:avLst/>
                                </a:prstGeom>
                                <a:noFill/>
                                <a:ln>
                                  <a:noFill/>
                                </a:ln>
                              </pic:spPr>
                            </pic:pic>
                          </a:graphicData>
                        </a:graphic>
                      </wp:inline>
                    </w:drawing>
                  </w:r>
                  <w:r w:rsidRPr="00BF7893">
                    <w:rPr>
                      <w:rFonts w:ascii="微軟正黑體" w:eastAsia="微軟正黑體" w:hAnsi="微軟正黑體" w:cs="新細明體"/>
                      <w:noProof/>
                      <w:color w:val="000000"/>
                      <w:kern w:val="0"/>
                      <w:szCs w:val="24"/>
                    </w:rPr>
                    <w:drawing>
                      <wp:inline distT="0" distB="0" distL="0" distR="0" wp14:anchorId="01F2472D" wp14:editId="4D664473">
                        <wp:extent cx="6457950" cy="9591675"/>
                        <wp:effectExtent l="0" t="0" r="0"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57950" cy="9591675"/>
                                </a:xfrm>
                                <a:prstGeom prst="rect">
                                  <a:avLst/>
                                </a:prstGeom>
                                <a:noFill/>
                                <a:ln>
                                  <a:noFill/>
                                </a:ln>
                              </pic:spPr>
                            </pic:pic>
                          </a:graphicData>
                        </a:graphic>
                      </wp:inline>
                    </w:drawing>
                  </w:r>
                </w:p>
              </w:tc>
            </w:tr>
            <w:tr w:rsidR="00A76FD3" w:rsidRPr="00BF7893" w14:paraId="2D85F156" w14:textId="77777777">
              <w:trPr>
                <w:tblCellSpacing w:w="22" w:type="dxa"/>
                <w:jc w:val="center"/>
              </w:trPr>
              <w:tc>
                <w:tcPr>
                  <w:tcW w:w="0" w:type="auto"/>
                  <w:gridSpan w:val="2"/>
                  <w:vAlign w:val="center"/>
                  <w:hideMark/>
                </w:tcPr>
                <w:p w14:paraId="107D2F22" w14:textId="77777777" w:rsidR="00A76FD3" w:rsidRPr="00BF7893" w:rsidRDefault="00A76FD3" w:rsidP="00BF7893">
                  <w:pPr>
                    <w:widowControl/>
                    <w:spacing w:line="0" w:lineRule="atLeast"/>
                    <w:rPr>
                      <w:rFonts w:ascii="微軟正黑體" w:eastAsia="微軟正黑體" w:hAnsi="微軟正黑體" w:cs="新細明體"/>
                      <w:b/>
                      <w:bCs/>
                      <w:color w:val="000000"/>
                      <w:kern w:val="0"/>
                      <w:sz w:val="30"/>
                      <w:szCs w:val="30"/>
                    </w:rPr>
                  </w:pPr>
                  <w:r w:rsidRPr="00BF7893">
                    <w:rPr>
                      <w:rFonts w:ascii="微軟正黑體" w:eastAsia="微軟正黑體" w:hAnsi="微軟正黑體" w:cs="新細明體"/>
                      <w:b/>
                      <w:bCs/>
                      <w:color w:val="CC3366"/>
                      <w:kern w:val="0"/>
                      <w:sz w:val="30"/>
                      <w:szCs w:val="30"/>
                    </w:rPr>
                    <w:t>★</w:t>
                  </w:r>
                  <w:r w:rsidRPr="00BF7893">
                    <w:rPr>
                      <w:rFonts w:ascii="微軟正黑體" w:eastAsia="微軟正黑體" w:hAnsi="微軟正黑體" w:cs="新細明體"/>
                      <w:b/>
                      <w:bCs/>
                      <w:color w:val="000000"/>
                      <w:kern w:val="0"/>
                      <w:sz w:val="30"/>
                      <w:szCs w:val="30"/>
                    </w:rPr>
                    <w:t> 團費說明：</w:t>
                  </w:r>
                </w:p>
              </w:tc>
            </w:tr>
            <w:tr w:rsidR="00A76FD3" w:rsidRPr="00BF7893" w14:paraId="173D97D4" w14:textId="77777777">
              <w:trPr>
                <w:tblCellSpacing w:w="22" w:type="dxa"/>
                <w:jc w:val="center"/>
              </w:trPr>
              <w:tc>
                <w:tcPr>
                  <w:tcW w:w="800" w:type="pct"/>
                  <w:hideMark/>
                </w:tcPr>
                <w:p w14:paraId="06883CBF" w14:textId="77777777" w:rsidR="00A76FD3" w:rsidRPr="00BF7893" w:rsidRDefault="00A76FD3" w:rsidP="00BF7893">
                  <w:pPr>
                    <w:widowControl/>
                    <w:spacing w:line="0" w:lineRule="atLeast"/>
                    <w:jc w:val="right"/>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團費包含：</w:t>
                  </w:r>
                </w:p>
              </w:tc>
              <w:tc>
                <w:tcPr>
                  <w:tcW w:w="4200" w:type="pct"/>
                  <w:vAlign w:val="center"/>
                  <w:hideMark/>
                </w:tcPr>
                <w:p w14:paraId="338F3052" w14:textId="77777777" w:rsidR="00A76FD3" w:rsidRPr="00BF7893" w:rsidRDefault="00A76FD3" w:rsidP="00BF7893">
                  <w:pPr>
                    <w:widowControl/>
                    <w:spacing w:line="0" w:lineRule="atLeast"/>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返經濟艙機票、旅責險和行程所列包項目</w:t>
                  </w:r>
                </w:p>
              </w:tc>
            </w:tr>
            <w:tr w:rsidR="00A76FD3" w:rsidRPr="00BF7893" w14:paraId="581B7119" w14:textId="77777777">
              <w:trPr>
                <w:tblCellSpacing w:w="22" w:type="dxa"/>
                <w:jc w:val="center"/>
              </w:trPr>
              <w:tc>
                <w:tcPr>
                  <w:tcW w:w="800" w:type="pct"/>
                  <w:hideMark/>
                </w:tcPr>
                <w:p w14:paraId="30F651EB" w14:textId="77777777" w:rsidR="00A76FD3" w:rsidRPr="00BF7893" w:rsidRDefault="00A76FD3" w:rsidP="00BF7893">
                  <w:pPr>
                    <w:widowControl/>
                    <w:spacing w:line="0" w:lineRule="atLeast"/>
                    <w:jc w:val="right"/>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團費不含：</w:t>
                  </w:r>
                </w:p>
              </w:tc>
              <w:tc>
                <w:tcPr>
                  <w:tcW w:w="4200" w:type="pct"/>
                  <w:vAlign w:val="center"/>
                  <w:hideMark/>
                </w:tcPr>
                <w:p w14:paraId="74B17D29" w14:textId="77777777" w:rsidR="00A76FD3" w:rsidRPr="00BF7893" w:rsidRDefault="00A76FD3" w:rsidP="00BF7893">
                  <w:pPr>
                    <w:widowControl/>
                    <w:spacing w:line="0" w:lineRule="atLeast"/>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詳細請見注意事項【費用不包含說明】</w:t>
                  </w:r>
                </w:p>
              </w:tc>
            </w:tr>
          </w:tbl>
          <w:p w14:paraId="2FCEB8CE" w14:textId="77777777" w:rsidR="00A76FD3" w:rsidRPr="00BF7893" w:rsidRDefault="00A76FD3" w:rsidP="00BF7893">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28947FD1" w14:textId="77777777" w:rsidR="00A76FD3" w:rsidRPr="00BF7893" w:rsidRDefault="00A76FD3" w:rsidP="00BF7893">
            <w:pPr>
              <w:widowControl/>
              <w:spacing w:line="0" w:lineRule="atLeast"/>
              <w:rPr>
                <w:rFonts w:ascii="微軟正黑體" w:eastAsia="微軟正黑體" w:hAnsi="微軟正黑體" w:cs="Times New Roman"/>
                <w:kern w:val="0"/>
                <w:sz w:val="20"/>
                <w:szCs w:val="20"/>
              </w:rPr>
            </w:pPr>
          </w:p>
        </w:tc>
      </w:tr>
      <w:tr w:rsidR="00A76FD3" w:rsidRPr="00BF7893" w14:paraId="37C0F280" w14:textId="77777777" w:rsidTr="004D248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79CC4E" w14:textId="77777777" w:rsidR="00A76FD3" w:rsidRPr="00BF7893" w:rsidRDefault="00A76FD3" w:rsidP="00BF7893">
            <w:pPr>
              <w:widowControl/>
              <w:spacing w:line="0" w:lineRule="atLeast"/>
              <w:jc w:val="center"/>
              <w:rPr>
                <w:rFonts w:ascii="微軟正黑體" w:eastAsia="微軟正黑體" w:hAnsi="微軟正黑體" w:cs="Times New Roman"/>
                <w:kern w:val="0"/>
                <w:szCs w:val="24"/>
              </w:rPr>
            </w:pPr>
          </w:p>
          <w:p w14:paraId="47EC2BDE" w14:textId="24D34C55" w:rsidR="00A76FD3" w:rsidRPr="00BF7893" w:rsidRDefault="00A76FD3" w:rsidP="00BF7893">
            <w:pPr>
              <w:widowControl/>
              <w:spacing w:line="0" w:lineRule="atLeast"/>
              <w:jc w:val="center"/>
              <w:rPr>
                <w:rFonts w:ascii="微軟正黑體" w:eastAsia="微軟正黑體" w:hAnsi="微軟正黑體" w:cs="Times New Roman"/>
                <w:kern w:val="0"/>
                <w:szCs w:val="24"/>
              </w:rPr>
            </w:pPr>
            <w:r w:rsidRPr="00BF7893">
              <w:rPr>
                <w:rFonts w:ascii="微軟正黑體" w:eastAsia="微軟正黑體" w:hAnsi="微軟正黑體" w:cs="Times New Roman"/>
                <w:noProof/>
                <w:kern w:val="0"/>
                <w:szCs w:val="24"/>
              </w:rPr>
              <w:drawing>
                <wp:inline distT="0" distB="0" distL="0" distR="0" wp14:anchorId="46A13AA7" wp14:editId="0BED2C90">
                  <wp:extent cx="828675" cy="19050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A76FD3" w:rsidRPr="00BF7893" w14:paraId="69186450"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A76FD3" w:rsidRPr="00BF7893" w14:paraId="110F2D3A"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A5BC714" w14:textId="77777777"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DF12587" w14:textId="3C5CC862"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7398F05" w14:textId="4E802620"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630B0FF" w14:textId="77777777"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502FBFB" w14:textId="77777777"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E89A1C0" w14:textId="77777777"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航班編號</w:t>
                        </w:r>
                      </w:p>
                    </w:tc>
                  </w:tr>
                  <w:tr w:rsidR="00A76FD3" w:rsidRPr="00BF7893" w14:paraId="6A5E7D9C"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E46C1D2" w14:textId="77777777"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B864E29" w14:textId="65F1F34C"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08:20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A714F8F" w14:textId="08022E4C"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12:00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8062AE4" w14:textId="77777777"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RMQ/TAK</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FA8561A" w14:textId="77777777"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7FC0528" w14:textId="77777777"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JX8872</w:t>
                        </w:r>
                      </w:p>
                    </w:tc>
                  </w:tr>
                  <w:tr w:rsidR="00A76FD3" w:rsidRPr="00BF7893" w14:paraId="74B5E82E"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605BEB6" w14:textId="77777777"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第6天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5721B50" w14:textId="0E0F9CE1"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13:00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58ECC0A" w14:textId="56B6C2D2"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14:55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2367EC4" w14:textId="77777777"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TAK/RMQ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FA9E497" w14:textId="77777777"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3B36851" w14:textId="77777777" w:rsidR="00A76FD3" w:rsidRPr="00BF7893" w:rsidRDefault="00A76FD3" w:rsidP="00BF7893">
                        <w:pPr>
                          <w:widowControl/>
                          <w:spacing w:line="0" w:lineRule="atLeast"/>
                          <w:jc w:val="center"/>
                          <w:rPr>
                            <w:rFonts w:ascii="微軟正黑體" w:eastAsia="微軟正黑體" w:hAnsi="微軟正黑體" w:cs="新細明體"/>
                            <w:color w:val="000000"/>
                            <w:kern w:val="0"/>
                            <w:szCs w:val="24"/>
                          </w:rPr>
                        </w:pPr>
                        <w:r w:rsidRPr="00BF7893">
                          <w:rPr>
                            <w:rFonts w:ascii="微軟正黑體" w:eastAsia="微軟正黑體" w:hAnsi="微軟正黑體" w:cs="新細明體"/>
                            <w:color w:val="000000"/>
                            <w:kern w:val="0"/>
                            <w:szCs w:val="24"/>
                          </w:rPr>
                          <w:t>JX8873</w:t>
                        </w:r>
                      </w:p>
                    </w:tc>
                  </w:tr>
                </w:tbl>
                <w:p w14:paraId="0199171D" w14:textId="77777777" w:rsidR="00A76FD3" w:rsidRPr="00BF7893" w:rsidRDefault="00A76FD3" w:rsidP="00BF7893">
                  <w:pPr>
                    <w:widowControl/>
                    <w:spacing w:line="0" w:lineRule="atLeast"/>
                    <w:rPr>
                      <w:rFonts w:ascii="微軟正黑體" w:eastAsia="微軟正黑體" w:hAnsi="微軟正黑體" w:cs="新細明體"/>
                      <w:kern w:val="0"/>
                      <w:szCs w:val="24"/>
                    </w:rPr>
                  </w:pPr>
                </w:p>
              </w:tc>
            </w:tr>
          </w:tbl>
          <w:p w14:paraId="67CD346B" w14:textId="77777777" w:rsidR="00A76FD3" w:rsidRPr="00BF7893" w:rsidRDefault="00A76FD3" w:rsidP="00BF7893">
            <w:pPr>
              <w:widowControl/>
              <w:spacing w:line="0" w:lineRule="atLeast"/>
              <w:jc w:val="center"/>
              <w:rPr>
                <w:rFonts w:ascii="微軟正黑體" w:eastAsia="微軟正黑體" w:hAnsi="微軟正黑體" w:cs="Times New Roman"/>
                <w:vanish/>
                <w:kern w:val="0"/>
                <w:szCs w:val="24"/>
              </w:rPr>
            </w:pPr>
          </w:p>
          <w:p w14:paraId="25DE0D2D" w14:textId="2A87C5CB" w:rsidR="00A76FD3" w:rsidRPr="00BF7893" w:rsidRDefault="004D248D" w:rsidP="00BF7893">
            <w:pPr>
              <w:widowControl/>
              <w:spacing w:line="0" w:lineRule="atLeast"/>
              <w:jc w:val="center"/>
              <w:rPr>
                <w:rFonts w:ascii="微軟正黑體" w:eastAsia="微軟正黑體" w:hAnsi="微軟正黑體" w:cs="Times New Roman"/>
                <w:vanish/>
                <w:kern w:val="0"/>
                <w:szCs w:val="24"/>
              </w:rPr>
            </w:pPr>
            <w:r w:rsidRPr="00BF7893">
              <w:rPr>
                <w:rFonts w:ascii="微軟正黑體" w:eastAsia="微軟正黑體" w:hAnsi="微軟正黑體" w:cs="新細明體"/>
                <w:noProof/>
                <w:color w:val="000000"/>
                <w:kern w:val="0"/>
                <w:szCs w:val="24"/>
              </w:rPr>
              <w:drawing>
                <wp:inline distT="0" distB="0" distL="0" distR="0" wp14:anchorId="301F4924" wp14:editId="3B45C245">
                  <wp:extent cx="790575" cy="19050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A76FD3" w:rsidRPr="00BF7893" w14:paraId="3424391B" w14:textId="77777777">
              <w:trPr>
                <w:trHeight w:val="300"/>
                <w:tblCellSpacing w:w="22" w:type="dxa"/>
                <w:jc w:val="center"/>
              </w:trPr>
              <w:tc>
                <w:tcPr>
                  <w:tcW w:w="0" w:type="auto"/>
                  <w:vAlign w:val="center"/>
                  <w:hideMark/>
                </w:tcPr>
                <w:p w14:paraId="52AC396F" w14:textId="77777777" w:rsidR="00A76FD3" w:rsidRPr="00BF7893" w:rsidRDefault="00A76FD3" w:rsidP="00BF7893">
                  <w:pPr>
                    <w:widowControl/>
                    <w:spacing w:line="0" w:lineRule="atLeast"/>
                    <w:ind w:left="1540" w:hangingChars="550" w:hanging="1540"/>
                    <w:rPr>
                      <w:rFonts w:ascii="微軟正黑體" w:eastAsia="微軟正黑體" w:hAnsi="微軟正黑體" w:cs="新細明體"/>
                      <w:b/>
                      <w:bCs/>
                      <w:color w:val="000000"/>
                      <w:kern w:val="0"/>
                      <w:sz w:val="28"/>
                      <w:szCs w:val="28"/>
                    </w:rPr>
                  </w:pPr>
                  <w:r w:rsidRPr="00BF7893">
                    <w:rPr>
                      <w:rFonts w:ascii="微軟正黑體" w:eastAsia="微軟正黑體" w:hAnsi="微軟正黑體" w:cs="Segoe UI Symbol"/>
                      <w:b/>
                      <w:bCs/>
                      <w:color w:val="CC3366"/>
                      <w:kern w:val="0"/>
                      <w:sz w:val="28"/>
                      <w:szCs w:val="28"/>
                    </w:rPr>
                    <w:t>★</w:t>
                  </w:r>
                  <w:r w:rsidRPr="00BF7893">
                    <w:rPr>
                      <w:rFonts w:ascii="微軟正黑體" w:eastAsia="微軟正黑體" w:hAnsi="微軟正黑體" w:cs="新細明體"/>
                      <w:b/>
                      <w:bCs/>
                      <w:color w:val="CC3366"/>
                      <w:kern w:val="0"/>
                      <w:sz w:val="28"/>
                      <w:szCs w:val="28"/>
                    </w:rPr>
                    <w:t> </w:t>
                  </w:r>
                  <w:r w:rsidRPr="00BF7893">
                    <w:rPr>
                      <w:rFonts w:ascii="微軟正黑體" w:eastAsia="微軟正黑體" w:hAnsi="微軟正黑體" w:cs="新細明體"/>
                      <w:b/>
                      <w:bCs/>
                      <w:color w:val="000000"/>
                      <w:kern w:val="0"/>
                      <w:sz w:val="28"/>
                      <w:szCs w:val="28"/>
                    </w:rPr>
                    <w:t>第 1 天 台中國際機場／高松空港－人氣攝影景點～父母之濱天空之鏡美景－道後溫泉街散策～神隱少女油屋、少爺音樂鐘～※贈送放生園古溫泉足湯體驗－道後溫泉</w:t>
                  </w:r>
                </w:p>
              </w:tc>
            </w:tr>
            <w:tr w:rsidR="00A76FD3" w:rsidRPr="00BF7893" w14:paraId="58A25F78" w14:textId="77777777">
              <w:trPr>
                <w:tblCellSpacing w:w="22" w:type="dxa"/>
                <w:jc w:val="center"/>
              </w:trPr>
              <w:tc>
                <w:tcPr>
                  <w:tcW w:w="0" w:type="auto"/>
                  <w:vAlign w:val="center"/>
                  <w:hideMark/>
                </w:tcPr>
                <w:p w14:paraId="7C8236FC" w14:textId="10BE96A6" w:rsidR="00A76FD3" w:rsidRPr="00BF7893" w:rsidRDefault="00A453B7"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56C82DB7" wp14:editId="158CE86D">
                        <wp:simplePos x="0" y="0"/>
                        <wp:positionH relativeFrom="column">
                          <wp:posOffset>4671695</wp:posOffset>
                        </wp:positionH>
                        <wp:positionV relativeFrom="paragraph">
                          <wp:posOffset>10795</wp:posOffset>
                        </wp:positionV>
                        <wp:extent cx="1891030" cy="1417320"/>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1891030" cy="1417320"/>
                                </a:xfrm>
                                <a:prstGeom prst="rect">
                                  <a:avLst/>
                                </a:prstGeom>
                              </pic:spPr>
                            </pic:pic>
                          </a:graphicData>
                        </a:graphic>
                        <wp14:sizeRelH relativeFrom="page">
                          <wp14:pctWidth>0</wp14:pctWidth>
                        </wp14:sizeRelH>
                        <wp14:sizeRelV relativeFrom="page">
                          <wp14:pctHeight>0</wp14:pctHeight>
                        </wp14:sizeRelV>
                      </wp:anchor>
                    </w:drawing>
                  </w:r>
                  <w:r w:rsidRPr="00BF7893">
                    <w:rPr>
                      <w:rFonts w:ascii="微軟正黑體" w:eastAsia="微軟正黑體" w:hAnsi="微軟正黑體" w:cs="新細明體"/>
                      <w:noProof/>
                      <w:color w:val="000000"/>
                      <w:kern w:val="0"/>
                      <w:sz w:val="22"/>
                    </w:rPr>
                    <w:drawing>
                      <wp:anchor distT="0" distB="0" distL="114300" distR="114300" simplePos="0" relativeHeight="251659264" behindDoc="0" locked="0" layoutInCell="1" allowOverlap="1" wp14:anchorId="4E4C5018" wp14:editId="59BD4E4D">
                        <wp:simplePos x="0" y="0"/>
                        <wp:positionH relativeFrom="column">
                          <wp:posOffset>4665345</wp:posOffset>
                        </wp:positionH>
                        <wp:positionV relativeFrom="paragraph">
                          <wp:posOffset>1487805</wp:posOffset>
                        </wp:positionV>
                        <wp:extent cx="1886585" cy="1412875"/>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1886585" cy="1412875"/>
                                </a:xfrm>
                                <a:prstGeom prst="rect">
                                  <a:avLst/>
                                </a:prstGeom>
                              </pic:spPr>
                            </pic:pic>
                          </a:graphicData>
                        </a:graphic>
                        <wp14:sizeRelH relativeFrom="page">
                          <wp14:pctWidth>0</wp14:pctWidth>
                        </wp14:sizeRelH>
                        <wp14:sizeRelV relativeFrom="page">
                          <wp14:pctHeight>0</wp14:pctHeight>
                        </wp14:sizeRelV>
                      </wp:anchor>
                    </w:drawing>
                  </w:r>
                </w:p>
                <w:p w14:paraId="280995AA" w14:textId="10A824F1" w:rsidR="00A76FD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b/>
                      <w:bCs/>
                      <w:color w:val="0000CD"/>
                      <w:kern w:val="0"/>
                      <w:sz w:val="22"/>
                    </w:rPr>
                    <w:t>【神隱少女油屋、少爺音樂鐘】</w:t>
                  </w:r>
                  <w:r w:rsidRPr="00BF7893">
                    <w:rPr>
                      <w:rFonts w:ascii="微軟正黑體" w:eastAsia="微軟正黑體" w:hAnsi="微軟正黑體" w:cs="新細明體"/>
                      <w:color w:val="000000"/>
                      <w:kern w:val="0"/>
                      <w:sz w:val="22"/>
                    </w:rPr>
                    <w:t>來到這裡一定要來參觀「神隱少女油屋」，這裡是宮崎駿動晝片「神隱少女」油湯場景。在溫泉街旁的紅身綠頂「少爺音樂鐘」從早上八點到晚上十點每到整點時分，叮叮噹噹的音樂聲中形形色色的人偶陸續登場，隨著繽紛的音樂擺動，吸引在場每位遊客的注目。</w:t>
                  </w:r>
                </w:p>
                <w:p w14:paraId="34147A0D" w14:textId="77777777" w:rsidR="00A76FD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b/>
                      <w:bCs/>
                      <w:color w:val="0000CD"/>
                      <w:kern w:val="0"/>
                      <w:sz w:val="22"/>
                    </w:rPr>
                    <w:t>【道後溫泉】</w:t>
                  </w:r>
                  <w:r w:rsidRPr="00BF7893">
                    <w:rPr>
                      <w:rFonts w:ascii="微軟正黑體" w:eastAsia="微軟正黑體" w:hAnsi="微軟正黑體" w:cs="新細明體"/>
                      <w:color w:val="000000"/>
                      <w:kern w:val="0"/>
                      <w:sz w:val="22"/>
                    </w:rPr>
                    <w:t>傳說浸泡於千年古湯之中為當地人長生之秘密。據說約 3000 年前開池，號稱日本最古老的溫泉。自古以來便吸引無數的文人墨客、文化氣息相當濃郁。 這裡可深刻感受日本文學家夏目漱石小說《少爺》裡的意境，濃濃的文學味配上蒸汽火車、內子町老街、道後百年溫泉，漫步道後溫泉街，讓人沉浸在濃濃的傳統日式風情裡。</w:t>
                  </w:r>
                </w:p>
                <w:p w14:paraId="555929B8" w14:textId="37B12EA9" w:rsidR="00A453B7" w:rsidRPr="00BF7893" w:rsidRDefault="00A453B7" w:rsidP="00BF7893">
                  <w:pPr>
                    <w:widowControl/>
                    <w:spacing w:line="0" w:lineRule="atLeast"/>
                    <w:rPr>
                      <w:rFonts w:ascii="微軟正黑體" w:eastAsia="微軟正黑體" w:hAnsi="微軟正黑體" w:cs="新細明體"/>
                      <w:color w:val="000000"/>
                      <w:kern w:val="0"/>
                      <w:sz w:val="22"/>
                    </w:rPr>
                  </w:pPr>
                </w:p>
              </w:tc>
            </w:tr>
            <w:tr w:rsidR="00A76FD3" w:rsidRPr="00BF7893" w14:paraId="3AA7F649"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A76FD3" w:rsidRPr="00BF7893" w14:paraId="62C1FE28"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8356073" w14:textId="77777777"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住宿：道後溫泉椿館別館 或 道後溫泉椿館 或 HOTEL 奧道後 或 道後溫泉LUNA PARK 或 道後溫泉大和屋本店或同等級旅館</w:t>
                        </w:r>
                      </w:p>
                    </w:tc>
                  </w:tr>
                  <w:tr w:rsidR="00A76FD3" w:rsidRPr="00BF7893" w14:paraId="10E04EC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7403154" w14:textId="5A1166A7"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早餐：溫暖的家</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4B13378" w14:textId="689BF8C5"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中餐：機上套餐+特別贈送～精緻小壽司+天婦羅+綠茶￥2500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D102ECE" w14:textId="42A3912E"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晚餐：飯店迎賓宴會料理或飯店迎賓自助餐</w:t>
                        </w:r>
                      </w:p>
                    </w:tc>
                  </w:tr>
                </w:tbl>
                <w:p w14:paraId="083A2B9E" w14:textId="77777777" w:rsidR="00A76FD3" w:rsidRPr="00BF7893" w:rsidRDefault="00A76FD3" w:rsidP="00BF7893">
                  <w:pPr>
                    <w:widowControl/>
                    <w:spacing w:line="0" w:lineRule="atLeast"/>
                    <w:jc w:val="center"/>
                    <w:rPr>
                      <w:rFonts w:ascii="微軟正黑體" w:eastAsia="微軟正黑體" w:hAnsi="微軟正黑體" w:cs="新細明體"/>
                      <w:kern w:val="0"/>
                      <w:sz w:val="22"/>
                    </w:rPr>
                  </w:pPr>
                </w:p>
              </w:tc>
            </w:tr>
            <w:tr w:rsidR="00A76FD3" w:rsidRPr="00BF7893" w14:paraId="3703A558" w14:textId="77777777">
              <w:trPr>
                <w:trHeight w:val="300"/>
                <w:tblCellSpacing w:w="22" w:type="dxa"/>
                <w:jc w:val="center"/>
              </w:trPr>
              <w:tc>
                <w:tcPr>
                  <w:tcW w:w="0" w:type="auto"/>
                  <w:vAlign w:val="center"/>
                  <w:hideMark/>
                </w:tcPr>
                <w:p w14:paraId="7AD42105" w14:textId="54D85C4C" w:rsidR="00A76FD3" w:rsidRPr="00BF7893" w:rsidRDefault="00A76FD3" w:rsidP="00BF7893">
                  <w:pPr>
                    <w:widowControl/>
                    <w:spacing w:line="0" w:lineRule="atLeast"/>
                    <w:ind w:left="1540" w:hangingChars="550" w:hanging="1540"/>
                    <w:rPr>
                      <w:rFonts w:ascii="微軟正黑體" w:eastAsia="微軟正黑體" w:hAnsi="微軟正黑體" w:cs="新細明體"/>
                      <w:b/>
                      <w:bCs/>
                      <w:color w:val="000000"/>
                      <w:kern w:val="0"/>
                      <w:sz w:val="28"/>
                      <w:szCs w:val="28"/>
                    </w:rPr>
                  </w:pPr>
                  <w:r w:rsidRPr="00BF7893">
                    <w:rPr>
                      <w:rFonts w:ascii="微軟正黑體" w:eastAsia="微軟正黑體" w:hAnsi="微軟正黑體" w:cs="Segoe UI Symbol"/>
                      <w:b/>
                      <w:bCs/>
                      <w:color w:val="CC3366"/>
                      <w:kern w:val="0"/>
                      <w:sz w:val="28"/>
                      <w:szCs w:val="28"/>
                    </w:rPr>
                    <w:t>★</w:t>
                  </w:r>
                  <w:r w:rsidRPr="00BF7893">
                    <w:rPr>
                      <w:rFonts w:ascii="微軟正黑體" w:eastAsia="微軟正黑體" w:hAnsi="微軟正黑體" w:cs="新細明體"/>
                      <w:b/>
                      <w:bCs/>
                      <w:color w:val="CC3366"/>
                      <w:kern w:val="0"/>
                      <w:sz w:val="28"/>
                      <w:szCs w:val="28"/>
                    </w:rPr>
                    <w:t> </w:t>
                  </w:r>
                  <w:r w:rsidRPr="00BF7893">
                    <w:rPr>
                      <w:rFonts w:ascii="微軟正黑體" w:eastAsia="微軟正黑體" w:hAnsi="微軟正黑體" w:cs="新細明體"/>
                      <w:b/>
                      <w:bCs/>
                      <w:color w:val="000000"/>
                      <w:kern w:val="0"/>
                      <w:sz w:val="28"/>
                      <w:szCs w:val="28"/>
                    </w:rPr>
                    <w:t>第 2 天 松山城公園</w:t>
                  </w:r>
                  <w:r w:rsidR="004D248D" w:rsidRPr="00BF7893">
                    <w:rPr>
                      <w:rFonts w:ascii="微軟正黑體" w:eastAsia="微軟正黑體" w:hAnsi="微軟正黑體" w:cs="新細明體"/>
                      <w:b/>
                      <w:bCs/>
                      <w:color w:val="000000"/>
                      <w:kern w:val="0"/>
                      <w:sz w:val="28"/>
                      <w:szCs w:val="28"/>
                    </w:rPr>
                    <w:t>（</w:t>
                  </w:r>
                  <w:r w:rsidRPr="00BF7893">
                    <w:rPr>
                      <w:rFonts w:ascii="微軟正黑體" w:eastAsia="微軟正黑體" w:hAnsi="微軟正黑體" w:cs="新細明體"/>
                      <w:b/>
                      <w:bCs/>
                      <w:color w:val="000000"/>
                      <w:kern w:val="0"/>
                      <w:sz w:val="28"/>
                      <w:szCs w:val="28"/>
                    </w:rPr>
                    <w:t>搭乘纜車、不上天守閣</w:t>
                  </w:r>
                  <w:r w:rsidR="004D248D" w:rsidRPr="00BF7893">
                    <w:rPr>
                      <w:rFonts w:ascii="微軟正黑體" w:eastAsia="微軟正黑體" w:hAnsi="微軟正黑體" w:cs="新細明體"/>
                      <w:b/>
                      <w:bCs/>
                      <w:color w:val="000000"/>
                      <w:kern w:val="0"/>
                      <w:sz w:val="28"/>
                      <w:szCs w:val="28"/>
                    </w:rPr>
                    <w:t>）</w:t>
                  </w:r>
                  <w:r w:rsidRPr="00BF7893">
                    <w:rPr>
                      <w:rFonts w:ascii="微軟正黑體" w:eastAsia="微軟正黑體" w:hAnsi="微軟正黑體" w:cs="新細明體"/>
                      <w:b/>
                      <w:bCs/>
                      <w:color w:val="000000"/>
                      <w:kern w:val="0"/>
                      <w:sz w:val="28"/>
                      <w:szCs w:val="28"/>
                    </w:rPr>
                    <w:t>－安藤忠雄設計～坂上之雲博物館（若遇休館則改走少爺列車博物館）－大步危‧小步危～仙境溪谷遊船趣－秘境祖谷溪‧葛藤橋</w:t>
                  </w:r>
                  <w:r w:rsidR="004D248D" w:rsidRPr="00BF7893">
                    <w:rPr>
                      <w:rFonts w:ascii="微軟正黑體" w:eastAsia="微軟正黑體" w:hAnsi="微軟正黑體" w:cs="新細明體"/>
                      <w:b/>
                      <w:bCs/>
                      <w:color w:val="000000"/>
                      <w:kern w:val="0"/>
                      <w:sz w:val="28"/>
                      <w:szCs w:val="28"/>
                    </w:rPr>
                    <w:t>（</w:t>
                  </w:r>
                  <w:r w:rsidRPr="00BF7893">
                    <w:rPr>
                      <w:rFonts w:ascii="微軟正黑體" w:eastAsia="微軟正黑體" w:hAnsi="微軟正黑體" w:cs="新細明體"/>
                      <w:b/>
                      <w:bCs/>
                      <w:color w:val="000000"/>
                      <w:kern w:val="0"/>
                      <w:sz w:val="28"/>
                      <w:szCs w:val="28"/>
                    </w:rPr>
                    <w:t>日本三大奇橋之一</w:t>
                  </w:r>
                  <w:r w:rsidR="004D248D" w:rsidRPr="00BF7893">
                    <w:rPr>
                      <w:rFonts w:ascii="微軟正黑體" w:eastAsia="微軟正黑體" w:hAnsi="微軟正黑體" w:cs="新細明體"/>
                      <w:b/>
                      <w:bCs/>
                      <w:color w:val="000000"/>
                      <w:kern w:val="0"/>
                      <w:sz w:val="28"/>
                      <w:szCs w:val="28"/>
                    </w:rPr>
                    <w:t>）</w:t>
                  </w:r>
                  <w:r w:rsidRPr="00BF7893">
                    <w:rPr>
                      <w:rFonts w:ascii="微軟正黑體" w:eastAsia="微軟正黑體" w:hAnsi="微軟正黑體" w:cs="新細明體"/>
                      <w:b/>
                      <w:bCs/>
                      <w:color w:val="000000"/>
                      <w:kern w:val="0"/>
                      <w:sz w:val="28"/>
                      <w:szCs w:val="28"/>
                    </w:rPr>
                    <w:t>－桂濱公園散策～坂本龍馬紀念銅像－2023年重新開幕～桂濱海之露台商店街</w:t>
                  </w:r>
                </w:p>
              </w:tc>
            </w:tr>
            <w:tr w:rsidR="00A76FD3" w:rsidRPr="00BF7893" w14:paraId="3E714719" w14:textId="77777777">
              <w:trPr>
                <w:tblCellSpacing w:w="22" w:type="dxa"/>
                <w:jc w:val="center"/>
              </w:trPr>
              <w:tc>
                <w:tcPr>
                  <w:tcW w:w="0" w:type="auto"/>
                  <w:vAlign w:val="center"/>
                  <w:hideMark/>
                </w:tcPr>
                <w:p w14:paraId="716DDF91" w14:textId="1EC0A8EC" w:rsidR="00A76FD3" w:rsidRPr="00BF7893" w:rsidRDefault="00A76FD3" w:rsidP="00064F5B">
                  <w:pPr>
                    <w:widowControl/>
                    <w:spacing w:line="0" w:lineRule="atLeast"/>
                    <w:jc w:val="center"/>
                    <w:rPr>
                      <w:rFonts w:ascii="微軟正黑體" w:eastAsia="微軟正黑體" w:hAnsi="微軟正黑體" w:cs="新細明體"/>
                      <w:color w:val="000000"/>
                      <w:kern w:val="0"/>
                      <w:sz w:val="22"/>
                    </w:rPr>
                  </w:pPr>
                  <w:r w:rsidRPr="00BF7893">
                    <w:rPr>
                      <w:rFonts w:ascii="微軟正黑體" w:eastAsia="微軟正黑體" w:hAnsi="微軟正黑體" w:cs="新細明體"/>
                      <w:noProof/>
                      <w:color w:val="000000"/>
                      <w:kern w:val="0"/>
                      <w:sz w:val="22"/>
                    </w:rPr>
                    <w:drawing>
                      <wp:inline distT="0" distB="0" distL="0" distR="0" wp14:anchorId="738872B0" wp14:editId="20B591B5">
                        <wp:extent cx="2139351" cy="1604616"/>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63339" cy="1622608"/>
                                </a:xfrm>
                                <a:prstGeom prst="rect">
                                  <a:avLst/>
                                </a:prstGeom>
                                <a:noFill/>
                                <a:ln>
                                  <a:noFill/>
                                </a:ln>
                              </pic:spPr>
                            </pic:pic>
                          </a:graphicData>
                        </a:graphic>
                      </wp:inline>
                    </w:drawing>
                  </w:r>
                  <w:r w:rsidRPr="00BF7893">
                    <w:rPr>
                      <w:rFonts w:ascii="微軟正黑體" w:eastAsia="微軟正黑體" w:hAnsi="微軟正黑體" w:cs="新細明體"/>
                      <w:noProof/>
                      <w:color w:val="000000"/>
                      <w:kern w:val="0"/>
                      <w:sz w:val="22"/>
                    </w:rPr>
                    <w:drawing>
                      <wp:inline distT="0" distB="0" distL="0" distR="0" wp14:anchorId="54A4D24E" wp14:editId="70A389AB">
                        <wp:extent cx="2139216" cy="1604514"/>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75997" cy="1632102"/>
                                </a:xfrm>
                                <a:prstGeom prst="rect">
                                  <a:avLst/>
                                </a:prstGeom>
                                <a:noFill/>
                                <a:ln>
                                  <a:noFill/>
                                </a:ln>
                              </pic:spPr>
                            </pic:pic>
                          </a:graphicData>
                        </a:graphic>
                      </wp:inline>
                    </w:drawing>
                  </w:r>
                  <w:r w:rsidRPr="00BF7893">
                    <w:rPr>
                      <w:rFonts w:ascii="微軟正黑體" w:eastAsia="微軟正黑體" w:hAnsi="微軟正黑體" w:cs="新細明體"/>
                      <w:noProof/>
                      <w:color w:val="000000"/>
                      <w:kern w:val="0"/>
                      <w:sz w:val="22"/>
                    </w:rPr>
                    <w:drawing>
                      <wp:inline distT="0" distB="0" distL="0" distR="0" wp14:anchorId="5224EAA7" wp14:editId="4CE558CF">
                        <wp:extent cx="2139351" cy="1604614"/>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66007" cy="1624608"/>
                                </a:xfrm>
                                <a:prstGeom prst="rect">
                                  <a:avLst/>
                                </a:prstGeom>
                                <a:noFill/>
                                <a:ln>
                                  <a:noFill/>
                                </a:ln>
                              </pic:spPr>
                            </pic:pic>
                          </a:graphicData>
                        </a:graphic>
                      </wp:inline>
                    </w:drawing>
                  </w:r>
                </w:p>
                <w:p w14:paraId="1F269FE9" w14:textId="783E99AF"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b/>
                      <w:bCs/>
                      <w:color w:val="0000CD"/>
                      <w:kern w:val="0"/>
                      <w:sz w:val="22"/>
                    </w:rPr>
                    <w:t>【松山城】</w:t>
                  </w:r>
                  <w:r w:rsidRPr="00BF7893">
                    <w:rPr>
                      <w:rFonts w:ascii="微軟正黑體" w:eastAsia="微軟正黑體" w:hAnsi="微軟正黑體" w:cs="新細明體"/>
                      <w:color w:val="000000"/>
                      <w:kern w:val="0"/>
                      <w:sz w:val="22"/>
                    </w:rPr>
                    <w:t>巨石矗立、莊嚴雄偉、規模之大，為大天守閣與小天守閣連立式的日本三大平山城之一，建築巍峨，讓人遙想此地的光榮時代，處處瀰漫著古代侯國的風範。</w:t>
                  </w:r>
                </w:p>
                <w:p w14:paraId="27D16638" w14:textId="62F54162"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b/>
                      <w:bCs/>
                      <w:color w:val="0000CD"/>
                      <w:kern w:val="0"/>
                      <w:sz w:val="22"/>
                    </w:rPr>
                    <w:t>【坂上之雲博物館】</w:t>
                  </w:r>
                  <w:r w:rsidRPr="00BF7893">
                    <w:rPr>
                      <w:rFonts w:ascii="微軟正黑體" w:eastAsia="微軟正黑體" w:hAnsi="微軟正黑體" w:cs="新細明體"/>
                      <w:color w:val="000000"/>
                      <w:kern w:val="0"/>
                      <w:sz w:val="22"/>
                    </w:rPr>
                    <w:t>由司馬遼太郎所著的小說《坂上之雲》描述了松山藩出身的秋山好古、秋山真之兄弟及正岡子規3人於明治時代日本邁向近代化國家的故事，是司馬遼太郎代表的小說之一。也於2009年改編為電視劇，受到了極大的好評。坂上之雲博物館開館於2007年，由日本知名建築師安藤忠雄所設計，以大膽的三角形設計使來館者能夠以欣賞洄游式庭園的方式參觀以三角形斜坡串聯起的展廳。安藤先上在坂上之雲博物館的空間設計上所注重的是讓觀眾邊與歷史同行，同時能夠感受小說中明治時代的精神並進行獨立思考。</w:t>
                  </w:r>
                </w:p>
                <w:p w14:paraId="274B2B24" w14:textId="75DA3C9E"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b/>
                      <w:bCs/>
                      <w:color w:val="0000CD"/>
                      <w:kern w:val="0"/>
                      <w:sz w:val="22"/>
                    </w:rPr>
                    <w:t>【德島大步危小步危】</w:t>
                  </w:r>
                  <w:r w:rsidRPr="00BF7893">
                    <w:rPr>
                      <w:rFonts w:ascii="微軟正黑體" w:eastAsia="微軟正黑體" w:hAnsi="微軟正黑體" w:cs="新細明體"/>
                      <w:color w:val="000000"/>
                      <w:kern w:val="0"/>
                      <w:sz w:val="22"/>
                    </w:rPr>
                    <w:t>大步危，小步危的意思諸說紛紜，有一說是指山腹間危險地帶，也有說無論是極危險之地帶，搭乘大步危遊覽船由大步峽出發順流而下更可進一步體驗山谷之美，沿途溪谷岩壁交錯，可見識到德島縣天然記念物--含礫變岩形成之蝙蝠岩，獅子岩等特殊奇景。</w:t>
                  </w:r>
                </w:p>
                <w:p w14:paraId="09C2D1C8" w14:textId="50546871"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b/>
                      <w:bCs/>
                      <w:color w:val="0000CD"/>
                      <w:kern w:val="0"/>
                      <w:sz w:val="22"/>
                    </w:rPr>
                    <w:t>【秘境祖谷溪‧葛藤橋】</w:t>
                  </w:r>
                  <w:r w:rsidRPr="00BF7893">
                    <w:rPr>
                      <w:rFonts w:ascii="微軟正黑體" w:eastAsia="微軟正黑體" w:hAnsi="微軟正黑體" w:cs="新細明體"/>
                      <w:color w:val="000000"/>
                      <w:kern w:val="0"/>
                      <w:sz w:val="22"/>
                    </w:rPr>
                    <w:t>四國中部的祖谷地區，自然壯觀的美景為日本三大秘境之一，祖谷屬於劍山國定公園，四國第二高峰的劍山為四國山地的群峰所包圍，形成吉野川源頭的祖谷川的清流，蜿蜒曲行於群山之間形成深深溪谷。祖谷川上長約45米、寬約2米，距離水面約15米的葛藤橋，是用藤蔓編製的。是日本三大奇橋之一，被指定為國家的重要民俗文化財產。</w:t>
                  </w:r>
                </w:p>
                <w:p w14:paraId="11F6A6FF" w14:textId="51379862"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b/>
                      <w:bCs/>
                      <w:color w:val="0000CD"/>
                      <w:kern w:val="0"/>
                      <w:sz w:val="22"/>
                    </w:rPr>
                    <w:t>【桂濱公園】</w:t>
                  </w:r>
                  <w:r w:rsidRPr="00BF7893">
                    <w:rPr>
                      <w:rFonts w:ascii="微軟正黑體" w:eastAsia="微軟正黑體" w:hAnsi="微軟正黑體" w:cs="新細明體"/>
                      <w:color w:val="000000"/>
                      <w:kern w:val="0"/>
                      <w:sz w:val="22"/>
                    </w:rPr>
                    <w:t>桂濱公園位於日本高知縣高知市浦戶地區的一處沙灘，是高知市主要的觀光景點，這裡自古以來就是知名的賞月勝地，高知民謠「夜來小調」的歌詞描述的也是此地的情景。日本幕末時代的英雄、明治維新主要人物，高知縣的驕傲－坂本龍馬銅像在這兒面向太平洋高高佇立著，是此地的一大看點！</w:t>
                  </w:r>
                </w:p>
              </w:tc>
            </w:tr>
            <w:tr w:rsidR="00A76FD3" w:rsidRPr="00BF7893" w14:paraId="48400E3A"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A76FD3" w:rsidRPr="00BF7893" w14:paraId="08CCBEC8"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AC16858" w14:textId="77777777"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住宿：土佐御苑 或 高知高砂飯店 或 土佐皇家溫泉飯店 或 三翠園溫泉飯店或同等級旅館</w:t>
                        </w:r>
                      </w:p>
                    </w:tc>
                  </w:tr>
                  <w:tr w:rsidR="00A76FD3" w:rsidRPr="00BF7893" w14:paraId="2DC031F8"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1BFA4B9" w14:textId="2D53A84F"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01F0B2D" w14:textId="7D6CA38E"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中餐：大步危香魚鄉村料理￥2500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1FC7924" w14:textId="4BCB8784"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晚餐：飯店迎賓宴會料理或飯店迎賓自助餐</w:t>
                        </w:r>
                      </w:p>
                    </w:tc>
                  </w:tr>
                </w:tbl>
                <w:p w14:paraId="4149D368" w14:textId="77777777" w:rsidR="00A76FD3" w:rsidRPr="00BF7893" w:rsidRDefault="00A76FD3" w:rsidP="00BF7893">
                  <w:pPr>
                    <w:widowControl/>
                    <w:spacing w:line="0" w:lineRule="atLeast"/>
                    <w:jc w:val="center"/>
                    <w:rPr>
                      <w:rFonts w:ascii="微軟正黑體" w:eastAsia="微軟正黑體" w:hAnsi="微軟正黑體" w:cs="新細明體"/>
                      <w:kern w:val="0"/>
                      <w:sz w:val="22"/>
                    </w:rPr>
                  </w:pPr>
                </w:p>
              </w:tc>
            </w:tr>
            <w:tr w:rsidR="00A76FD3" w:rsidRPr="00BF7893" w14:paraId="0AC2862F" w14:textId="77777777">
              <w:trPr>
                <w:trHeight w:val="300"/>
                <w:tblCellSpacing w:w="22" w:type="dxa"/>
                <w:jc w:val="center"/>
              </w:trPr>
              <w:tc>
                <w:tcPr>
                  <w:tcW w:w="0" w:type="auto"/>
                  <w:vAlign w:val="center"/>
                  <w:hideMark/>
                </w:tcPr>
                <w:p w14:paraId="78C3CDFE" w14:textId="0B59BB0F" w:rsidR="00A76FD3" w:rsidRPr="00064F5B" w:rsidRDefault="00A76FD3" w:rsidP="00BF7893">
                  <w:pPr>
                    <w:widowControl/>
                    <w:spacing w:line="0" w:lineRule="atLeast"/>
                    <w:ind w:left="1540" w:hangingChars="550" w:hanging="1540"/>
                    <w:rPr>
                      <w:rFonts w:ascii="微軟正黑體" w:eastAsia="微軟正黑體" w:hAnsi="微軟正黑體" w:cs="新細明體"/>
                      <w:b/>
                      <w:bCs/>
                      <w:color w:val="000000"/>
                      <w:kern w:val="0"/>
                      <w:sz w:val="28"/>
                      <w:szCs w:val="28"/>
                    </w:rPr>
                  </w:pPr>
                  <w:r w:rsidRPr="00064F5B">
                    <w:rPr>
                      <w:rFonts w:ascii="微軟正黑體" w:eastAsia="微軟正黑體" w:hAnsi="微軟正黑體" w:cs="Segoe UI Symbol"/>
                      <w:b/>
                      <w:bCs/>
                      <w:color w:val="CC3366"/>
                      <w:kern w:val="0"/>
                      <w:sz w:val="28"/>
                      <w:szCs w:val="28"/>
                    </w:rPr>
                    <w:t>★</w:t>
                  </w:r>
                  <w:r w:rsidRPr="00064F5B">
                    <w:rPr>
                      <w:rFonts w:ascii="微軟正黑體" w:eastAsia="微軟正黑體" w:hAnsi="微軟正黑體" w:cs="新細明體"/>
                      <w:b/>
                      <w:bCs/>
                      <w:color w:val="CC3366"/>
                      <w:kern w:val="0"/>
                      <w:sz w:val="28"/>
                      <w:szCs w:val="28"/>
                    </w:rPr>
                    <w:t> </w:t>
                  </w:r>
                  <w:r w:rsidRPr="00064F5B">
                    <w:rPr>
                      <w:rFonts w:ascii="微軟正黑體" w:eastAsia="微軟正黑體" w:hAnsi="微軟正黑體" w:cs="新細明體"/>
                      <w:b/>
                      <w:bCs/>
                      <w:color w:val="000000"/>
                      <w:kern w:val="0"/>
                      <w:sz w:val="28"/>
                      <w:szCs w:val="28"/>
                    </w:rPr>
                    <w:t>第 3 天 西島園藝園區～果物與花的樂園</w:t>
                  </w:r>
                  <w:r w:rsidRPr="00064F5B">
                    <w:rPr>
                      <w:rFonts w:ascii="微軟正黑體" w:eastAsia="微軟正黑體" w:hAnsi="微軟正黑體" w:cs="Segoe UI Symbol"/>
                      <w:b/>
                      <w:bCs/>
                      <w:color w:val="000000"/>
                      <w:kern w:val="0"/>
                      <w:sz w:val="28"/>
                      <w:szCs w:val="28"/>
                    </w:rPr>
                    <w:t>★</w:t>
                  </w:r>
                  <w:r w:rsidRPr="00064F5B">
                    <w:rPr>
                      <w:rFonts w:ascii="微軟正黑體" w:eastAsia="微軟正黑體" w:hAnsi="微軟正黑體" w:cs="新細明體"/>
                      <w:b/>
                      <w:bCs/>
                      <w:color w:val="000000"/>
                      <w:kern w:val="0"/>
                      <w:sz w:val="28"/>
                      <w:szCs w:val="28"/>
                    </w:rPr>
                    <w:t>特別贈送半顆香甜哈密瓜冰淇淋塔</w:t>
                  </w:r>
                  <w:r w:rsidR="004D248D" w:rsidRPr="00064F5B">
                    <w:rPr>
                      <w:rFonts w:ascii="微軟正黑體" w:eastAsia="微軟正黑體" w:hAnsi="微軟正黑體" w:cs="新細明體"/>
                      <w:b/>
                      <w:bCs/>
                      <w:color w:val="000000"/>
                      <w:kern w:val="0"/>
                      <w:sz w:val="28"/>
                      <w:szCs w:val="28"/>
                    </w:rPr>
                    <w:t>（</w:t>
                  </w:r>
                  <w:r w:rsidRPr="00064F5B">
                    <w:rPr>
                      <w:rFonts w:ascii="微軟正黑體" w:eastAsia="微軟正黑體" w:hAnsi="微軟正黑體" w:cs="新細明體"/>
                      <w:b/>
                      <w:bCs/>
                      <w:color w:val="000000"/>
                      <w:kern w:val="0"/>
                      <w:sz w:val="28"/>
                      <w:szCs w:val="28"/>
                    </w:rPr>
                    <w:t>兩人一份</w:t>
                  </w:r>
                  <w:r w:rsidR="004D248D" w:rsidRPr="00064F5B">
                    <w:rPr>
                      <w:rFonts w:ascii="微軟正黑體" w:eastAsia="微軟正黑體" w:hAnsi="微軟正黑體" w:cs="新細明體"/>
                      <w:b/>
                      <w:bCs/>
                      <w:color w:val="000000"/>
                      <w:kern w:val="0"/>
                      <w:sz w:val="28"/>
                      <w:szCs w:val="28"/>
                    </w:rPr>
                    <w:t>）</w:t>
                  </w:r>
                  <w:r w:rsidRPr="00064F5B">
                    <w:rPr>
                      <w:rFonts w:ascii="微軟正黑體" w:eastAsia="微軟正黑體" w:hAnsi="微軟正黑體" w:cs="新細明體"/>
                      <w:b/>
                      <w:bCs/>
                      <w:color w:val="000000"/>
                      <w:kern w:val="0"/>
                      <w:sz w:val="28"/>
                      <w:szCs w:val="28"/>
                    </w:rPr>
                    <w:t>－中野烏龍麵學校～品嘗親手DIY的烏龍麵－米其林三星美景</w:t>
                  </w:r>
                  <w:r w:rsidR="004F5E18" w:rsidRPr="00064F5B">
                    <w:rPr>
                      <w:rFonts w:ascii="微軟正黑體" w:eastAsia="微軟正黑體" w:hAnsi="微軟正黑體" w:cs="新細明體" w:hint="eastAsia"/>
                      <w:b/>
                      <w:bCs/>
                      <w:color w:val="000000"/>
                      <w:kern w:val="0"/>
                      <w:sz w:val="28"/>
                      <w:szCs w:val="28"/>
                    </w:rPr>
                    <w:t>：</w:t>
                  </w:r>
                  <w:r w:rsidRPr="00064F5B">
                    <w:rPr>
                      <w:rFonts w:ascii="微軟正黑體" w:eastAsia="微軟正黑體" w:hAnsi="微軟正黑體" w:cs="新細明體"/>
                      <w:b/>
                      <w:bCs/>
                      <w:color w:val="000000"/>
                      <w:kern w:val="0"/>
                      <w:sz w:val="28"/>
                      <w:szCs w:val="28"/>
                    </w:rPr>
                    <w:t>栗林公園</w:t>
                  </w:r>
                  <w:r w:rsidR="004D248D" w:rsidRPr="00064F5B">
                    <w:rPr>
                      <w:rFonts w:ascii="微軟正黑體" w:eastAsia="微軟正黑體" w:hAnsi="微軟正黑體" w:cs="新細明體"/>
                      <w:b/>
                      <w:bCs/>
                      <w:color w:val="000000"/>
                      <w:kern w:val="0"/>
                      <w:sz w:val="28"/>
                      <w:szCs w:val="28"/>
                    </w:rPr>
                    <w:t>（</w:t>
                  </w:r>
                  <w:r w:rsidRPr="00064F5B">
                    <w:rPr>
                      <w:rFonts w:ascii="微軟正黑體" w:eastAsia="微軟正黑體" w:hAnsi="微軟正黑體" w:cs="新細明體"/>
                      <w:b/>
                      <w:bCs/>
                      <w:color w:val="000000"/>
                      <w:kern w:val="0"/>
                      <w:sz w:val="28"/>
                      <w:szCs w:val="28"/>
                    </w:rPr>
                    <w:t>典型日本庭園、75萬平方公尺的繪畫世界</w:t>
                  </w:r>
                  <w:r w:rsidR="004D248D" w:rsidRPr="00064F5B">
                    <w:rPr>
                      <w:rFonts w:ascii="微軟正黑體" w:eastAsia="微軟正黑體" w:hAnsi="微軟正黑體" w:cs="新細明體"/>
                      <w:b/>
                      <w:bCs/>
                      <w:color w:val="000000"/>
                      <w:kern w:val="0"/>
                      <w:sz w:val="28"/>
                      <w:szCs w:val="28"/>
                    </w:rPr>
                    <w:t>）</w:t>
                  </w:r>
                  <w:r w:rsidRPr="00064F5B">
                    <w:rPr>
                      <w:rFonts w:ascii="微軟正黑體" w:eastAsia="微軟正黑體" w:hAnsi="微軟正黑體" w:cs="新細明體"/>
                      <w:b/>
                      <w:bCs/>
                      <w:color w:val="000000"/>
                      <w:kern w:val="0"/>
                      <w:sz w:val="28"/>
                      <w:szCs w:val="28"/>
                    </w:rPr>
                    <w:t>－高松AEON購物中心</w:t>
                  </w:r>
                </w:p>
              </w:tc>
            </w:tr>
            <w:tr w:rsidR="00A76FD3" w:rsidRPr="00BF7893" w14:paraId="2C64FC16" w14:textId="77777777">
              <w:trPr>
                <w:tblCellSpacing w:w="22" w:type="dxa"/>
                <w:jc w:val="center"/>
              </w:trPr>
              <w:tc>
                <w:tcPr>
                  <w:tcW w:w="0" w:type="auto"/>
                  <w:vAlign w:val="center"/>
                  <w:hideMark/>
                </w:tcPr>
                <w:p w14:paraId="30642A70" w14:textId="08A9E505" w:rsidR="00A76FD3" w:rsidRPr="00BF7893" w:rsidRDefault="00A76FD3" w:rsidP="00064F5B">
                  <w:pPr>
                    <w:widowControl/>
                    <w:spacing w:line="0" w:lineRule="atLeast"/>
                    <w:jc w:val="center"/>
                    <w:rPr>
                      <w:rFonts w:ascii="微軟正黑體" w:eastAsia="微軟正黑體" w:hAnsi="微軟正黑體" w:cs="新細明體"/>
                      <w:color w:val="000000"/>
                      <w:kern w:val="0"/>
                      <w:sz w:val="22"/>
                    </w:rPr>
                  </w:pPr>
                  <w:r w:rsidRPr="00BF7893">
                    <w:rPr>
                      <w:rFonts w:ascii="微軟正黑體" w:eastAsia="微軟正黑體" w:hAnsi="微軟正黑體" w:cs="新細明體"/>
                      <w:noProof/>
                      <w:color w:val="000000"/>
                      <w:kern w:val="0"/>
                      <w:sz w:val="22"/>
                    </w:rPr>
                    <w:drawing>
                      <wp:inline distT="0" distB="0" distL="0" distR="0" wp14:anchorId="6D4AED38" wp14:editId="75734EA5">
                        <wp:extent cx="2130724" cy="1598147"/>
                        <wp:effectExtent l="0" t="0" r="3175" b="254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74647" cy="1631091"/>
                                </a:xfrm>
                                <a:prstGeom prst="rect">
                                  <a:avLst/>
                                </a:prstGeom>
                                <a:noFill/>
                                <a:ln>
                                  <a:noFill/>
                                </a:ln>
                              </pic:spPr>
                            </pic:pic>
                          </a:graphicData>
                        </a:graphic>
                      </wp:inline>
                    </w:drawing>
                  </w:r>
                  <w:r w:rsidRPr="00BF7893">
                    <w:rPr>
                      <w:rFonts w:ascii="微軟正黑體" w:eastAsia="微軟正黑體" w:hAnsi="微軟正黑體" w:cs="新細明體"/>
                      <w:noProof/>
                      <w:color w:val="000000"/>
                      <w:kern w:val="0"/>
                      <w:sz w:val="22"/>
                    </w:rPr>
                    <w:drawing>
                      <wp:inline distT="0" distB="0" distL="0" distR="0" wp14:anchorId="6E7B7467" wp14:editId="639CFEFC">
                        <wp:extent cx="2130725" cy="1598146"/>
                        <wp:effectExtent l="0" t="0" r="3175" b="254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64694" cy="1623625"/>
                                </a:xfrm>
                                <a:prstGeom prst="rect">
                                  <a:avLst/>
                                </a:prstGeom>
                                <a:noFill/>
                                <a:ln>
                                  <a:noFill/>
                                </a:ln>
                              </pic:spPr>
                            </pic:pic>
                          </a:graphicData>
                        </a:graphic>
                      </wp:inline>
                    </w:drawing>
                  </w:r>
                  <w:r w:rsidRPr="00BF7893">
                    <w:rPr>
                      <w:rFonts w:ascii="微軟正黑體" w:eastAsia="微軟正黑體" w:hAnsi="微軟正黑體" w:cs="新細明體"/>
                      <w:noProof/>
                      <w:color w:val="000000"/>
                      <w:kern w:val="0"/>
                      <w:sz w:val="22"/>
                    </w:rPr>
                    <w:drawing>
                      <wp:inline distT="0" distB="0" distL="0" distR="0" wp14:anchorId="112D8563" wp14:editId="18EEEAE2">
                        <wp:extent cx="2127713" cy="1595887"/>
                        <wp:effectExtent l="0" t="0" r="6350"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55306" cy="1616583"/>
                                </a:xfrm>
                                <a:prstGeom prst="rect">
                                  <a:avLst/>
                                </a:prstGeom>
                                <a:noFill/>
                                <a:ln>
                                  <a:noFill/>
                                </a:ln>
                              </pic:spPr>
                            </pic:pic>
                          </a:graphicData>
                        </a:graphic>
                      </wp:inline>
                    </w:drawing>
                  </w:r>
                </w:p>
                <w:p w14:paraId="1FB521F4" w14:textId="4F55EE32" w:rsidR="00A76FD3" w:rsidRPr="00BF7893" w:rsidRDefault="00A76FD3" w:rsidP="00BF7893">
                  <w:pPr>
                    <w:widowControl/>
                    <w:spacing w:line="0" w:lineRule="atLeast"/>
                    <w:rPr>
                      <w:rFonts w:ascii="微軟正黑體" w:eastAsia="微軟正黑體" w:hAnsi="微軟正黑體" w:cs="新細明體" w:hint="eastAsia"/>
                      <w:color w:val="000000"/>
                      <w:kern w:val="0"/>
                      <w:sz w:val="22"/>
                    </w:rPr>
                  </w:pPr>
                  <w:r w:rsidRPr="00BF7893">
                    <w:rPr>
                      <w:rFonts w:ascii="微軟正黑體" w:eastAsia="微軟正黑體" w:hAnsi="微軟正黑體" w:cs="新細明體"/>
                      <w:b/>
                      <w:bCs/>
                      <w:color w:val="0000CD"/>
                      <w:kern w:val="0"/>
                      <w:sz w:val="22"/>
                    </w:rPr>
                    <w:t>【西島園藝區】</w:t>
                  </w:r>
                  <w:r w:rsidRPr="00BF7893">
                    <w:rPr>
                      <w:rFonts w:ascii="微軟正黑體" w:eastAsia="微軟正黑體" w:hAnsi="微軟正黑體" w:cs="新細明體"/>
                      <w:color w:val="000000"/>
                      <w:kern w:val="0"/>
                      <w:sz w:val="22"/>
                    </w:rPr>
                    <w:t>特別安排前往花與水果的樂園，總面積６公頃的西島園藝團地,這裡是一年之中都可以品嘗到哈密瓜和西瓜的設施，園內種植了很多熱帶的花草與四季花卉，入口上方是日本很少見的楊桃，想品嘗美味的日本水果來這裡就沒錯了。 在園區內能被五顏六色的花卉包圍，在您享受西瓜與哈密瓜的香甜同時，滿足了您視覺與味覺的感官響宴，還可以參觀本園引以為傲的溫室栽培區，了解園區植果的用心。</w:t>
                  </w:r>
                  <w:r w:rsidRPr="00BF7893">
                    <w:rPr>
                      <w:rFonts w:ascii="微軟正黑體" w:eastAsia="微軟正黑體" w:hAnsi="微軟正黑體" w:cs="新細明體"/>
                      <w:color w:val="000000"/>
                      <w:kern w:val="0"/>
                      <w:sz w:val="22"/>
                    </w:rPr>
                    <w:br/>
                  </w:r>
                  <w:r w:rsidRPr="00BF7893">
                    <w:rPr>
                      <w:rFonts w:ascii="微軟正黑體" w:eastAsia="微軟正黑體" w:hAnsi="微軟正黑體" w:cs="新細明體"/>
                      <w:color w:val="FF0000"/>
                      <w:kern w:val="0"/>
                      <w:sz w:val="22"/>
                    </w:rPr>
                    <w:t>★特別贈送半顆香甜哈密瓜冰淇淋塔</w:t>
                  </w:r>
                  <w:r w:rsidR="004D248D" w:rsidRPr="00BF7893">
                    <w:rPr>
                      <w:rFonts w:ascii="微軟正黑體" w:eastAsia="微軟正黑體" w:hAnsi="微軟正黑體" w:cs="新細明體"/>
                      <w:color w:val="FF0000"/>
                      <w:kern w:val="0"/>
                      <w:sz w:val="22"/>
                    </w:rPr>
                    <w:t>（</w:t>
                  </w:r>
                  <w:r w:rsidRPr="00BF7893">
                    <w:rPr>
                      <w:rFonts w:ascii="微軟正黑體" w:eastAsia="微軟正黑體" w:hAnsi="微軟正黑體" w:cs="新細明體"/>
                      <w:color w:val="FF0000"/>
                      <w:kern w:val="0"/>
                      <w:sz w:val="22"/>
                    </w:rPr>
                    <w:t>兩人一份</w:t>
                  </w:r>
                  <w:r w:rsidR="004D248D" w:rsidRPr="00BF7893">
                    <w:rPr>
                      <w:rFonts w:ascii="微軟正黑體" w:eastAsia="微軟正黑體" w:hAnsi="微軟正黑體" w:cs="新細明體"/>
                      <w:color w:val="FF0000"/>
                      <w:kern w:val="0"/>
                      <w:sz w:val="22"/>
                    </w:rPr>
                    <w:t>）</w:t>
                  </w:r>
                </w:p>
                <w:p w14:paraId="02E457F9" w14:textId="3B308455"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b/>
                      <w:bCs/>
                      <w:color w:val="0000CD"/>
                      <w:kern w:val="0"/>
                      <w:sz w:val="22"/>
                    </w:rPr>
                    <w:t>【中野烏龍麵學校】</w:t>
                  </w:r>
                  <w:r w:rsidRPr="00BF7893">
                    <w:rPr>
                      <w:rFonts w:ascii="微軟正黑體" w:eastAsia="微軟正黑體" w:hAnsi="微軟正黑體" w:cs="新細明體"/>
                      <w:color w:val="000000"/>
                      <w:kern w:val="0"/>
                      <w:sz w:val="22"/>
                    </w:rPr>
                    <w:t>讚岐的烏龍麵之所以出名，也自然有其與眾不同的地方。想要親手試試做烏龍麵，那麼非試試人氣第一、位於香川縣金刀比羅宮參道口的中野烏龍麵學校。在這裡，可以透過渾身充滿動感的烏龍麵達人松永澄子的示範，在她邊聽音樂、邊跳舞的逗趣動作帶領下，學習完成和麵、揉麵和「踩」麵的過程。最棒的是，切好麵條後，便可以用自己做的麵條煮來吃。老闆娘非常會帶動氣氛，也因此讓中野烏龍麵的人氣非常高，許多日本電視節目也都喜歡找明星來這店裡面DIY搞笑，甚至連林志玲，還有台灣人熟悉的相馬茜與漫畫家手塚治虫等等都曾來過，在店內處處可見他們的照片。</w:t>
                  </w:r>
                </w:p>
                <w:p w14:paraId="0D0FA621" w14:textId="4F5175BD"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b/>
                      <w:bCs/>
                      <w:color w:val="0000CD"/>
                      <w:kern w:val="0"/>
                      <w:sz w:val="22"/>
                    </w:rPr>
                    <w:t>【栗林公園】</w:t>
                  </w:r>
                  <w:r w:rsidRPr="00BF7893">
                    <w:rPr>
                      <w:rFonts w:ascii="微軟正黑體" w:eastAsia="微軟正黑體" w:hAnsi="微軟正黑體" w:cs="新細明體"/>
                      <w:color w:val="000000"/>
                      <w:kern w:val="0"/>
                      <w:sz w:val="22"/>
                    </w:rPr>
                    <w:t>以翠綠的紫雲山為背景，公園總面積約23萬坪</w:t>
                  </w:r>
                  <w:r w:rsidR="004D248D" w:rsidRPr="00BF7893">
                    <w:rPr>
                      <w:rFonts w:ascii="微軟正黑體" w:eastAsia="微軟正黑體" w:hAnsi="微軟正黑體" w:cs="新細明體"/>
                      <w:color w:val="000000"/>
                      <w:kern w:val="0"/>
                      <w:sz w:val="22"/>
                    </w:rPr>
                    <w:t>（</w:t>
                  </w:r>
                  <w:r w:rsidRPr="00BF7893">
                    <w:rPr>
                      <w:rFonts w:ascii="微軟正黑體" w:eastAsia="微軟正黑體" w:hAnsi="微軟正黑體" w:cs="新細明體"/>
                      <w:color w:val="000000"/>
                      <w:kern w:val="0"/>
                      <w:sz w:val="22"/>
                    </w:rPr>
                    <w:t>約3.5個東京巨蛋</w:t>
                  </w:r>
                  <w:r w:rsidR="004D248D" w:rsidRPr="00BF7893">
                    <w:rPr>
                      <w:rFonts w:ascii="微軟正黑體" w:eastAsia="微軟正黑體" w:hAnsi="微軟正黑體" w:cs="新細明體"/>
                      <w:color w:val="000000"/>
                      <w:kern w:val="0"/>
                      <w:sz w:val="22"/>
                    </w:rPr>
                    <w:t>）</w:t>
                  </w:r>
                  <w:r w:rsidRPr="00BF7893">
                    <w:rPr>
                      <w:rFonts w:ascii="微軟正黑體" w:eastAsia="微軟正黑體" w:hAnsi="微軟正黑體" w:cs="新細明體"/>
                      <w:color w:val="000000"/>
                      <w:kern w:val="0"/>
                      <w:sz w:val="22"/>
                    </w:rPr>
                    <w:t>，是日本最大最廣的庭園。園內共建造有六個池塘和13座假山，其中區分為池泉迴遊式的南庭以及西洋風的北庭，屬於江戶時代的大名庭園。栗林公園雖然沒被列入「日本三大名園」，但卻是日本最大最廣的庭園，而且可以說是四國</w:t>
                  </w:r>
                  <w:r w:rsidR="004D248D" w:rsidRPr="00BF7893">
                    <w:rPr>
                      <w:rFonts w:ascii="微軟正黑體" w:eastAsia="微軟正黑體" w:hAnsi="微軟正黑體" w:cs="新細明體"/>
                      <w:color w:val="000000"/>
                      <w:kern w:val="0"/>
                      <w:sz w:val="22"/>
                    </w:rPr>
                    <w:t>（</w:t>
                  </w:r>
                  <w:r w:rsidRPr="00BF7893">
                    <w:rPr>
                      <w:rFonts w:ascii="微軟正黑體" w:eastAsia="微軟正黑體" w:hAnsi="微軟正黑體" w:cs="新細明體"/>
                      <w:color w:val="000000"/>
                      <w:kern w:val="0"/>
                      <w:sz w:val="22"/>
                    </w:rPr>
                    <w:t>高松</w:t>
                  </w:r>
                  <w:r w:rsidR="004D248D" w:rsidRPr="00BF7893">
                    <w:rPr>
                      <w:rFonts w:ascii="微軟正黑體" w:eastAsia="微軟正黑體" w:hAnsi="微軟正黑體" w:cs="新細明體"/>
                      <w:color w:val="000000"/>
                      <w:kern w:val="0"/>
                      <w:sz w:val="22"/>
                    </w:rPr>
                    <w:t>）</w:t>
                  </w:r>
                  <w:r w:rsidRPr="00BF7893">
                    <w:rPr>
                      <w:rFonts w:ascii="微軟正黑體" w:eastAsia="微軟正黑體" w:hAnsi="微軟正黑體" w:cs="新細明體"/>
                      <w:color w:val="000000"/>
                      <w:kern w:val="0"/>
                      <w:sz w:val="22"/>
                    </w:rPr>
                    <w:t>最著名的景勝地，所以是旅遊四國的觀光團必定的行程。</w:t>
                  </w:r>
                </w:p>
              </w:tc>
            </w:tr>
            <w:tr w:rsidR="00A76FD3" w:rsidRPr="00BF7893" w14:paraId="2D3DFF66"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A76FD3" w:rsidRPr="00BF7893" w14:paraId="3EB33E0E"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9279606" w14:textId="77777777"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住宿：湯元琴參閣溫泉飯店 或 湯元金毘羅溫泉華之湯 紅梅亭 或 櫻之抄 或 雷歐瑪REOMA森之湯溫泉SPA飯店 或 SECOND STAGE櫻花莊溫泉飯店 或 新樺川觀光飯店或同等級旅館</w:t>
                        </w:r>
                      </w:p>
                    </w:tc>
                  </w:tr>
                  <w:tr w:rsidR="00A76FD3" w:rsidRPr="00BF7893" w14:paraId="6B6B174E"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D608762" w14:textId="33147FE8"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B36B4CE" w14:textId="347BAF97"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中餐：讃岐烏龍麵套餐+DIY體驗￥2500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CC34CED" w14:textId="080BF233"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晚餐：飯店迎賓宴會料理或飯店迎賓自助餐</w:t>
                        </w:r>
                      </w:p>
                    </w:tc>
                  </w:tr>
                </w:tbl>
                <w:p w14:paraId="066A0B3E" w14:textId="77777777" w:rsidR="00A76FD3" w:rsidRPr="00BF7893" w:rsidRDefault="00A76FD3" w:rsidP="00BF7893">
                  <w:pPr>
                    <w:widowControl/>
                    <w:spacing w:line="0" w:lineRule="atLeast"/>
                    <w:jc w:val="center"/>
                    <w:rPr>
                      <w:rFonts w:ascii="微軟正黑體" w:eastAsia="微軟正黑體" w:hAnsi="微軟正黑體" w:cs="新細明體"/>
                      <w:kern w:val="0"/>
                      <w:sz w:val="22"/>
                    </w:rPr>
                  </w:pPr>
                </w:p>
              </w:tc>
            </w:tr>
            <w:tr w:rsidR="00A76FD3" w:rsidRPr="00BF7893" w14:paraId="74D5C781" w14:textId="77777777">
              <w:trPr>
                <w:trHeight w:val="300"/>
                <w:tblCellSpacing w:w="22" w:type="dxa"/>
                <w:jc w:val="center"/>
              </w:trPr>
              <w:tc>
                <w:tcPr>
                  <w:tcW w:w="0" w:type="auto"/>
                  <w:vAlign w:val="center"/>
                  <w:hideMark/>
                </w:tcPr>
                <w:p w14:paraId="16953317" w14:textId="0C69F410" w:rsidR="00A76FD3" w:rsidRPr="00064F5B" w:rsidRDefault="00A76FD3" w:rsidP="00BF7893">
                  <w:pPr>
                    <w:widowControl/>
                    <w:spacing w:line="0" w:lineRule="atLeast"/>
                    <w:ind w:left="1540" w:hangingChars="550" w:hanging="1540"/>
                    <w:rPr>
                      <w:rFonts w:ascii="微軟正黑體" w:eastAsia="微軟正黑體" w:hAnsi="微軟正黑體" w:cs="新細明體"/>
                      <w:b/>
                      <w:bCs/>
                      <w:color w:val="000000"/>
                      <w:kern w:val="0"/>
                      <w:sz w:val="28"/>
                      <w:szCs w:val="28"/>
                    </w:rPr>
                  </w:pPr>
                  <w:r w:rsidRPr="00064F5B">
                    <w:rPr>
                      <w:rFonts w:ascii="微軟正黑體" w:eastAsia="微軟正黑體" w:hAnsi="微軟正黑體" w:cs="Segoe UI Symbol"/>
                      <w:b/>
                      <w:bCs/>
                      <w:color w:val="CC3366"/>
                      <w:kern w:val="0"/>
                      <w:sz w:val="28"/>
                      <w:szCs w:val="28"/>
                    </w:rPr>
                    <w:t>★</w:t>
                  </w:r>
                  <w:r w:rsidRPr="00064F5B">
                    <w:rPr>
                      <w:rFonts w:ascii="微軟正黑體" w:eastAsia="微軟正黑體" w:hAnsi="微軟正黑體" w:cs="新細明體"/>
                      <w:b/>
                      <w:bCs/>
                      <w:color w:val="CC3366"/>
                      <w:kern w:val="0"/>
                      <w:sz w:val="28"/>
                      <w:szCs w:val="28"/>
                    </w:rPr>
                    <w:t> </w:t>
                  </w:r>
                  <w:r w:rsidRPr="00064F5B">
                    <w:rPr>
                      <w:rFonts w:ascii="微軟正黑體" w:eastAsia="微軟正黑體" w:hAnsi="微軟正黑體" w:cs="新細明體"/>
                      <w:b/>
                      <w:bCs/>
                      <w:color w:val="000000"/>
                      <w:kern w:val="0"/>
                      <w:sz w:val="28"/>
                      <w:szCs w:val="28"/>
                    </w:rPr>
                    <w:t>第 4 天 搭乘渡輪（瀨戶內海、島影相映美景）－小豆島觀光:金氏世界記錄最窄海峽～土瀏海峽</w:t>
                  </w:r>
                  <w:r w:rsidR="004D248D" w:rsidRPr="00064F5B">
                    <w:rPr>
                      <w:rFonts w:ascii="微軟正黑體" w:eastAsia="微軟正黑體" w:hAnsi="微軟正黑體" w:cs="新細明體"/>
                      <w:b/>
                      <w:bCs/>
                      <w:color w:val="000000"/>
                      <w:kern w:val="0"/>
                      <w:sz w:val="28"/>
                      <w:szCs w:val="28"/>
                    </w:rPr>
                    <w:t>（</w:t>
                  </w:r>
                  <w:r w:rsidRPr="00064F5B">
                    <w:rPr>
                      <w:rFonts w:ascii="微軟正黑體" w:eastAsia="微軟正黑體" w:hAnsi="微軟正黑體" w:cs="新細明體"/>
                      <w:b/>
                      <w:bCs/>
                      <w:color w:val="000000"/>
                      <w:kern w:val="0"/>
                      <w:sz w:val="28"/>
                      <w:szCs w:val="28"/>
                    </w:rPr>
                    <w:t>贈送證明書</w:t>
                  </w:r>
                  <w:r w:rsidR="004D248D" w:rsidRPr="00064F5B">
                    <w:rPr>
                      <w:rFonts w:ascii="微軟正黑體" w:eastAsia="微軟正黑體" w:hAnsi="微軟正黑體" w:cs="新細明體"/>
                      <w:b/>
                      <w:bCs/>
                      <w:color w:val="000000"/>
                      <w:kern w:val="0"/>
                      <w:sz w:val="28"/>
                      <w:szCs w:val="28"/>
                    </w:rPr>
                    <w:t>）</w:t>
                  </w:r>
                  <w:r w:rsidRPr="00064F5B">
                    <w:rPr>
                      <w:rFonts w:ascii="微軟正黑體" w:eastAsia="微軟正黑體" w:hAnsi="微軟正黑體" w:cs="新細明體"/>
                      <w:b/>
                      <w:bCs/>
                      <w:color w:val="000000"/>
                      <w:kern w:val="0"/>
                      <w:sz w:val="28"/>
                      <w:szCs w:val="28"/>
                    </w:rPr>
                    <w:t>－二十四瞳映畫村～電影: 24瞳拍攝場景－小豆島醬之鄉～一休庵</w:t>
                  </w:r>
                  <w:r w:rsidRPr="00064F5B">
                    <w:rPr>
                      <w:rFonts w:ascii="微軟正黑體" w:eastAsia="微軟正黑體" w:hAnsi="微軟正黑體" w:cs="Segoe UI Symbol"/>
                      <w:b/>
                      <w:bCs/>
                      <w:color w:val="000000"/>
                      <w:kern w:val="0"/>
                      <w:sz w:val="28"/>
                      <w:szCs w:val="28"/>
                    </w:rPr>
                    <w:t>★</w:t>
                  </w:r>
                  <w:r w:rsidRPr="00064F5B">
                    <w:rPr>
                      <w:rFonts w:ascii="微軟正黑體" w:eastAsia="微軟正黑體" w:hAnsi="微軟正黑體" w:cs="新細明體"/>
                      <w:b/>
                      <w:bCs/>
                      <w:color w:val="000000"/>
                      <w:kern w:val="0"/>
                      <w:sz w:val="28"/>
                      <w:szCs w:val="28"/>
                    </w:rPr>
                    <w:t>獨家:特別贈送神秘小禮物－橄欖公園～白色風車－寒霞溪～日本三大絕美溪谷之一</w:t>
                  </w:r>
                  <w:r w:rsidR="004D248D" w:rsidRPr="00064F5B">
                    <w:rPr>
                      <w:rFonts w:ascii="微軟正黑體" w:eastAsia="微軟正黑體" w:hAnsi="微軟正黑體" w:cs="新細明體"/>
                      <w:b/>
                      <w:bCs/>
                      <w:color w:val="000000"/>
                      <w:kern w:val="0"/>
                      <w:sz w:val="28"/>
                      <w:szCs w:val="28"/>
                    </w:rPr>
                    <w:t>（</w:t>
                  </w:r>
                  <w:r w:rsidRPr="00064F5B">
                    <w:rPr>
                      <w:rFonts w:ascii="微軟正黑體" w:eastAsia="微軟正黑體" w:hAnsi="微軟正黑體" w:cs="新細明體"/>
                      <w:b/>
                      <w:bCs/>
                      <w:color w:val="000000"/>
                      <w:kern w:val="0"/>
                      <w:sz w:val="28"/>
                      <w:szCs w:val="28"/>
                    </w:rPr>
                    <w:t>加贈來回觀景纜車</w:t>
                  </w:r>
                  <w:r w:rsidR="004D248D" w:rsidRPr="00064F5B">
                    <w:rPr>
                      <w:rFonts w:ascii="微軟正黑體" w:eastAsia="微軟正黑體" w:hAnsi="微軟正黑體" w:cs="新細明體"/>
                      <w:b/>
                      <w:bCs/>
                      <w:color w:val="000000"/>
                      <w:kern w:val="0"/>
                      <w:sz w:val="28"/>
                      <w:szCs w:val="28"/>
                    </w:rPr>
                    <w:t>）</w:t>
                  </w:r>
                  <w:r w:rsidRPr="00064F5B">
                    <w:rPr>
                      <w:rFonts w:ascii="微軟正黑體" w:eastAsia="微軟正黑體" w:hAnsi="微軟正黑體" w:cs="新細明體"/>
                      <w:b/>
                      <w:bCs/>
                      <w:color w:val="000000"/>
                      <w:kern w:val="0"/>
                      <w:sz w:val="28"/>
                      <w:szCs w:val="28"/>
                    </w:rPr>
                    <w:t>－郵輪港口搭船</w:t>
                  </w:r>
                </w:p>
              </w:tc>
            </w:tr>
            <w:tr w:rsidR="00A76FD3" w:rsidRPr="00BF7893" w14:paraId="0D7BC2C4" w14:textId="77777777">
              <w:trPr>
                <w:tblCellSpacing w:w="22" w:type="dxa"/>
                <w:jc w:val="center"/>
              </w:trPr>
              <w:tc>
                <w:tcPr>
                  <w:tcW w:w="0" w:type="auto"/>
                  <w:vAlign w:val="center"/>
                  <w:hideMark/>
                </w:tcPr>
                <w:p w14:paraId="34AD0D4C" w14:textId="36BAB771" w:rsidR="00A76FD3" w:rsidRPr="00BF7893" w:rsidRDefault="00A76FD3" w:rsidP="00064F5B">
                  <w:pPr>
                    <w:widowControl/>
                    <w:spacing w:line="0" w:lineRule="atLeast"/>
                    <w:jc w:val="center"/>
                    <w:rPr>
                      <w:rFonts w:ascii="微軟正黑體" w:eastAsia="微軟正黑體" w:hAnsi="微軟正黑體" w:cs="新細明體"/>
                      <w:color w:val="000000"/>
                      <w:kern w:val="0"/>
                      <w:sz w:val="22"/>
                    </w:rPr>
                  </w:pPr>
                  <w:r w:rsidRPr="00BF7893">
                    <w:rPr>
                      <w:rFonts w:ascii="微軟正黑體" w:eastAsia="微軟正黑體" w:hAnsi="微軟正黑體" w:cs="新細明體"/>
                      <w:noProof/>
                      <w:color w:val="000000"/>
                      <w:kern w:val="0"/>
                      <w:sz w:val="22"/>
                    </w:rPr>
                    <w:drawing>
                      <wp:inline distT="0" distB="0" distL="0" distR="0" wp14:anchorId="1A62E515" wp14:editId="2C9B2C5A">
                        <wp:extent cx="2147977" cy="1611086"/>
                        <wp:effectExtent l="0" t="0" r="5080"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71840" cy="1628984"/>
                                </a:xfrm>
                                <a:prstGeom prst="rect">
                                  <a:avLst/>
                                </a:prstGeom>
                                <a:noFill/>
                                <a:ln>
                                  <a:noFill/>
                                </a:ln>
                              </pic:spPr>
                            </pic:pic>
                          </a:graphicData>
                        </a:graphic>
                      </wp:inline>
                    </w:drawing>
                  </w:r>
                  <w:r w:rsidRPr="00BF7893">
                    <w:rPr>
                      <w:rFonts w:ascii="微軟正黑體" w:eastAsia="微軟正黑體" w:hAnsi="微軟正黑體" w:cs="新細明體"/>
                      <w:noProof/>
                      <w:color w:val="000000"/>
                      <w:kern w:val="0"/>
                      <w:sz w:val="22"/>
                    </w:rPr>
                    <w:drawing>
                      <wp:inline distT="0" distB="0" distL="0" distR="0" wp14:anchorId="5EFB205B" wp14:editId="58013A68">
                        <wp:extent cx="2165230" cy="1624027"/>
                        <wp:effectExtent l="0" t="0" r="698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96219" cy="1647271"/>
                                </a:xfrm>
                                <a:prstGeom prst="rect">
                                  <a:avLst/>
                                </a:prstGeom>
                                <a:noFill/>
                                <a:ln>
                                  <a:noFill/>
                                </a:ln>
                              </pic:spPr>
                            </pic:pic>
                          </a:graphicData>
                        </a:graphic>
                      </wp:inline>
                    </w:drawing>
                  </w:r>
                  <w:r w:rsidRPr="00BF7893">
                    <w:rPr>
                      <w:rFonts w:ascii="微軟正黑體" w:eastAsia="微軟正黑體" w:hAnsi="微軟正黑體" w:cs="新細明體"/>
                      <w:noProof/>
                      <w:color w:val="000000"/>
                      <w:kern w:val="0"/>
                      <w:sz w:val="22"/>
                    </w:rPr>
                    <w:drawing>
                      <wp:inline distT="0" distB="0" distL="0" distR="0" wp14:anchorId="63153912" wp14:editId="422A8D16">
                        <wp:extent cx="2121535" cy="1591253"/>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46657" cy="1610096"/>
                                </a:xfrm>
                                <a:prstGeom prst="rect">
                                  <a:avLst/>
                                </a:prstGeom>
                                <a:noFill/>
                                <a:ln>
                                  <a:noFill/>
                                </a:ln>
                              </pic:spPr>
                            </pic:pic>
                          </a:graphicData>
                        </a:graphic>
                      </wp:inline>
                    </w:drawing>
                  </w:r>
                </w:p>
                <w:p w14:paraId="6DE3DEC5" w14:textId="340E51D4"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b/>
                      <w:bCs/>
                      <w:color w:val="0000CD"/>
                      <w:kern w:val="0"/>
                      <w:sz w:val="22"/>
                    </w:rPr>
                    <w:t>【小豆島遊船觀光】</w:t>
                  </w:r>
                  <w:r w:rsidRPr="00BF7893">
                    <w:rPr>
                      <w:rFonts w:ascii="微軟正黑體" w:eastAsia="微軟正黑體" w:hAnsi="微軟正黑體" w:cs="新細明體"/>
                      <w:color w:val="000000"/>
                      <w:kern w:val="0"/>
                      <w:sz w:val="22"/>
                    </w:rPr>
                    <w:t>在港口搭乘快艇遊船前往小豆島，沿途可欣賞瀨戶內海與海上島嶼的自然美景。</w:t>
                  </w:r>
                </w:p>
                <w:p w14:paraId="59E61451" w14:textId="5DCBBEEA"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b/>
                      <w:bCs/>
                      <w:color w:val="0000CD"/>
                      <w:kern w:val="0"/>
                      <w:sz w:val="22"/>
                    </w:rPr>
                    <w:t>【土瀏海峽】</w:t>
                  </w:r>
                  <w:r w:rsidRPr="00BF7893">
                    <w:rPr>
                      <w:rFonts w:ascii="微軟正黑體" w:eastAsia="微軟正黑體" w:hAnsi="微軟正黑體" w:cs="新細明體"/>
                      <w:color w:val="000000"/>
                      <w:kern w:val="0"/>
                      <w:sz w:val="22"/>
                    </w:rPr>
                    <w:t>全長2.5公里，而寬度只有9.93公尺，是被公認為世界第一窄的海峽。</w:t>
                  </w:r>
                </w:p>
                <w:p w14:paraId="6AA63EDD" w14:textId="0A79BE81"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b/>
                      <w:bCs/>
                      <w:color w:val="0000CD"/>
                      <w:kern w:val="0"/>
                      <w:sz w:val="22"/>
                    </w:rPr>
                    <w:t>【二十四瞳映畫村】</w:t>
                  </w:r>
                  <w:r w:rsidRPr="00BF7893">
                    <w:rPr>
                      <w:rFonts w:ascii="微軟正黑體" w:eastAsia="微軟正黑體" w:hAnsi="微軟正黑體" w:cs="新細明體"/>
                      <w:color w:val="000000"/>
                      <w:kern w:val="0"/>
                      <w:sz w:val="22"/>
                    </w:rPr>
                    <w:t>是以電影和文學為主題的村莊。以著名的作家壺井榮所名著的二十四瞳，是敘述一位女教師和12位學童的感人故事。此電影的場景皆在此拍攝，至今仍就保留著當時拍攝的場景，課桌椅、老師的家、茶館、以及學童的作品，保存的相當完整。</w:t>
                  </w:r>
                </w:p>
                <w:p w14:paraId="06C6A384" w14:textId="38638DE0"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b/>
                      <w:bCs/>
                      <w:color w:val="0000CD"/>
                      <w:kern w:val="0"/>
                      <w:sz w:val="22"/>
                    </w:rPr>
                    <w:t>【橄欖公園、寒霞溪】</w:t>
                  </w:r>
                  <w:r w:rsidRPr="00BF7893">
                    <w:rPr>
                      <w:rFonts w:ascii="微軟正黑體" w:eastAsia="微軟正黑體" w:hAnsi="微軟正黑體" w:cs="新細明體"/>
                      <w:color w:val="000000"/>
                      <w:kern w:val="0"/>
                      <w:sz w:val="22"/>
                    </w:rPr>
                    <w:t>橄欖公園，小豆島是日本橄欖發祥地，園內有歐風建築和風車、香草園等。在橄欖紀念館內介紹橄欖從收穫到製成成品的過程。日本三大溪谷之一的寒霞溪，特別安排搭乘纜車，讓你在中漫步於自然美景中。寒霞溪由於自然景緻秀麗絕美，被列為日本三大美麗溪谷之一，島中部的寒霞溪是著名賞楓勝地，與九州耶馬溪、關東妙義山並列為日本三大賞景溪谷，搭乘纜車再走登山步道即到達山頂，天氣晴朗時，腳下瀨戶內海景觀一覽無遺。</w:t>
                  </w:r>
                </w:p>
              </w:tc>
            </w:tr>
            <w:tr w:rsidR="00A76FD3" w:rsidRPr="00BF7893" w14:paraId="6DFE2A44"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A76FD3" w:rsidRPr="00BF7893" w14:paraId="6CB70767"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FEB9B70" w14:textId="34536B31"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住宿：湯元琴參閣溫泉飯店 或 湯元金毘羅溫泉華之湯 紅梅亭 或 櫻之抄 或 雷歐瑪REOMA森之湯溫泉SPA飯店 或 SECOND STAGE櫻花莊溫泉飯店 或 新樺川觀光飯店 或 RIHGA ZEST飯店 或 丸龜大倉飯店或同等級旅館</w:t>
                        </w:r>
                      </w:p>
                    </w:tc>
                  </w:tr>
                  <w:tr w:rsidR="00A76FD3" w:rsidRPr="00BF7893" w14:paraId="053F4A7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4A3F3F4" w14:textId="70C0E5BB"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0D2A317" w14:textId="4BFD472D"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中餐：小豆島橄欖風味料理￥2500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BC7A631" w14:textId="4EA06A87"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晚餐：飯店迎賓宴會料理或飯店迎賓自助餐</w:t>
                        </w:r>
                      </w:p>
                    </w:tc>
                  </w:tr>
                </w:tbl>
                <w:p w14:paraId="6817A412" w14:textId="1DF17E1E" w:rsidR="00A76FD3" w:rsidRPr="00BF7893" w:rsidRDefault="00A76FD3" w:rsidP="00BF7893">
                  <w:pPr>
                    <w:widowControl/>
                    <w:spacing w:line="0" w:lineRule="atLeast"/>
                    <w:jc w:val="center"/>
                    <w:rPr>
                      <w:rFonts w:ascii="微軟正黑體" w:eastAsia="微軟正黑體" w:hAnsi="微軟正黑體" w:cs="新細明體"/>
                      <w:kern w:val="0"/>
                      <w:sz w:val="22"/>
                    </w:rPr>
                  </w:pPr>
                </w:p>
              </w:tc>
            </w:tr>
            <w:tr w:rsidR="00A76FD3" w:rsidRPr="00BF7893" w14:paraId="47EFA561" w14:textId="77777777">
              <w:trPr>
                <w:trHeight w:val="300"/>
                <w:tblCellSpacing w:w="22" w:type="dxa"/>
                <w:jc w:val="center"/>
              </w:trPr>
              <w:tc>
                <w:tcPr>
                  <w:tcW w:w="0" w:type="auto"/>
                  <w:vAlign w:val="center"/>
                  <w:hideMark/>
                </w:tcPr>
                <w:p w14:paraId="74C1C000" w14:textId="1FB9FB75" w:rsidR="00A76FD3" w:rsidRPr="00064F5B" w:rsidRDefault="00A76FD3" w:rsidP="00BF7893">
                  <w:pPr>
                    <w:widowControl/>
                    <w:spacing w:line="0" w:lineRule="atLeast"/>
                    <w:ind w:left="1540" w:hangingChars="550" w:hanging="1540"/>
                    <w:rPr>
                      <w:rFonts w:ascii="微軟正黑體" w:eastAsia="微軟正黑體" w:hAnsi="微軟正黑體" w:cs="新細明體"/>
                      <w:b/>
                      <w:bCs/>
                      <w:color w:val="000000"/>
                      <w:kern w:val="0"/>
                      <w:sz w:val="28"/>
                      <w:szCs w:val="28"/>
                    </w:rPr>
                  </w:pPr>
                  <w:r w:rsidRPr="00064F5B">
                    <w:rPr>
                      <w:rFonts w:ascii="微軟正黑體" w:eastAsia="微軟正黑體" w:hAnsi="微軟正黑體" w:cs="Segoe UI Symbol"/>
                      <w:b/>
                      <w:bCs/>
                      <w:color w:val="CC3366"/>
                      <w:kern w:val="0"/>
                      <w:sz w:val="28"/>
                      <w:szCs w:val="28"/>
                    </w:rPr>
                    <w:t>★</w:t>
                  </w:r>
                  <w:r w:rsidRPr="00064F5B">
                    <w:rPr>
                      <w:rFonts w:ascii="微軟正黑體" w:eastAsia="微軟正黑體" w:hAnsi="微軟正黑體" w:cs="新細明體"/>
                      <w:b/>
                      <w:bCs/>
                      <w:color w:val="CC3366"/>
                      <w:kern w:val="0"/>
                      <w:sz w:val="28"/>
                      <w:szCs w:val="28"/>
                    </w:rPr>
                    <w:t> </w:t>
                  </w:r>
                  <w:r w:rsidRPr="00064F5B">
                    <w:rPr>
                      <w:rFonts w:ascii="微軟正黑體" w:eastAsia="微軟正黑體" w:hAnsi="微軟正黑體" w:cs="新細明體"/>
                      <w:b/>
                      <w:bCs/>
                      <w:color w:val="000000"/>
                      <w:kern w:val="0"/>
                      <w:sz w:val="28"/>
                      <w:szCs w:val="28"/>
                    </w:rPr>
                    <w:t>第 5 天 海之守護神～金刀比羅宮－江戶文化元年220年歷史～本家松浦酒造～清酒梅酒試飲－阿波舞會館～觀賞有趣的德島傳統祭典舞蹈－海景釣魚燒烤餐廳+生猛活魚料理+觀賞有趣的德島傳統祭典舞蹈－德島最新くるくる休息區－德島</w:t>
                  </w:r>
                </w:p>
              </w:tc>
            </w:tr>
            <w:tr w:rsidR="00A76FD3" w:rsidRPr="00BF7893" w14:paraId="2E13EB5B" w14:textId="77777777">
              <w:trPr>
                <w:tblCellSpacing w:w="22" w:type="dxa"/>
                <w:jc w:val="center"/>
              </w:trPr>
              <w:tc>
                <w:tcPr>
                  <w:tcW w:w="0" w:type="auto"/>
                  <w:vAlign w:val="center"/>
                  <w:hideMark/>
                </w:tcPr>
                <w:p w14:paraId="10444742" w14:textId="6BAF54AD"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noProof/>
                      <w:color w:val="000000"/>
                      <w:kern w:val="0"/>
                      <w:sz w:val="22"/>
                    </w:rPr>
                    <w:drawing>
                      <wp:anchor distT="0" distB="0" distL="114300" distR="114300" simplePos="0" relativeHeight="251660288" behindDoc="0" locked="0" layoutInCell="1" allowOverlap="1" wp14:anchorId="403B449A" wp14:editId="3E589088">
                        <wp:simplePos x="0" y="0"/>
                        <wp:positionH relativeFrom="column">
                          <wp:posOffset>-4460240</wp:posOffset>
                        </wp:positionH>
                        <wp:positionV relativeFrom="paragraph">
                          <wp:posOffset>11430</wp:posOffset>
                        </wp:positionV>
                        <wp:extent cx="2121535" cy="1591310"/>
                        <wp:effectExtent l="0" t="0" r="0" b="889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2153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056" w:rsidRPr="00BF7893">
                    <w:rPr>
                      <w:rFonts w:ascii="微軟正黑體" w:eastAsia="微軟正黑體" w:hAnsi="微軟正黑體" w:cs="新細明體"/>
                      <w:noProof/>
                      <w:color w:val="000000"/>
                      <w:kern w:val="0"/>
                      <w:sz w:val="22"/>
                    </w:rPr>
                    <w:drawing>
                      <wp:anchor distT="0" distB="0" distL="114300" distR="114300" simplePos="0" relativeHeight="251661312" behindDoc="0" locked="0" layoutInCell="1" allowOverlap="1" wp14:anchorId="052CD7B5" wp14:editId="66AD9788">
                        <wp:simplePos x="0" y="0"/>
                        <wp:positionH relativeFrom="column">
                          <wp:posOffset>2241550</wp:posOffset>
                        </wp:positionH>
                        <wp:positionV relativeFrom="paragraph">
                          <wp:posOffset>0</wp:posOffset>
                        </wp:positionV>
                        <wp:extent cx="2121535" cy="1591310"/>
                        <wp:effectExtent l="0" t="0" r="0" b="889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2153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893">
                    <w:rPr>
                      <w:rFonts w:ascii="微軟正黑體" w:eastAsia="微軟正黑體" w:hAnsi="微軟正黑體" w:cs="新細明體"/>
                      <w:b/>
                      <w:bCs/>
                      <w:color w:val="0000CD"/>
                      <w:kern w:val="0"/>
                      <w:sz w:val="22"/>
                    </w:rPr>
                    <w:t>【金刀比羅宮】</w:t>
                  </w:r>
                  <w:r w:rsidRPr="00BF7893">
                    <w:rPr>
                      <w:rFonts w:ascii="微軟正黑體" w:eastAsia="微軟正黑體" w:hAnsi="微軟正黑體" w:cs="新細明體"/>
                      <w:color w:val="000000"/>
                      <w:kern w:val="0"/>
                      <w:sz w:val="22"/>
                    </w:rPr>
                    <w:t>因供奉著被稱為「金羅」的海上守護神而聞名，是健康、除災避禍、帶來好運的神明，因此自古以來一直香火興盛，位於象頭山山腰上的金刀比羅宮，參拜道路極長，到象頭山山腰的正宮為785級石階，站在正宮前可一覽贊岐平原，在寶物館內收藏著11面觀音等寶物，另外在學藝參考館，展出由信徒們捐獻和奉納的各種工藝美術品。</w:t>
                  </w:r>
                </w:p>
                <w:p w14:paraId="72CC98EF" w14:textId="7CDBA523"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b/>
                      <w:bCs/>
                      <w:color w:val="0000CD"/>
                      <w:kern w:val="0"/>
                      <w:sz w:val="22"/>
                    </w:rPr>
                    <w:t>【阿波舞會館】</w:t>
                  </w:r>
                  <w:r w:rsidRPr="00BF7893">
                    <w:rPr>
                      <w:rFonts w:ascii="微軟正黑體" w:eastAsia="微軟正黑體" w:hAnsi="微軟正黑體" w:cs="新細明體"/>
                      <w:color w:val="000000"/>
                      <w:kern w:val="0"/>
                      <w:sz w:val="22"/>
                    </w:rPr>
                    <w:t>阿波舞為四國德島著名傳統舞蹈，而網羅馳名世界的阿波舞資料於一堂的「阿波舞會館」誕生於1999年7月。阿波舞已有400年的歷史，起源是在德島縣（古代的阿波國）開始盛行的一種盆舞，目前仍以德島市所舉辦的最為盛大，為四國三大祭典、日本三大盆舞之一，另外與高圓寺阿波舞及南越谷阿波舞祭典合稱日本三大阿波舞。</w:t>
                  </w:r>
                </w:p>
              </w:tc>
            </w:tr>
            <w:tr w:rsidR="00A76FD3" w:rsidRPr="00BF7893" w14:paraId="680D8ECF"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A76FD3" w:rsidRPr="00BF7893" w14:paraId="1889E18A"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D38D681" w14:textId="77777777"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住宿：Grandvrio Hotel德島 或 JR CLEMENT德島 或 大和魯內德島或同等級旅館</w:t>
                        </w:r>
                      </w:p>
                    </w:tc>
                  </w:tr>
                  <w:tr w:rsidR="00A76FD3" w:rsidRPr="00BF7893" w14:paraId="1C0D9FAC"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C9E3A54" w14:textId="646CF8A6"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D30A87E" w14:textId="438BDE48"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中餐：海景釣魚海鮮會席料理+生猛活魚料理￥5200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EBCCCE8" w14:textId="67DB5229" w:rsidR="00A76FD3" w:rsidRPr="00BF7893" w:rsidRDefault="00A76FD3"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晚餐：飯店迎賓宴會料理或飯店迎賓自助餐</w:t>
                        </w:r>
                      </w:p>
                    </w:tc>
                  </w:tr>
                </w:tbl>
                <w:p w14:paraId="51B35696" w14:textId="77777777" w:rsidR="00A76FD3" w:rsidRPr="00BF7893" w:rsidRDefault="00A76FD3" w:rsidP="00BF7893">
                  <w:pPr>
                    <w:widowControl/>
                    <w:spacing w:line="0" w:lineRule="atLeast"/>
                    <w:jc w:val="center"/>
                    <w:rPr>
                      <w:rFonts w:ascii="微軟正黑體" w:eastAsia="微軟正黑體" w:hAnsi="微軟正黑體" w:cs="新細明體"/>
                      <w:kern w:val="0"/>
                      <w:sz w:val="22"/>
                    </w:rPr>
                  </w:pPr>
                </w:p>
              </w:tc>
            </w:tr>
            <w:tr w:rsidR="00A76FD3" w:rsidRPr="00BF7893" w14:paraId="2502C1C1" w14:textId="77777777">
              <w:trPr>
                <w:trHeight w:val="150"/>
                <w:tblCellSpacing w:w="22" w:type="dxa"/>
                <w:jc w:val="center"/>
              </w:trPr>
              <w:tc>
                <w:tcPr>
                  <w:tcW w:w="0" w:type="auto"/>
                  <w:vAlign w:val="center"/>
                  <w:hideMark/>
                </w:tcPr>
                <w:p w14:paraId="6B2C7EA0" w14:textId="506E8B88" w:rsidR="00A76FD3" w:rsidRPr="00064F5B" w:rsidRDefault="00CB5B2F" w:rsidP="00BF7893">
                  <w:pPr>
                    <w:widowControl/>
                    <w:spacing w:line="0" w:lineRule="atLeast"/>
                    <w:ind w:left="1540" w:hangingChars="550" w:hanging="1540"/>
                    <w:rPr>
                      <w:rFonts w:ascii="微軟正黑體" w:eastAsia="微軟正黑體" w:hAnsi="微軟正黑體" w:cs="Times New Roman"/>
                      <w:kern w:val="0"/>
                      <w:sz w:val="28"/>
                      <w:szCs w:val="28"/>
                    </w:rPr>
                  </w:pPr>
                  <w:r w:rsidRPr="00064F5B">
                    <w:rPr>
                      <w:rFonts w:ascii="微軟正黑體" w:eastAsia="微軟正黑體" w:hAnsi="微軟正黑體" w:cs="Segoe UI Symbol"/>
                      <w:b/>
                      <w:bCs/>
                      <w:color w:val="CC3366"/>
                      <w:kern w:val="0"/>
                      <w:sz w:val="28"/>
                      <w:szCs w:val="28"/>
                    </w:rPr>
                    <w:t>★</w:t>
                  </w:r>
                  <w:r w:rsidRPr="00064F5B">
                    <w:rPr>
                      <w:rFonts w:ascii="微軟正黑體" w:eastAsia="微軟正黑體" w:hAnsi="微軟正黑體" w:cs="新細明體"/>
                      <w:b/>
                      <w:bCs/>
                      <w:color w:val="CC3366"/>
                      <w:kern w:val="0"/>
                      <w:sz w:val="28"/>
                      <w:szCs w:val="28"/>
                    </w:rPr>
                    <w:t> </w:t>
                  </w:r>
                  <w:r w:rsidRPr="00064F5B">
                    <w:rPr>
                      <w:rFonts w:ascii="微軟正黑體" w:eastAsia="微軟正黑體" w:hAnsi="微軟正黑體" w:cs="新細明體"/>
                      <w:b/>
                      <w:bCs/>
                      <w:color w:val="000000"/>
                      <w:kern w:val="0"/>
                      <w:sz w:val="28"/>
                      <w:szCs w:val="28"/>
                    </w:rPr>
                    <w:t>第 6 天 飯店－高松空港/台中國際機場</w:t>
                  </w:r>
                </w:p>
              </w:tc>
            </w:tr>
            <w:tr w:rsidR="00A76FD3" w:rsidRPr="00BF7893" w14:paraId="3EE72E7E" w14:textId="77777777">
              <w:trPr>
                <w:trHeight w:val="300"/>
                <w:tblCellSpacing w:w="22" w:type="dxa"/>
                <w:jc w:val="center"/>
              </w:trPr>
              <w:tc>
                <w:tcPr>
                  <w:tcW w:w="0" w:type="auto"/>
                  <w:vAlign w:val="center"/>
                  <w:hideMark/>
                </w:tcPr>
                <w:p w14:paraId="75CFC5E1" w14:textId="5CFB5019" w:rsidR="00CB5B2F" w:rsidRPr="00BF7893" w:rsidRDefault="00CB5B2F" w:rsidP="00BF7893">
                  <w:pPr>
                    <w:widowControl/>
                    <w:spacing w:line="0" w:lineRule="atLeast"/>
                    <w:rPr>
                      <w:rFonts w:ascii="微軟正黑體" w:eastAsia="微軟正黑體" w:hAnsi="微軟正黑體" w:cs="新細明體"/>
                      <w:b/>
                      <w:bCs/>
                      <w:color w:val="000000"/>
                      <w:kern w:val="0"/>
                      <w:sz w:val="22"/>
                    </w:rPr>
                  </w:pPr>
                  <w:r w:rsidRPr="00BF7893">
                    <w:rPr>
                      <w:rFonts w:ascii="微軟正黑體" w:eastAsia="微軟正黑體" w:hAnsi="微軟正黑體" w:cs="新細明體" w:hint="eastAsia"/>
                      <w:color w:val="000000"/>
                      <w:kern w:val="0"/>
                      <w:sz w:val="22"/>
                    </w:rPr>
                    <w:t>隨後前往高松空港辦理登機手續準備搭機返回台中國際機場，揮別團員互道珍重，結束此次愉快的四國之旅。</w:t>
                  </w:r>
                </w:p>
              </w:tc>
            </w:tr>
            <w:tr w:rsidR="00CB5B2F" w:rsidRPr="00BF7893" w14:paraId="66842FE7" w14:textId="77777777">
              <w:trPr>
                <w:trHeight w:val="300"/>
                <w:tblCellSpacing w:w="22" w:type="dxa"/>
                <w:jc w:val="center"/>
              </w:trPr>
              <w:tc>
                <w:tcPr>
                  <w:tcW w:w="0" w:type="auto"/>
                  <w:vAlign w:val="center"/>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CB5B2F" w:rsidRPr="00BF7893" w14:paraId="1C9C040B" w14:textId="77777777" w:rsidTr="00EE48FE">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857D53B" w14:textId="77777777" w:rsidR="00CB5B2F" w:rsidRPr="00BF7893" w:rsidRDefault="00CB5B2F"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住宿：溫暖的家</w:t>
                        </w:r>
                      </w:p>
                    </w:tc>
                  </w:tr>
                  <w:tr w:rsidR="00CB5B2F" w:rsidRPr="00BF7893" w14:paraId="4BFDB9FC" w14:textId="77777777" w:rsidTr="00EE48FE">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853C8AE" w14:textId="77777777" w:rsidR="00CB5B2F" w:rsidRPr="00BF7893" w:rsidRDefault="00CB5B2F"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14674E8" w14:textId="77777777" w:rsidR="00CB5B2F" w:rsidRPr="00BF7893" w:rsidRDefault="00CB5B2F"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中餐：機上餐食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6FFBCDF" w14:textId="77777777" w:rsidR="00CB5B2F" w:rsidRPr="00BF7893" w:rsidRDefault="00CB5B2F" w:rsidP="00BF7893">
                        <w:pPr>
                          <w:widowControl/>
                          <w:spacing w:line="0" w:lineRule="atLeast"/>
                          <w:rPr>
                            <w:rFonts w:ascii="微軟正黑體" w:eastAsia="微軟正黑體" w:hAnsi="微軟正黑體" w:cs="新細明體"/>
                            <w:color w:val="000000"/>
                            <w:kern w:val="0"/>
                            <w:sz w:val="22"/>
                          </w:rPr>
                        </w:pPr>
                        <w:r w:rsidRPr="00BF7893">
                          <w:rPr>
                            <w:rFonts w:ascii="微軟正黑體" w:eastAsia="微軟正黑體" w:hAnsi="微軟正黑體" w:cs="新細明體"/>
                            <w:color w:val="000000"/>
                            <w:kern w:val="0"/>
                            <w:sz w:val="22"/>
                          </w:rPr>
                          <w:t>晚餐：溫暖的家</w:t>
                        </w:r>
                      </w:p>
                    </w:tc>
                  </w:tr>
                </w:tbl>
                <w:p w14:paraId="26174A25" w14:textId="0266AF18" w:rsidR="00CB5B2F" w:rsidRPr="00BF7893" w:rsidRDefault="00CB5B2F" w:rsidP="00BF7893">
                  <w:pPr>
                    <w:widowControl/>
                    <w:spacing w:line="0" w:lineRule="atLeast"/>
                    <w:rPr>
                      <w:rFonts w:ascii="微軟正黑體" w:eastAsia="微軟正黑體" w:hAnsi="微軟正黑體" w:cs="新細明體"/>
                      <w:color w:val="000000"/>
                      <w:kern w:val="0"/>
                      <w:sz w:val="22"/>
                    </w:rPr>
                  </w:pPr>
                </w:p>
              </w:tc>
            </w:tr>
          </w:tbl>
          <w:p w14:paraId="250F4CD6" w14:textId="77777777" w:rsidR="00A76FD3" w:rsidRPr="00BF7893" w:rsidRDefault="00A76FD3" w:rsidP="00BF7893">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57036184" w14:textId="77777777" w:rsidR="00A76FD3" w:rsidRPr="00BF7893" w:rsidRDefault="00A76FD3" w:rsidP="00BF7893">
            <w:pPr>
              <w:widowControl/>
              <w:spacing w:line="0" w:lineRule="atLeast"/>
              <w:rPr>
                <w:rFonts w:ascii="微軟正黑體" w:eastAsia="微軟正黑體" w:hAnsi="微軟正黑體" w:cs="Times New Roman"/>
                <w:kern w:val="0"/>
                <w:sz w:val="20"/>
                <w:szCs w:val="20"/>
              </w:rPr>
            </w:pPr>
          </w:p>
        </w:tc>
      </w:tr>
      <w:tr w:rsidR="00A76FD3" w:rsidRPr="00BF7893" w14:paraId="23B792E5" w14:textId="77777777" w:rsidTr="004D248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23E169" w14:textId="77777777" w:rsidR="00A76FD3" w:rsidRPr="00064F5B" w:rsidRDefault="00A76FD3" w:rsidP="00BF7893">
            <w:pPr>
              <w:widowControl/>
              <w:spacing w:line="0" w:lineRule="atLeast"/>
              <w:jc w:val="center"/>
              <w:rPr>
                <w:rFonts w:ascii="微軟正黑體" w:eastAsia="微軟正黑體" w:hAnsi="微軟正黑體" w:cs="Times New Roman"/>
                <w:color w:val="000000"/>
                <w:kern w:val="0"/>
                <w:sz w:val="21"/>
                <w:szCs w:val="21"/>
              </w:rPr>
            </w:pPr>
            <w:r w:rsidRPr="00064F5B">
              <w:rPr>
                <w:rFonts w:ascii="微軟正黑體" w:eastAsia="微軟正黑體" w:hAnsi="微軟正黑體" w:cs="Times New Roman"/>
                <w:color w:val="000000"/>
                <w:kern w:val="0"/>
                <w:sz w:val="21"/>
                <w:szCs w:val="21"/>
              </w:rPr>
              <w:t>【本行程之各項內容及價格因季節、氣候等其他因素而有所變動，請依出發前說明會資料為主，不另行通知】</w:t>
            </w:r>
          </w:p>
        </w:tc>
        <w:tc>
          <w:tcPr>
            <w:tcW w:w="0" w:type="auto"/>
            <w:shd w:val="clear" w:color="auto" w:fill="FCFAEE"/>
            <w:vAlign w:val="center"/>
            <w:hideMark/>
          </w:tcPr>
          <w:p w14:paraId="7B8B2280" w14:textId="77777777" w:rsidR="00A76FD3" w:rsidRPr="00BF7893" w:rsidRDefault="00A76FD3" w:rsidP="00BF7893">
            <w:pPr>
              <w:widowControl/>
              <w:spacing w:line="0" w:lineRule="atLeast"/>
              <w:rPr>
                <w:rFonts w:ascii="微軟正黑體" w:eastAsia="微軟正黑體" w:hAnsi="微軟正黑體" w:cs="Times New Roman"/>
                <w:kern w:val="0"/>
                <w:sz w:val="20"/>
                <w:szCs w:val="20"/>
              </w:rPr>
            </w:pPr>
          </w:p>
        </w:tc>
      </w:tr>
    </w:tbl>
    <w:p w14:paraId="24FBBA51" w14:textId="77777777" w:rsidR="00B93E94" w:rsidRPr="00BF7893" w:rsidRDefault="00B93E94" w:rsidP="00BF7893">
      <w:pPr>
        <w:spacing w:line="0" w:lineRule="atLeast"/>
        <w:rPr>
          <w:rFonts w:ascii="微軟正黑體" w:eastAsia="微軟正黑體" w:hAnsi="微軟正黑體"/>
        </w:rPr>
      </w:pPr>
    </w:p>
    <w:sectPr w:rsidR="00B93E94" w:rsidRPr="00BF7893" w:rsidSect="00A76FD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927FE" w14:textId="77777777" w:rsidR="00B64160" w:rsidRDefault="00B64160" w:rsidP="00AB36B0">
      <w:r>
        <w:separator/>
      </w:r>
    </w:p>
  </w:endnote>
  <w:endnote w:type="continuationSeparator" w:id="0">
    <w:p w14:paraId="62C33F32" w14:textId="77777777" w:rsidR="00B64160" w:rsidRDefault="00B64160" w:rsidP="00AB3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A4F85" w14:textId="77777777" w:rsidR="00B64160" w:rsidRDefault="00B64160" w:rsidP="00AB36B0">
      <w:r>
        <w:separator/>
      </w:r>
    </w:p>
  </w:footnote>
  <w:footnote w:type="continuationSeparator" w:id="0">
    <w:p w14:paraId="56DB7C19" w14:textId="77777777" w:rsidR="00B64160" w:rsidRDefault="00B64160" w:rsidP="00AB36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D1A"/>
    <w:rsid w:val="00064F5B"/>
    <w:rsid w:val="00072298"/>
    <w:rsid w:val="00162548"/>
    <w:rsid w:val="00245C59"/>
    <w:rsid w:val="00264D1A"/>
    <w:rsid w:val="00414A38"/>
    <w:rsid w:val="004D248D"/>
    <w:rsid w:val="004F5E18"/>
    <w:rsid w:val="00580AE6"/>
    <w:rsid w:val="00880B9A"/>
    <w:rsid w:val="00935056"/>
    <w:rsid w:val="009F19BC"/>
    <w:rsid w:val="00A453B7"/>
    <w:rsid w:val="00A76FD3"/>
    <w:rsid w:val="00AB36B0"/>
    <w:rsid w:val="00B64160"/>
    <w:rsid w:val="00B93E94"/>
    <w:rsid w:val="00BF7893"/>
    <w:rsid w:val="00C1303E"/>
    <w:rsid w:val="00CB57AC"/>
    <w:rsid w:val="00CB5B2F"/>
    <w:rsid w:val="00EC4CB3"/>
    <w:rsid w:val="00F30A09"/>
    <w:rsid w:val="00F81A56"/>
    <w:rsid w:val="00FA57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59C09"/>
  <w15:chartTrackingRefBased/>
  <w15:docId w15:val="{60E73916-F48A-48D4-A0EC-4D31BA68C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A76FD3"/>
  </w:style>
  <w:style w:type="paragraph" w:styleId="Web">
    <w:name w:val="Normal (Web)"/>
    <w:basedOn w:val="a"/>
    <w:uiPriority w:val="99"/>
    <w:semiHidden/>
    <w:unhideWhenUsed/>
    <w:rsid w:val="00A76FD3"/>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A76FD3"/>
  </w:style>
  <w:style w:type="character" w:styleId="a3">
    <w:name w:val="Strong"/>
    <w:basedOn w:val="a0"/>
    <w:uiPriority w:val="22"/>
    <w:qFormat/>
    <w:rsid w:val="00A76FD3"/>
    <w:rPr>
      <w:b/>
      <w:bCs/>
    </w:rPr>
  </w:style>
  <w:style w:type="paragraph" w:styleId="a4">
    <w:name w:val="header"/>
    <w:basedOn w:val="a"/>
    <w:link w:val="a5"/>
    <w:uiPriority w:val="99"/>
    <w:unhideWhenUsed/>
    <w:rsid w:val="00AB36B0"/>
    <w:pPr>
      <w:tabs>
        <w:tab w:val="center" w:pos="4153"/>
        <w:tab w:val="right" w:pos="8306"/>
      </w:tabs>
      <w:snapToGrid w:val="0"/>
    </w:pPr>
    <w:rPr>
      <w:sz w:val="20"/>
      <w:szCs w:val="20"/>
    </w:rPr>
  </w:style>
  <w:style w:type="character" w:customStyle="1" w:styleId="a5">
    <w:name w:val="頁首 字元"/>
    <w:basedOn w:val="a0"/>
    <w:link w:val="a4"/>
    <w:uiPriority w:val="99"/>
    <w:rsid w:val="00AB36B0"/>
    <w:rPr>
      <w:sz w:val="20"/>
      <w:szCs w:val="20"/>
    </w:rPr>
  </w:style>
  <w:style w:type="paragraph" w:styleId="a6">
    <w:name w:val="footer"/>
    <w:basedOn w:val="a"/>
    <w:link w:val="a7"/>
    <w:uiPriority w:val="99"/>
    <w:unhideWhenUsed/>
    <w:rsid w:val="00AB36B0"/>
    <w:pPr>
      <w:tabs>
        <w:tab w:val="center" w:pos="4153"/>
        <w:tab w:val="right" w:pos="8306"/>
      </w:tabs>
      <w:snapToGrid w:val="0"/>
    </w:pPr>
    <w:rPr>
      <w:sz w:val="20"/>
      <w:szCs w:val="20"/>
    </w:rPr>
  </w:style>
  <w:style w:type="character" w:customStyle="1" w:styleId="a7">
    <w:name w:val="頁尾 字元"/>
    <w:basedOn w:val="a0"/>
    <w:link w:val="a6"/>
    <w:uiPriority w:val="99"/>
    <w:rsid w:val="00AB36B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401705">
      <w:bodyDiv w:val="1"/>
      <w:marLeft w:val="0"/>
      <w:marRight w:val="0"/>
      <w:marTop w:val="0"/>
      <w:marBottom w:val="0"/>
      <w:divBdr>
        <w:top w:val="none" w:sz="0" w:space="0" w:color="auto"/>
        <w:left w:val="none" w:sz="0" w:space="0" w:color="auto"/>
        <w:bottom w:val="none" w:sz="0" w:space="0" w:color="auto"/>
        <w:right w:val="none" w:sz="0" w:space="0" w:color="auto"/>
      </w:divBdr>
      <w:divsChild>
        <w:div w:id="1209605963">
          <w:marLeft w:val="0"/>
          <w:marRight w:val="0"/>
          <w:marTop w:val="0"/>
          <w:marBottom w:val="300"/>
          <w:divBdr>
            <w:top w:val="none" w:sz="0" w:space="0" w:color="auto"/>
            <w:left w:val="none" w:sz="0" w:space="0" w:color="auto"/>
            <w:bottom w:val="none" w:sz="0" w:space="0" w:color="auto"/>
            <w:right w:val="none" w:sz="0" w:space="0" w:color="auto"/>
          </w:divBdr>
          <w:divsChild>
            <w:div w:id="669137085">
              <w:marLeft w:val="0"/>
              <w:marRight w:val="0"/>
              <w:marTop w:val="0"/>
              <w:marBottom w:val="0"/>
              <w:divBdr>
                <w:top w:val="none" w:sz="0" w:space="0" w:color="auto"/>
                <w:left w:val="none" w:sz="0" w:space="0" w:color="auto"/>
                <w:bottom w:val="none" w:sz="0" w:space="0" w:color="auto"/>
                <w:right w:val="none" w:sz="0" w:space="0" w:color="auto"/>
              </w:divBdr>
              <w:divsChild>
                <w:div w:id="665547635">
                  <w:marLeft w:val="0"/>
                  <w:marRight w:val="0"/>
                  <w:marTop w:val="0"/>
                  <w:marBottom w:val="0"/>
                  <w:divBdr>
                    <w:top w:val="none" w:sz="0" w:space="0" w:color="auto"/>
                    <w:left w:val="none" w:sz="0" w:space="0" w:color="auto"/>
                    <w:bottom w:val="none" w:sz="0" w:space="0" w:color="auto"/>
                    <w:right w:val="none" w:sz="0" w:space="0" w:color="auto"/>
                  </w:divBdr>
                </w:div>
                <w:div w:id="81441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18343">
          <w:marLeft w:val="0"/>
          <w:marRight w:val="0"/>
          <w:marTop w:val="0"/>
          <w:marBottom w:val="300"/>
          <w:divBdr>
            <w:top w:val="none" w:sz="0" w:space="0" w:color="auto"/>
            <w:left w:val="none" w:sz="0" w:space="0" w:color="auto"/>
            <w:bottom w:val="none" w:sz="0" w:space="0" w:color="auto"/>
            <w:right w:val="none" w:sz="0" w:space="0" w:color="auto"/>
          </w:divBdr>
          <w:divsChild>
            <w:div w:id="2053729219">
              <w:marLeft w:val="0"/>
              <w:marRight w:val="0"/>
              <w:marTop w:val="0"/>
              <w:marBottom w:val="0"/>
              <w:divBdr>
                <w:top w:val="none" w:sz="0" w:space="0" w:color="auto"/>
                <w:left w:val="none" w:sz="0" w:space="0" w:color="auto"/>
                <w:bottom w:val="none" w:sz="0" w:space="0" w:color="auto"/>
                <w:right w:val="none" w:sz="0" w:space="0" w:color="auto"/>
              </w:divBdr>
              <w:divsChild>
                <w:div w:id="1495610651">
                  <w:marLeft w:val="0"/>
                  <w:marRight w:val="0"/>
                  <w:marTop w:val="0"/>
                  <w:marBottom w:val="0"/>
                  <w:divBdr>
                    <w:top w:val="none" w:sz="0" w:space="0" w:color="auto"/>
                    <w:left w:val="none" w:sz="0" w:space="0" w:color="auto"/>
                    <w:bottom w:val="none" w:sz="0" w:space="0" w:color="auto"/>
                    <w:right w:val="none" w:sz="0" w:space="0" w:color="auto"/>
                  </w:divBdr>
                </w:div>
                <w:div w:id="1827361707">
                  <w:marLeft w:val="0"/>
                  <w:marRight w:val="0"/>
                  <w:marTop w:val="0"/>
                  <w:marBottom w:val="0"/>
                  <w:divBdr>
                    <w:top w:val="none" w:sz="0" w:space="0" w:color="auto"/>
                    <w:left w:val="none" w:sz="0" w:space="0" w:color="auto"/>
                    <w:bottom w:val="none" w:sz="0" w:space="0" w:color="auto"/>
                    <w:right w:val="none" w:sz="0" w:space="0" w:color="auto"/>
                  </w:divBdr>
                </w:div>
                <w:div w:id="2022470017">
                  <w:marLeft w:val="0"/>
                  <w:marRight w:val="0"/>
                  <w:marTop w:val="0"/>
                  <w:marBottom w:val="0"/>
                  <w:divBdr>
                    <w:top w:val="none" w:sz="0" w:space="0" w:color="auto"/>
                    <w:left w:val="none" w:sz="0" w:space="0" w:color="auto"/>
                    <w:bottom w:val="none" w:sz="0" w:space="0" w:color="auto"/>
                    <w:right w:val="none" w:sz="0" w:space="0" w:color="auto"/>
                  </w:divBdr>
                </w:div>
                <w:div w:id="214107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32793">
          <w:marLeft w:val="0"/>
          <w:marRight w:val="0"/>
          <w:marTop w:val="0"/>
          <w:marBottom w:val="300"/>
          <w:divBdr>
            <w:top w:val="none" w:sz="0" w:space="0" w:color="auto"/>
            <w:left w:val="none" w:sz="0" w:space="0" w:color="auto"/>
            <w:bottom w:val="none" w:sz="0" w:space="0" w:color="auto"/>
            <w:right w:val="none" w:sz="0" w:space="0" w:color="auto"/>
          </w:divBdr>
          <w:divsChild>
            <w:div w:id="641469016">
              <w:marLeft w:val="0"/>
              <w:marRight w:val="0"/>
              <w:marTop w:val="0"/>
              <w:marBottom w:val="0"/>
              <w:divBdr>
                <w:top w:val="none" w:sz="0" w:space="0" w:color="auto"/>
                <w:left w:val="none" w:sz="0" w:space="0" w:color="auto"/>
                <w:bottom w:val="none" w:sz="0" w:space="0" w:color="auto"/>
                <w:right w:val="none" w:sz="0" w:space="0" w:color="auto"/>
              </w:divBdr>
              <w:divsChild>
                <w:div w:id="848518376">
                  <w:marLeft w:val="0"/>
                  <w:marRight w:val="0"/>
                  <w:marTop w:val="0"/>
                  <w:marBottom w:val="0"/>
                  <w:divBdr>
                    <w:top w:val="none" w:sz="0" w:space="0" w:color="auto"/>
                    <w:left w:val="none" w:sz="0" w:space="0" w:color="auto"/>
                    <w:bottom w:val="none" w:sz="0" w:space="0" w:color="auto"/>
                    <w:right w:val="none" w:sz="0" w:space="0" w:color="auto"/>
                  </w:divBdr>
                </w:div>
                <w:div w:id="1639993621">
                  <w:marLeft w:val="0"/>
                  <w:marRight w:val="0"/>
                  <w:marTop w:val="0"/>
                  <w:marBottom w:val="0"/>
                  <w:divBdr>
                    <w:top w:val="none" w:sz="0" w:space="0" w:color="auto"/>
                    <w:left w:val="none" w:sz="0" w:space="0" w:color="auto"/>
                    <w:bottom w:val="none" w:sz="0" w:space="0" w:color="auto"/>
                    <w:right w:val="none" w:sz="0" w:space="0" w:color="auto"/>
                  </w:divBdr>
                </w:div>
                <w:div w:id="1132212951">
                  <w:marLeft w:val="0"/>
                  <w:marRight w:val="0"/>
                  <w:marTop w:val="0"/>
                  <w:marBottom w:val="0"/>
                  <w:divBdr>
                    <w:top w:val="none" w:sz="0" w:space="0" w:color="auto"/>
                    <w:left w:val="none" w:sz="0" w:space="0" w:color="auto"/>
                    <w:bottom w:val="none" w:sz="0" w:space="0" w:color="auto"/>
                    <w:right w:val="none" w:sz="0" w:space="0" w:color="auto"/>
                  </w:divBdr>
                </w:div>
                <w:div w:id="18674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04762">
          <w:marLeft w:val="0"/>
          <w:marRight w:val="0"/>
          <w:marTop w:val="0"/>
          <w:marBottom w:val="300"/>
          <w:divBdr>
            <w:top w:val="none" w:sz="0" w:space="0" w:color="auto"/>
            <w:left w:val="none" w:sz="0" w:space="0" w:color="auto"/>
            <w:bottom w:val="none" w:sz="0" w:space="0" w:color="auto"/>
            <w:right w:val="none" w:sz="0" w:space="0" w:color="auto"/>
          </w:divBdr>
          <w:divsChild>
            <w:div w:id="665015813">
              <w:marLeft w:val="0"/>
              <w:marRight w:val="0"/>
              <w:marTop w:val="0"/>
              <w:marBottom w:val="0"/>
              <w:divBdr>
                <w:top w:val="none" w:sz="0" w:space="0" w:color="auto"/>
                <w:left w:val="none" w:sz="0" w:space="0" w:color="auto"/>
                <w:bottom w:val="none" w:sz="0" w:space="0" w:color="auto"/>
                <w:right w:val="none" w:sz="0" w:space="0" w:color="auto"/>
              </w:divBdr>
              <w:divsChild>
                <w:div w:id="234752461">
                  <w:marLeft w:val="0"/>
                  <w:marRight w:val="0"/>
                  <w:marTop w:val="0"/>
                  <w:marBottom w:val="0"/>
                  <w:divBdr>
                    <w:top w:val="none" w:sz="0" w:space="0" w:color="auto"/>
                    <w:left w:val="none" w:sz="0" w:space="0" w:color="auto"/>
                    <w:bottom w:val="none" w:sz="0" w:space="0" w:color="auto"/>
                    <w:right w:val="none" w:sz="0" w:space="0" w:color="auto"/>
                  </w:divBdr>
                </w:div>
                <w:div w:id="162935510">
                  <w:marLeft w:val="0"/>
                  <w:marRight w:val="0"/>
                  <w:marTop w:val="0"/>
                  <w:marBottom w:val="0"/>
                  <w:divBdr>
                    <w:top w:val="none" w:sz="0" w:space="0" w:color="auto"/>
                    <w:left w:val="none" w:sz="0" w:space="0" w:color="auto"/>
                    <w:bottom w:val="none" w:sz="0" w:space="0" w:color="auto"/>
                    <w:right w:val="none" w:sz="0" w:space="0" w:color="auto"/>
                  </w:divBdr>
                </w:div>
                <w:div w:id="1386684744">
                  <w:marLeft w:val="0"/>
                  <w:marRight w:val="0"/>
                  <w:marTop w:val="0"/>
                  <w:marBottom w:val="0"/>
                  <w:divBdr>
                    <w:top w:val="none" w:sz="0" w:space="0" w:color="auto"/>
                    <w:left w:val="none" w:sz="0" w:space="0" w:color="auto"/>
                    <w:bottom w:val="none" w:sz="0" w:space="0" w:color="auto"/>
                    <w:right w:val="none" w:sz="0" w:space="0" w:color="auto"/>
                  </w:divBdr>
                </w:div>
                <w:div w:id="12505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3624">
          <w:marLeft w:val="0"/>
          <w:marRight w:val="0"/>
          <w:marTop w:val="0"/>
          <w:marBottom w:val="300"/>
          <w:divBdr>
            <w:top w:val="none" w:sz="0" w:space="0" w:color="auto"/>
            <w:left w:val="none" w:sz="0" w:space="0" w:color="auto"/>
            <w:bottom w:val="none" w:sz="0" w:space="0" w:color="auto"/>
            <w:right w:val="none" w:sz="0" w:space="0" w:color="auto"/>
          </w:divBdr>
          <w:divsChild>
            <w:div w:id="740906017">
              <w:marLeft w:val="0"/>
              <w:marRight w:val="0"/>
              <w:marTop w:val="0"/>
              <w:marBottom w:val="0"/>
              <w:divBdr>
                <w:top w:val="none" w:sz="0" w:space="0" w:color="auto"/>
                <w:left w:val="none" w:sz="0" w:space="0" w:color="auto"/>
                <w:bottom w:val="none" w:sz="0" w:space="0" w:color="auto"/>
                <w:right w:val="none" w:sz="0" w:space="0" w:color="auto"/>
              </w:divBdr>
              <w:divsChild>
                <w:div w:id="1669019941">
                  <w:marLeft w:val="0"/>
                  <w:marRight w:val="0"/>
                  <w:marTop w:val="0"/>
                  <w:marBottom w:val="0"/>
                  <w:divBdr>
                    <w:top w:val="none" w:sz="0" w:space="0" w:color="auto"/>
                    <w:left w:val="none" w:sz="0" w:space="0" w:color="auto"/>
                    <w:bottom w:val="none" w:sz="0" w:space="0" w:color="auto"/>
                    <w:right w:val="none" w:sz="0" w:space="0" w:color="auto"/>
                  </w:divBdr>
                </w:div>
                <w:div w:id="122973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2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4294940002</TotalTime>
  <Pages>9</Pages>
  <Words>604</Words>
  <Characters>3444</Characters>
  <Application>Microsoft Office Word</Application>
  <DocSecurity>0</DocSecurity>
  <Lines>28</Lines>
  <Paragraphs>8</Paragraphs>
  <ScaleCrop>false</ScaleCrop>
  <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2024-07-03T08:13:00Z</cp:lastPrinted>
  <dcterms:created xsi:type="dcterms:W3CDTF">2024-06-04T13:00:00Z</dcterms:created>
  <dcterms:modified xsi:type="dcterms:W3CDTF">2024-06-14T08:14:00Z</dcterms:modified>
</cp:coreProperties>
</file>