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36BA5" w14:textId="3BBFEBD6" w:rsidR="00843E10" w:rsidRPr="00303A07" w:rsidRDefault="00ED4CBF" w:rsidP="00303A07">
      <w:pPr>
        <w:pStyle w:val="Web"/>
        <w:spacing w:before="0" w:beforeAutospacing="0" w:after="0" w:afterAutospacing="0"/>
        <w:jc w:val="center"/>
        <w:rPr>
          <w:rFonts w:ascii="微軟正黑體" w:eastAsia="微軟正黑體" w:hAnsi="微軟正黑體" w:cs="Times New Roman"/>
          <w:color w:val="000000"/>
          <w:sz w:val="36"/>
          <w:szCs w:val="36"/>
        </w:rPr>
      </w:pPr>
      <w:r>
        <w:rPr>
          <w:rFonts w:ascii="標楷體" w:eastAsia="標楷體" w:hAnsi="標楷體" w:cs="Times New Roman"/>
          <w:color w:val="000000"/>
          <w:sz w:val="36"/>
          <w:szCs w:val="36"/>
        </w:rPr>
        <w:t>（</w:t>
      </w:r>
      <w:r w:rsidR="00843E10" w:rsidRPr="00843E10">
        <w:rPr>
          <w:rFonts w:ascii="標楷體" w:eastAsia="標楷體" w:hAnsi="標楷體" w:cs="Times New Roman"/>
          <w:color w:val="000000"/>
          <w:sz w:val="36"/>
          <w:szCs w:val="36"/>
        </w:rPr>
        <w:t>超值版</w:t>
      </w:r>
      <w:r>
        <w:rPr>
          <w:rFonts w:ascii="標楷體" w:eastAsia="標楷體" w:hAnsi="標楷體" w:cs="Times New Roman"/>
          <w:color w:val="000000"/>
          <w:sz w:val="36"/>
          <w:szCs w:val="36"/>
        </w:rPr>
        <w:t>）</w:t>
      </w:r>
      <w:r w:rsidR="00843E10" w:rsidRPr="00843E10">
        <w:rPr>
          <w:rFonts w:ascii="標楷體" w:eastAsia="標楷體" w:hAnsi="標楷體" w:cs="Times New Roman"/>
          <w:color w:val="000000"/>
          <w:sz w:val="36"/>
          <w:szCs w:val="36"/>
        </w:rPr>
        <w:t>玩釜山住韓屋《保證不走人蔘+保肝》入住韓屋體驗+安東入住一晚、安東河回村、浦項環湖公園SPACE WALK、海雲台超人氣海岸觀光列車、傳統韓式汗蒸幕五天【足足玩五天】</w:t>
      </w:r>
    </w:p>
    <w:tbl>
      <w:tblPr>
        <w:tblW w:w="5000" w:type="pct"/>
        <w:tblCellSpacing w:w="0" w:type="dxa"/>
        <w:tblCellMar>
          <w:top w:w="48" w:type="dxa"/>
          <w:left w:w="48" w:type="dxa"/>
          <w:bottom w:w="48" w:type="dxa"/>
          <w:right w:w="48" w:type="dxa"/>
        </w:tblCellMar>
        <w:tblLook w:val="04A0" w:firstRow="1" w:lastRow="0" w:firstColumn="1" w:lastColumn="0" w:noHBand="0" w:noVBand="1"/>
      </w:tblPr>
      <w:tblGrid>
        <w:gridCol w:w="10772"/>
      </w:tblGrid>
      <w:tr w:rsidR="00843E10" w:rsidRPr="00303A07" w14:paraId="0594D3B0" w14:textId="77777777" w:rsidTr="00843E10">
        <w:trPr>
          <w:tblCellSpacing w:w="0" w:type="dxa"/>
        </w:trPr>
        <w:tc>
          <w:tcPr>
            <w:tcW w:w="0" w:type="auto"/>
            <w:vAlign w:val="center"/>
            <w:hideMark/>
          </w:tcPr>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676"/>
            </w:tblGrid>
            <w:tr w:rsidR="000F6B5A" w:rsidRPr="00303A07" w14:paraId="462A67C1" w14:textId="77777777" w:rsidTr="000F6B5A">
              <w:trPr>
                <w:tblCellSpacing w:w="0" w:type="dxa"/>
                <w:jc w:val="right"/>
              </w:trPr>
              <w:tc>
                <w:tcPr>
                  <w:tcW w:w="0" w:type="auto"/>
                  <w:vAlign w:val="center"/>
                  <w:hideMark/>
                </w:tcPr>
                <w:p w14:paraId="0AF077A3" w14:textId="2E59FC0A" w:rsidR="000F6B5A" w:rsidRPr="00303A07" w:rsidRDefault="000F6B5A" w:rsidP="00303A07">
                  <w:pPr>
                    <w:spacing w:line="0" w:lineRule="atLeast"/>
                    <w:jc w:val="center"/>
                    <w:rPr>
                      <w:rFonts w:ascii="微軟正黑體" w:eastAsia="微軟正黑體" w:hAnsi="微軟正黑體"/>
                    </w:rPr>
                  </w:pPr>
                  <w:r w:rsidRPr="00303A07">
                    <w:rPr>
                      <w:rFonts w:ascii="微軟正黑體" w:eastAsia="微軟正黑體" w:hAnsi="微軟正黑體"/>
                      <w:noProof/>
                    </w:rPr>
                    <w:drawing>
                      <wp:inline distT="0" distB="0" distL="0" distR="0" wp14:anchorId="6C047DE6" wp14:editId="2C8B1526">
                        <wp:extent cx="6480000" cy="2256632"/>
                        <wp:effectExtent l="0" t="0" r="0" b="0"/>
                        <wp:docPr id="2" name="圖片 2" descr="https://happyholiday.ittms.com.tw/web/images/AD/deals2001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AD/deals20011501.jpg"/>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6480000" cy="2256632"/>
                                </a:xfrm>
                                <a:prstGeom prst="rect">
                                  <a:avLst/>
                                </a:prstGeom>
                              </pic:spPr>
                            </pic:pic>
                          </a:graphicData>
                        </a:graphic>
                      </wp:inline>
                    </w:drawing>
                  </w:r>
                  <w:r w:rsidRPr="00303A07">
                    <w:rPr>
                      <w:rFonts w:ascii="微軟正黑體" w:eastAsia="微軟正黑體" w:hAnsi="微軟正黑體"/>
                    </w:rPr>
                    <w:br/>
                  </w:r>
                  <w:r w:rsidRPr="00303A07">
                    <w:rPr>
                      <w:rFonts w:ascii="微軟正黑體" w:eastAsia="微軟正黑體" w:hAnsi="微軟正黑體"/>
                    </w:rPr>
                    <w:br/>
                  </w:r>
                  <w:r w:rsidRPr="00303A07">
                    <w:rPr>
                      <w:rFonts w:ascii="微軟正黑體" w:eastAsia="微軟正黑體" w:hAnsi="微軟正黑體"/>
                      <w:noProof/>
                    </w:rPr>
                    <w:drawing>
                      <wp:inline distT="0" distB="0" distL="0" distR="0" wp14:anchorId="3630CAA5" wp14:editId="23F489FE">
                        <wp:extent cx="6480000" cy="4956187"/>
                        <wp:effectExtent l="0" t="0" r="0" b="0"/>
                        <wp:docPr id="8" name="圖片 8" descr="https://happyholiday.ittms.com.tw/web/images/PUS/point2403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PUS/point2403250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80000" cy="4956187"/>
                                </a:xfrm>
                                <a:prstGeom prst="rect">
                                  <a:avLst/>
                                </a:prstGeom>
                                <a:noFill/>
                                <a:ln>
                                  <a:noFill/>
                                </a:ln>
                              </pic:spPr>
                            </pic:pic>
                          </a:graphicData>
                        </a:graphic>
                      </wp:inline>
                    </w:drawing>
                  </w:r>
                  <w:r w:rsidRPr="00303A07">
                    <w:rPr>
                      <w:rFonts w:ascii="微軟正黑體" w:eastAsia="微軟正黑體" w:hAnsi="微軟正黑體"/>
                    </w:rPr>
                    <w:br/>
                  </w:r>
                  <w:r w:rsidRPr="00303A07">
                    <w:rPr>
                      <w:rFonts w:ascii="微軟正黑體" w:eastAsia="微軟正黑體" w:hAnsi="微軟正黑體"/>
                      <w:noProof/>
                    </w:rPr>
                    <w:lastRenderedPageBreak/>
                    <w:drawing>
                      <wp:inline distT="0" distB="0" distL="0" distR="0" wp14:anchorId="014FC74A" wp14:editId="775E97BB">
                        <wp:extent cx="6584950" cy="9653631"/>
                        <wp:effectExtent l="0" t="0" r="6350" b="5080"/>
                        <wp:docPr id="10" name="圖片 10" descr="https://happyholiday.ittms.com.tw/web/images/PUS/hotel2403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PUS/hotel2403230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93776" cy="9666569"/>
                                </a:xfrm>
                                <a:prstGeom prst="rect">
                                  <a:avLst/>
                                </a:prstGeom>
                                <a:noFill/>
                                <a:ln>
                                  <a:noFill/>
                                </a:ln>
                              </pic:spPr>
                            </pic:pic>
                          </a:graphicData>
                        </a:graphic>
                      </wp:inline>
                    </w:drawing>
                  </w:r>
                  <w:r w:rsidRPr="00303A07">
                    <w:rPr>
                      <w:rFonts w:ascii="微軟正黑體" w:eastAsia="微軟正黑體" w:hAnsi="微軟正黑體"/>
                    </w:rPr>
                    <w:br/>
                  </w:r>
                  <w:r w:rsidRPr="00303A07">
                    <w:rPr>
                      <w:rFonts w:ascii="微軟正黑體" w:eastAsia="微軟正黑體" w:hAnsi="微軟正黑體"/>
                      <w:noProof/>
                    </w:rPr>
                    <w:drawing>
                      <wp:inline distT="0" distB="0" distL="0" distR="0" wp14:anchorId="63B3404A" wp14:editId="464051B3">
                        <wp:extent cx="6583680" cy="3672459"/>
                        <wp:effectExtent l="0" t="0" r="7620" b="4445"/>
                        <wp:docPr id="9" name="圖片 9" descr="https://happyholiday.ittms.com.tw/web/images/PUS/point150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PUS/point15090304.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602541" cy="3682980"/>
                                </a:xfrm>
                                <a:prstGeom prst="rect">
                                  <a:avLst/>
                                </a:prstGeom>
                                <a:noFill/>
                                <a:ln>
                                  <a:noFill/>
                                </a:ln>
                              </pic:spPr>
                            </pic:pic>
                          </a:graphicData>
                        </a:graphic>
                      </wp:inline>
                    </w:drawing>
                  </w:r>
                  <w:r w:rsidRPr="00303A07">
                    <w:rPr>
                      <w:rFonts w:ascii="微軟正黑體" w:eastAsia="微軟正黑體" w:hAnsi="微軟正黑體"/>
                    </w:rPr>
                    <w:br/>
                  </w:r>
                  <w:r w:rsidRPr="00303A07">
                    <w:rPr>
                      <w:rFonts w:ascii="微軟正黑體" w:eastAsia="微軟正黑體" w:hAnsi="微軟正黑體"/>
                      <w:noProof/>
                    </w:rPr>
                    <w:drawing>
                      <wp:inline distT="0" distB="0" distL="0" distR="0" wp14:anchorId="5F976DF2" wp14:editId="1953FDE7">
                        <wp:extent cx="6629313" cy="4511040"/>
                        <wp:effectExtent l="0" t="0" r="635" b="3810"/>
                        <wp:docPr id="7" name="圖片 7" descr="https://happyholiday.ittms.com.tw/web/images/PUS/point1509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PUS/point15090307.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40122" cy="4518395"/>
                                </a:xfrm>
                                <a:prstGeom prst="rect">
                                  <a:avLst/>
                                </a:prstGeom>
                                <a:noFill/>
                                <a:ln>
                                  <a:noFill/>
                                </a:ln>
                              </pic:spPr>
                            </pic:pic>
                          </a:graphicData>
                        </a:graphic>
                      </wp:inline>
                    </w:drawing>
                  </w:r>
                  <w:r w:rsidRPr="00303A07">
                    <w:rPr>
                      <w:rFonts w:ascii="微軟正黑體" w:eastAsia="微軟正黑體" w:hAnsi="微軟正黑體"/>
                    </w:rPr>
                    <w:br/>
                  </w:r>
                  <w:r w:rsidRPr="00303A07">
                    <w:rPr>
                      <w:rFonts w:ascii="微軟正黑體" w:eastAsia="微軟正黑體" w:hAnsi="微軟正黑體"/>
                      <w:noProof/>
                    </w:rPr>
                    <w:drawing>
                      <wp:inline distT="0" distB="0" distL="0" distR="0" wp14:anchorId="741CCB3B" wp14:editId="02EFE590">
                        <wp:extent cx="6480000" cy="6065053"/>
                        <wp:effectExtent l="0" t="0" r="0" b="0"/>
                        <wp:docPr id="6" name="圖片 6" descr="https://happyholiday.ittms.com.tw/web/images/PUS/point1902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PUS/point19022601.jpg"/>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6480000" cy="6065053"/>
                                </a:xfrm>
                                <a:prstGeom prst="rect">
                                  <a:avLst/>
                                </a:prstGeom>
                              </pic:spPr>
                            </pic:pic>
                          </a:graphicData>
                        </a:graphic>
                      </wp:inline>
                    </w:drawing>
                  </w:r>
                  <w:r w:rsidRPr="00303A07">
                    <w:rPr>
                      <w:rFonts w:ascii="微軟正黑體" w:eastAsia="微軟正黑體" w:hAnsi="微軟正黑體"/>
                    </w:rPr>
                    <w:br/>
                  </w:r>
                  <w:r w:rsidRPr="00303A07">
                    <w:rPr>
                      <w:rFonts w:ascii="微軟正黑體" w:eastAsia="微軟正黑體" w:hAnsi="微軟正黑體"/>
                      <w:noProof/>
                    </w:rPr>
                    <w:drawing>
                      <wp:inline distT="0" distB="0" distL="0" distR="0" wp14:anchorId="0D17AF67" wp14:editId="0334BD6F">
                        <wp:extent cx="6469380" cy="3396425"/>
                        <wp:effectExtent l="0" t="0" r="7620" b="0"/>
                        <wp:docPr id="5" name="圖片 5" descr="https://happyholiday.ittms.com.tw/web/images/PUS/point1701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PUS/point1701120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87194" cy="3405777"/>
                                </a:xfrm>
                                <a:prstGeom prst="rect">
                                  <a:avLst/>
                                </a:prstGeom>
                                <a:noFill/>
                                <a:ln>
                                  <a:noFill/>
                                </a:ln>
                              </pic:spPr>
                            </pic:pic>
                          </a:graphicData>
                        </a:graphic>
                      </wp:inline>
                    </w:drawing>
                  </w:r>
                  <w:r w:rsidRPr="00303A07">
                    <w:rPr>
                      <w:rFonts w:ascii="微軟正黑體" w:eastAsia="微軟正黑體" w:hAnsi="微軟正黑體"/>
                    </w:rPr>
                    <w:br/>
                  </w:r>
                  <w:r w:rsidRPr="00303A07">
                    <w:rPr>
                      <w:rFonts w:ascii="微軟正黑體" w:eastAsia="微軟正黑體" w:hAnsi="微軟正黑體"/>
                      <w:noProof/>
                    </w:rPr>
                    <w:drawing>
                      <wp:inline distT="0" distB="0" distL="0" distR="0" wp14:anchorId="769DBF98" wp14:editId="6D41750F">
                        <wp:extent cx="6583680" cy="4577715"/>
                        <wp:effectExtent l="0" t="0" r="7620" b="0"/>
                        <wp:docPr id="3" name="圖片 3" descr="https://happyholiday.ittms.com.tw/web/images/PUS/point1807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PUS/point1807030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587461" cy="4580344"/>
                                </a:xfrm>
                                <a:prstGeom prst="rect">
                                  <a:avLst/>
                                </a:prstGeom>
                                <a:noFill/>
                                <a:ln>
                                  <a:noFill/>
                                </a:ln>
                              </pic:spPr>
                            </pic:pic>
                          </a:graphicData>
                        </a:graphic>
                      </wp:inline>
                    </w:drawing>
                  </w:r>
                </w:p>
              </w:tc>
            </w:tr>
          </w:tbl>
          <w:p w14:paraId="3E84BEB4" w14:textId="77777777" w:rsidR="00843E10" w:rsidRPr="00303A07" w:rsidRDefault="00843E10" w:rsidP="00303A07">
            <w:pPr>
              <w:spacing w:line="0" w:lineRule="atLeast"/>
              <w:rPr>
                <w:rFonts w:ascii="微軟正黑體" w:eastAsia="微軟正黑體" w:hAnsi="微軟正黑體"/>
              </w:rPr>
            </w:pPr>
          </w:p>
        </w:tc>
      </w:tr>
    </w:tbl>
    <w:p w14:paraId="3989C7AD" w14:textId="77777777" w:rsidR="00843E10" w:rsidRPr="00303A07" w:rsidRDefault="00843E10" w:rsidP="00303A07">
      <w:pPr>
        <w:pStyle w:val="Web"/>
        <w:spacing w:before="0" w:beforeAutospacing="0" w:after="0" w:afterAutospacing="0" w:line="0" w:lineRule="atLeast"/>
        <w:jc w:val="center"/>
        <w:rPr>
          <w:rFonts w:ascii="微軟正黑體" w:eastAsia="微軟正黑體" w:hAnsi="微軟正黑體"/>
          <w:color w:val="000000"/>
          <w:sz w:val="72"/>
          <w:szCs w:val="72"/>
        </w:rPr>
      </w:pPr>
      <w:r w:rsidRPr="00303A07">
        <w:rPr>
          <w:rFonts w:ascii="微軟正黑體" w:eastAsia="微軟正黑體" w:hAnsi="微軟正黑體"/>
          <w:b/>
          <w:bC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486"/>
      </w:tblGrid>
      <w:tr w:rsidR="00843E10" w:rsidRPr="00303A07" w14:paraId="74A223B5" w14:textId="77777777" w:rsidTr="00843E1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5BE0F49" w14:textId="77777777" w:rsidR="00843E10" w:rsidRPr="00303A07" w:rsidRDefault="00843E10" w:rsidP="00303A07">
            <w:pPr>
              <w:spacing w:line="0" w:lineRule="atLeast"/>
              <w:jc w:val="center"/>
              <w:rPr>
                <w:rFonts w:ascii="微軟正黑體" w:eastAsia="微軟正黑體" w:hAnsi="微軟正黑體"/>
              </w:rPr>
            </w:pPr>
            <w:r w:rsidRPr="00303A07">
              <w:rPr>
                <w:rFonts w:ascii="微軟正黑體" w:eastAsia="微軟正黑體" w:hAnsi="微軟正黑體"/>
                <w:b/>
                <w:bCs/>
              </w:rPr>
              <w:t>第</w:t>
            </w:r>
            <w:r w:rsidRPr="00303A07">
              <w:rPr>
                <w:rFonts w:ascii="微軟正黑體" w:eastAsia="微軟正黑體" w:hAnsi="微軟正黑體"/>
                <w:b/>
                <w:bCs/>
              </w:rPr>
              <w:br/>
              <w:t>1</w:t>
            </w:r>
            <w:r w:rsidRPr="00303A07">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06A38A" w14:textId="77777777" w:rsidR="00ED4CBF" w:rsidRPr="00303A07" w:rsidRDefault="00843E10" w:rsidP="00303A07">
            <w:pPr>
              <w:spacing w:line="0" w:lineRule="atLeast"/>
              <w:rPr>
                <w:rFonts w:ascii="微軟正黑體" w:eastAsia="微軟正黑體" w:hAnsi="微軟正黑體"/>
                <w:color w:val="330033"/>
                <w:sz w:val="22"/>
                <w:szCs w:val="22"/>
              </w:rPr>
            </w:pPr>
            <w:r w:rsidRPr="00303A07">
              <w:rPr>
                <w:rFonts w:ascii="微軟正黑體" w:eastAsia="微軟正黑體" w:hAnsi="微軟正黑體"/>
                <w:b/>
                <w:bCs/>
                <w:color w:val="000000"/>
              </w:rPr>
              <w:t>桃園國際機場／大邱國際機場→傳統韓式汗蒸幕→英國女王伊莉莎白二世、美國小布希總統參訪之地~韓國代表性傳統村落世界遺產【安東河回村】+韓國代表假面劇【河回別神祭假面舞】+【河回世界面具博物館】→智慧森林圖書館【慶尚北道道廳未來倉庫圖書館】→韓國最長木棧橋【月映橋】~推薦必吃小吃月亮麵包</w:t>
            </w:r>
            <w:r w:rsidRPr="00303A07">
              <w:rPr>
                <w:rFonts w:ascii="微軟正黑體" w:eastAsia="微軟正黑體" w:hAnsi="微軟正黑體"/>
                <w:sz w:val="22"/>
                <w:szCs w:val="22"/>
              </w:rPr>
              <w:t> TPE/TAE　LJ756　01：50~05：15</w:t>
            </w:r>
            <w:r w:rsidR="00CC3F7D" w:rsidRPr="00303A07">
              <w:rPr>
                <w:rFonts w:ascii="微軟正黑體" w:eastAsia="微軟正黑體" w:hAnsi="微軟正黑體"/>
                <w:sz w:val="22"/>
                <w:szCs w:val="22"/>
              </w:rPr>
              <w:t>或</w:t>
            </w:r>
            <w:r w:rsidR="00CC3F7D" w:rsidRPr="00303A07">
              <w:rPr>
                <w:rFonts w:ascii="微軟正黑體" w:eastAsia="微軟正黑體" w:hAnsi="微軟正黑體"/>
                <w:color w:val="000000"/>
                <w:sz w:val="22"/>
                <w:szCs w:val="22"/>
                <w:shd w:val="clear" w:color="auto" w:fill="FFFFFF"/>
              </w:rPr>
              <w:t>TW664　02：00~05：25</w:t>
            </w:r>
          </w:p>
          <w:p w14:paraId="175D62C0" w14:textId="1ABCD6BA" w:rsidR="00843E10" w:rsidRPr="00303A07" w:rsidRDefault="00843E10" w:rsidP="00303A07">
            <w:pPr>
              <w:spacing w:line="0" w:lineRule="atLeast"/>
              <w:rPr>
                <w:rFonts w:ascii="微軟正黑體" w:eastAsia="微軟正黑體" w:hAnsi="微軟正黑體"/>
                <w:sz w:val="22"/>
                <w:szCs w:val="22"/>
              </w:rPr>
            </w:pPr>
            <w:r w:rsidRPr="00303A07">
              <w:rPr>
                <w:rFonts w:ascii="微軟正黑體" w:eastAsia="微軟正黑體" w:hAnsi="微軟正黑體"/>
                <w:color w:val="330033"/>
                <w:sz w:val="22"/>
                <w:szCs w:val="22"/>
              </w:rPr>
              <w:t>【汗蒸幕】是一種韓國傳統的休閒項目，使人輕鬆逼汗排毒，過去用於驅寒活血治病是王宮貴族的專利，現在韓國各地保留這項傳統；自從韓劇熱播於全亞洲後發揚光大。</w:t>
            </w:r>
            <w:r w:rsidRPr="00303A07">
              <w:rPr>
                <w:rFonts w:ascii="微軟正黑體" w:eastAsia="微軟正黑體" w:hAnsi="微軟正黑體"/>
                <w:color w:val="330033"/>
                <w:sz w:val="22"/>
                <w:szCs w:val="22"/>
              </w:rPr>
              <w:br/>
              <w:t>【安東河回村】是韓國家喻戶曉的民俗村，三面被洛東江包圍，因而取名爲「河回」，意義是河流在此迴繞，也有人稱其爲「水環洞」。這裡不是人工形成的村莊，迄今都有人在此居住。</w:t>
            </w:r>
            <w:r w:rsidRPr="00303A07">
              <w:rPr>
                <w:rFonts w:ascii="微軟正黑體" w:eastAsia="微軟正黑體" w:hAnsi="微軟正黑體"/>
                <w:color w:val="330033"/>
                <w:sz w:val="22"/>
                <w:szCs w:val="22"/>
              </w:rPr>
              <w:br/>
              <w:t>【河回別神祭假面舞】擁有800多年歷史的河回別神祭假面舞，主要展現了兩班、儒生等權貴階層及高麗時期代表佛教界的特權階層與一般平民百姓之間的衝突與矛盾。（每周一固定休演）</w:t>
            </w:r>
            <w:r w:rsidRPr="00303A07">
              <w:rPr>
                <w:rFonts w:ascii="微軟正黑體" w:eastAsia="微軟正黑體" w:hAnsi="微軟正黑體"/>
                <w:color w:val="330033"/>
                <w:sz w:val="22"/>
                <w:szCs w:val="22"/>
              </w:rPr>
              <w:br/>
              <w:t>【河回世界面具博物館】河回洞假面博物館不僅可看到河回假面，還可在此一覽韓國各地的所有假面，甚至展示了世界各國的重要假面。</w:t>
            </w:r>
            <w:r w:rsidR="00ED4CBF" w:rsidRPr="00303A07">
              <w:rPr>
                <w:rFonts w:ascii="微軟正黑體" w:eastAsia="微軟正黑體" w:hAnsi="微軟正黑體"/>
                <w:sz w:val="22"/>
                <w:szCs w:val="22"/>
              </w:rPr>
              <w:br/>
            </w:r>
            <w:r w:rsidR="00ED4CBF" w:rsidRPr="00303A07">
              <w:rPr>
                <w:rFonts w:ascii="微軟正黑體" w:eastAsia="微軟正黑體" w:hAnsi="微軟正黑體"/>
                <w:color w:val="330033"/>
                <w:sz w:val="22"/>
                <w:szCs w:val="22"/>
              </w:rPr>
              <w:t>【月映橋】在陶山書院與屏山書院可窺探喜愛風雅之事與學問的儒生文化；以可愛畫作妝點而成的安東藝才村、以夢幻夜景聞名的月映橋皆是近來熱門的旅遊景點</w:t>
            </w:r>
          </w:p>
        </w:tc>
      </w:tr>
      <w:tr w:rsidR="00843E10" w:rsidRPr="00303A07" w14:paraId="22C59816" w14:textId="77777777" w:rsidTr="00843E1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B40CD4B" w14:textId="77777777" w:rsidR="00843E10" w:rsidRPr="00303A07" w:rsidRDefault="00843E10" w:rsidP="00303A0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107782" w14:textId="77777777" w:rsidR="00843E10" w:rsidRPr="00303A07" w:rsidRDefault="00843E10" w:rsidP="00303A07">
            <w:p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 xml:space="preserve">早餐：紫菜飯捲+飲料　　中餐：安東粉絲燉雞+季節小菜　　晚餐：鹽烤鯖魚定食+季節小菜　　</w:t>
            </w:r>
          </w:p>
        </w:tc>
      </w:tr>
      <w:tr w:rsidR="00843E10" w:rsidRPr="00303A07" w14:paraId="477ED9A1" w14:textId="77777777" w:rsidTr="00843E1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1684003" w14:textId="77777777" w:rsidR="00843E10" w:rsidRPr="00303A07" w:rsidRDefault="00843E10" w:rsidP="00303A0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6C7985" w14:textId="44DCB3B4" w:rsidR="00843E10" w:rsidRPr="00303A07" w:rsidRDefault="00843E10" w:rsidP="00303A07">
            <w:p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住</w:t>
            </w:r>
            <w:r w:rsidR="00ED4CBF" w:rsidRPr="00303A07">
              <w:rPr>
                <w:rFonts w:ascii="微軟正黑體" w:eastAsia="微軟正黑體" w:hAnsi="微軟正黑體"/>
                <w:sz w:val="22"/>
                <w:szCs w:val="22"/>
              </w:rPr>
              <w:t>宿：</w:t>
            </w:r>
            <w:hyperlink r:id="rId16" w:history="1">
              <w:r w:rsidRPr="00303A07">
                <w:rPr>
                  <w:rStyle w:val="a7"/>
                  <w:rFonts w:ascii="微軟正黑體" w:eastAsia="微軟正黑體" w:hAnsi="微軟正黑體"/>
                  <w:sz w:val="22"/>
                  <w:szCs w:val="22"/>
                </w:rPr>
                <w:t>安東C.M PARK飯店</w:t>
              </w:r>
            </w:hyperlink>
            <w:r w:rsidRPr="00303A07">
              <w:rPr>
                <w:rFonts w:ascii="微軟正黑體" w:eastAsia="微軟正黑體" w:hAnsi="微軟正黑體"/>
                <w:sz w:val="22"/>
                <w:szCs w:val="22"/>
              </w:rPr>
              <w:t> 或 </w:t>
            </w:r>
            <w:hyperlink r:id="rId17" w:history="1">
              <w:r w:rsidRPr="00303A07">
                <w:rPr>
                  <w:rStyle w:val="a7"/>
                  <w:rFonts w:ascii="微軟正黑體" w:eastAsia="微軟正黑體" w:hAnsi="微軟正黑體"/>
                  <w:sz w:val="22"/>
                  <w:szCs w:val="22"/>
                </w:rPr>
                <w:t>大邱TOYOKO INN飯店</w:t>
              </w:r>
            </w:hyperlink>
            <w:r w:rsidRPr="00303A07">
              <w:rPr>
                <w:rFonts w:ascii="微軟正黑體" w:eastAsia="微軟正黑體" w:hAnsi="微軟正黑體"/>
                <w:sz w:val="22"/>
                <w:szCs w:val="22"/>
              </w:rPr>
              <w:t> 或同級</w:t>
            </w:r>
          </w:p>
        </w:tc>
      </w:tr>
      <w:tr w:rsidR="00843E10" w:rsidRPr="00303A07" w14:paraId="6CAD3A6E" w14:textId="77777777" w:rsidTr="00843E1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86FC80F" w14:textId="77777777" w:rsidR="00843E10" w:rsidRPr="00303A07" w:rsidRDefault="00843E10" w:rsidP="00303A07">
            <w:pPr>
              <w:spacing w:line="0" w:lineRule="atLeast"/>
              <w:jc w:val="center"/>
              <w:rPr>
                <w:rFonts w:ascii="微軟正黑體" w:eastAsia="微軟正黑體" w:hAnsi="微軟正黑體"/>
              </w:rPr>
            </w:pPr>
            <w:r w:rsidRPr="00303A07">
              <w:rPr>
                <w:rFonts w:ascii="微軟正黑體" w:eastAsia="微軟正黑體" w:hAnsi="微軟正黑體"/>
                <w:b/>
                <w:bCs/>
              </w:rPr>
              <w:t>第</w:t>
            </w:r>
            <w:r w:rsidRPr="00303A07">
              <w:rPr>
                <w:rFonts w:ascii="微軟正黑體" w:eastAsia="微軟正黑體" w:hAnsi="微軟正黑體"/>
                <w:b/>
                <w:bCs/>
              </w:rPr>
              <w:br/>
              <w:t>2</w:t>
            </w:r>
            <w:r w:rsidRPr="00303A07">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445B0B" w14:textId="607242EB" w:rsidR="00ED4CBF" w:rsidRPr="00303A07" w:rsidRDefault="00843E10" w:rsidP="00303A07">
            <w:pPr>
              <w:spacing w:line="0" w:lineRule="atLeast"/>
              <w:rPr>
                <w:rFonts w:ascii="微軟正黑體" w:eastAsia="微軟正黑體" w:hAnsi="微軟正黑體"/>
              </w:rPr>
            </w:pPr>
            <w:r w:rsidRPr="00303A07">
              <w:rPr>
                <w:rFonts w:ascii="微軟正黑體" w:eastAsia="微軟正黑體" w:hAnsi="微軟正黑體"/>
                <w:b/>
                <w:bCs/>
                <w:color w:val="000000"/>
              </w:rPr>
              <w:t>環湖公園SPACE WALK</w:t>
            </w:r>
            <w:r w:rsidR="00ED4CBF" w:rsidRPr="00303A07">
              <w:rPr>
                <w:rFonts w:ascii="微軟正黑體" w:eastAsia="微軟正黑體" w:hAnsi="微軟正黑體"/>
                <w:b/>
                <w:bCs/>
                <w:color w:val="000000"/>
              </w:rPr>
              <w:t>（</w:t>
            </w:r>
            <w:r w:rsidRPr="00303A07">
              <w:rPr>
                <w:rFonts w:ascii="微軟正黑體" w:eastAsia="微軟正黑體" w:hAnsi="微軟正黑體"/>
                <w:b/>
                <w:bCs/>
                <w:color w:val="000000"/>
              </w:rPr>
              <w:t>行走的雲霄飛車,韓國觀光100選</w:t>
            </w:r>
            <w:r w:rsidR="00ED4CBF" w:rsidRPr="00303A07">
              <w:rPr>
                <w:rFonts w:ascii="微軟正黑體" w:eastAsia="微軟正黑體" w:hAnsi="微軟正黑體"/>
                <w:b/>
                <w:bCs/>
                <w:color w:val="000000"/>
              </w:rPr>
              <w:t>）</w:t>
            </w:r>
            <w:r w:rsidRPr="00303A07">
              <w:rPr>
                <w:rFonts w:ascii="微軟正黑體" w:eastAsia="微軟正黑體" w:hAnsi="微軟正黑體"/>
                <w:b/>
                <w:bCs/>
                <w:color w:val="000000"/>
              </w:rPr>
              <w:t>→韓國首座海上樓閣【迎日臺】→《戀愛不可抗力,奔向愛情》拍攝地【二加里錨展望台】</w:t>
            </w:r>
            <w:r w:rsidR="00ED4CBF" w:rsidRPr="00303A07">
              <w:rPr>
                <w:rFonts w:ascii="微軟正黑體" w:eastAsia="微軟正黑體" w:hAnsi="微軟正黑體"/>
                <w:b/>
                <w:bCs/>
                <w:color w:val="000000"/>
              </w:rPr>
              <w:t>（</w:t>
            </w:r>
            <w:r w:rsidRPr="00303A07">
              <w:rPr>
                <w:rFonts w:ascii="微軟正黑體" w:eastAsia="微軟正黑體" w:hAnsi="微軟正黑體"/>
                <w:b/>
                <w:bCs/>
                <w:color w:val="000000"/>
              </w:rPr>
              <w:t>船錨型天空步道</w:t>
            </w:r>
            <w:r w:rsidR="00ED4CBF" w:rsidRPr="00303A07">
              <w:rPr>
                <w:rFonts w:ascii="微軟正黑體" w:eastAsia="微軟正黑體" w:hAnsi="微軟正黑體"/>
                <w:b/>
                <w:bCs/>
                <w:color w:val="000000"/>
              </w:rPr>
              <w:t>）</w:t>
            </w:r>
            <w:r w:rsidRPr="00303A07">
              <w:rPr>
                <w:rFonts w:ascii="微軟正黑體" w:eastAsia="微軟正黑體" w:hAnsi="微軟正黑體"/>
                <w:b/>
                <w:bCs/>
                <w:color w:val="000000"/>
              </w:rPr>
              <w:t>→韓劇《海岸村恰恰恰》取景地【浦項砂防紀念公園】→一秒穿回古羅馬的絕美咖啡廳</w:t>
            </w:r>
            <w:r w:rsidR="00ED4CBF" w:rsidRPr="00303A07">
              <w:rPr>
                <w:rFonts w:ascii="微軟正黑體" w:eastAsia="微軟正黑體" w:hAnsi="微軟正黑體"/>
                <w:b/>
                <w:bCs/>
                <w:color w:val="000000"/>
              </w:rPr>
              <w:t>（</w:t>
            </w:r>
            <w:r w:rsidRPr="00303A07">
              <w:rPr>
                <w:rFonts w:ascii="微軟正黑體" w:eastAsia="微軟正黑體" w:hAnsi="微軟正黑體"/>
                <w:b/>
                <w:bCs/>
                <w:color w:val="000000"/>
              </w:rPr>
              <w:t>茶點自理</w:t>
            </w:r>
            <w:r w:rsidR="00ED4CBF" w:rsidRPr="00303A07">
              <w:rPr>
                <w:rFonts w:ascii="微軟正黑體" w:eastAsia="微軟正黑體" w:hAnsi="微軟正黑體"/>
                <w:b/>
                <w:bCs/>
                <w:color w:val="000000"/>
              </w:rPr>
              <w:t>）</w:t>
            </w:r>
            <w:r w:rsidRPr="00303A07">
              <w:rPr>
                <w:rFonts w:ascii="微軟正黑體" w:eastAsia="微軟正黑體" w:hAnsi="微軟正黑體"/>
                <w:b/>
                <w:bCs/>
                <w:color w:val="000000"/>
              </w:rPr>
              <w:t>→韓風文青網美【皇理團路】特色美食大探索→入住傳統韓屋飯店體驗韓國傳統居家生活</w:t>
            </w:r>
          </w:p>
          <w:p w14:paraId="235AC7BC" w14:textId="06B31E04" w:rsidR="00843E10" w:rsidRPr="00303A07" w:rsidRDefault="00843E10" w:rsidP="00303A07">
            <w:pPr>
              <w:spacing w:line="0" w:lineRule="atLeast"/>
              <w:rPr>
                <w:rFonts w:ascii="微軟正黑體" w:eastAsia="微軟正黑體" w:hAnsi="微軟正黑體"/>
                <w:sz w:val="22"/>
                <w:szCs w:val="22"/>
              </w:rPr>
            </w:pPr>
            <w:r w:rsidRPr="00303A07">
              <w:rPr>
                <w:rFonts w:ascii="微軟正黑體" w:eastAsia="微軟正黑體" w:hAnsi="微軟正黑體"/>
                <w:color w:val="330033"/>
                <w:sz w:val="22"/>
                <w:szCs w:val="22"/>
              </w:rPr>
              <w:t>【SPACE WALK</w:t>
            </w:r>
            <w:r w:rsidR="00ED4CBF" w:rsidRPr="00303A07">
              <w:rPr>
                <w:rFonts w:ascii="微軟正黑體" w:eastAsia="微軟正黑體" w:hAnsi="微軟正黑體"/>
                <w:color w:val="330033"/>
                <w:sz w:val="22"/>
                <w:szCs w:val="22"/>
              </w:rPr>
              <w:t>（</w:t>
            </w:r>
            <w:r w:rsidRPr="00303A07">
              <w:rPr>
                <w:rFonts w:ascii="微軟正黑體" w:eastAsia="微軟正黑體" w:hAnsi="微軟正黑體"/>
                <w:color w:val="330033"/>
                <w:sz w:val="22"/>
                <w:szCs w:val="22"/>
              </w:rPr>
              <w:t>行走的雲霄飛車</w:t>
            </w:r>
            <w:r w:rsidR="00ED4CBF" w:rsidRPr="00303A07">
              <w:rPr>
                <w:rFonts w:ascii="微軟正黑體" w:eastAsia="微軟正黑體" w:hAnsi="微軟正黑體"/>
                <w:color w:val="330033"/>
                <w:sz w:val="22"/>
                <w:szCs w:val="22"/>
              </w:rPr>
              <w:t>）</w:t>
            </w:r>
            <w:r w:rsidRPr="00303A07">
              <w:rPr>
                <w:rFonts w:ascii="微軟正黑體" w:eastAsia="微軟正黑體" w:hAnsi="微軟正黑體"/>
                <w:color w:val="330033"/>
                <w:sz w:val="22"/>
                <w:szCs w:val="22"/>
              </w:rPr>
              <w:t>】刺激體驗!SPACE WALK用走的雲霄飛車，步道長333公尺，階梯數共有717階，以不銹鋼打造的天空步道，優雅的曲線與美麗的夜間照明，是鐵與光之都浦項的象徵。在此可以俯瞰360度周邊美景，能將浦項與製鐵所燦爛的夜景、迎日灣的日出、日落一覽無遺。</w:t>
            </w:r>
            <w:r w:rsidRPr="00303A07">
              <w:rPr>
                <w:rFonts w:ascii="微軟正黑體" w:eastAsia="微軟正黑體" w:hAnsi="微軟正黑體"/>
                <w:color w:val="330033"/>
                <w:sz w:val="22"/>
                <w:szCs w:val="22"/>
              </w:rPr>
              <w:br/>
            </w:r>
            <w:r w:rsidRPr="00303A07">
              <w:rPr>
                <w:rFonts w:ascii="微軟正黑體" w:eastAsia="微軟正黑體" w:hAnsi="微軟正黑體"/>
                <w:color w:val="FF0000"/>
                <w:sz w:val="22"/>
                <w:szCs w:val="22"/>
              </w:rPr>
              <w:t>1 .身高未達110cm不可使用。</w:t>
            </w:r>
            <w:r w:rsidRPr="00303A07">
              <w:rPr>
                <w:rFonts w:ascii="微軟正黑體" w:eastAsia="微軟正黑體" w:hAnsi="微軟正黑體"/>
                <w:color w:val="FF0000"/>
                <w:sz w:val="22"/>
                <w:szCs w:val="22"/>
              </w:rPr>
              <w:br/>
              <w:t>2.人數上限150人，需自行排隊體驗。</w:t>
            </w:r>
            <w:r w:rsidRPr="00303A07">
              <w:rPr>
                <w:rFonts w:ascii="微軟正黑體" w:eastAsia="微軟正黑體" w:hAnsi="微軟正黑體"/>
                <w:color w:val="FF0000"/>
                <w:sz w:val="22"/>
                <w:szCs w:val="22"/>
              </w:rPr>
              <w:br/>
              <w:t>3.如遇天候不佳或特殊情況不開放以現場公告為主，敬請見諒。</w:t>
            </w:r>
            <w:r w:rsidRPr="00303A07">
              <w:rPr>
                <w:rFonts w:ascii="微軟正黑體" w:eastAsia="微軟正黑體" w:hAnsi="微軟正黑體"/>
                <w:color w:val="330033"/>
                <w:sz w:val="22"/>
                <w:szCs w:val="22"/>
              </w:rPr>
              <w:br/>
              <w:t>【迎日臺】擁有韓國首座海上樓閣，稱為「迎日亭」。其美麗的空間與價值獲得認證，並於2013年獲得大韓民國空間文化大賞。規模兩層樓的迎日亭是由韓式建築模樣建成，沿著長80公尺的迎日橋來到觀景臺，再上到二樓，呈現眼前的將是壯闊無比的海景。夜間時，連結道路與迎日亭都被燈火點綴得美不勝收，因此也格外適合欣賞夜景。另外，從這裡望向對面的POSCO與迎日灣，風景也十分吸引人。</w:t>
            </w:r>
            <w:r w:rsidRPr="00303A07">
              <w:rPr>
                <w:rFonts w:ascii="微軟正黑體" w:eastAsia="微軟正黑體" w:hAnsi="微軟正黑體"/>
                <w:color w:val="330033"/>
                <w:sz w:val="22"/>
                <w:szCs w:val="22"/>
              </w:rPr>
              <w:br/>
            </w:r>
            <w:r w:rsidR="00ED4CBF" w:rsidRPr="00303A07">
              <w:rPr>
                <w:rFonts w:ascii="微軟正黑體" w:eastAsia="微軟正黑體" w:hAnsi="微軟正黑體"/>
                <w:color w:val="330033"/>
                <w:sz w:val="22"/>
                <w:szCs w:val="22"/>
              </w:rPr>
              <w:t>【二加里錨展望台】高10米，長102米，設計以「錨」形狀為主體，而展望台亦特別設計成蜿蜒步道，模仿拋錨時繩索時模樣，大玩空間創意！</w:t>
            </w:r>
            <w:r w:rsidR="00ED4CBF" w:rsidRPr="00303A07">
              <w:rPr>
                <w:rFonts w:ascii="微軟正黑體" w:eastAsia="微軟正黑體" w:hAnsi="微軟正黑體"/>
                <w:color w:val="330033"/>
                <w:sz w:val="22"/>
                <w:szCs w:val="22"/>
              </w:rPr>
              <w:br/>
              <w:t>【浦項砂防紀念公園】位於海岸山頂的小船讓人印象深刻， 其實這裡是「浦項砂防紀念公園」，2007年為紀念韓國砂防事業（植樹防災等）100周年而建立。</w:t>
            </w:r>
            <w:r w:rsidR="00ED4CBF" w:rsidRPr="00303A07">
              <w:rPr>
                <w:rFonts w:ascii="微軟正黑體" w:eastAsia="微軟正黑體" w:hAnsi="微軟正黑體"/>
                <w:color w:val="330033"/>
                <w:sz w:val="22"/>
                <w:szCs w:val="22"/>
              </w:rPr>
              <w:br/>
            </w:r>
            <w:r w:rsidRPr="00303A07">
              <w:rPr>
                <w:rFonts w:ascii="微軟正黑體" w:eastAsia="微軟正黑體" w:hAnsi="微軟正黑體"/>
                <w:color w:val="330033"/>
                <w:sz w:val="22"/>
                <w:szCs w:val="22"/>
              </w:rPr>
              <w:t>【慶州皇理團路】皇理團路過去是皇南洞鮑石路一帶被稱為「皇南大路」的巷子，現在的名字是皇南洞與首爾梨泰院經理團路的合成詞，意指「皇南洞的經理團路」。由傳統韓屋改建而成的餐廳、咖啡廳、照相館與商店林立，廣受MZ世代年輕人的支持與喜愛，街頭與建築處處洋溢著年輕人喜歡的新復古氛圍。</w:t>
            </w:r>
          </w:p>
        </w:tc>
      </w:tr>
      <w:tr w:rsidR="00843E10" w:rsidRPr="00303A07" w14:paraId="797C1BB7" w14:textId="77777777" w:rsidTr="00843E1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CA78492" w14:textId="77777777" w:rsidR="00843E10" w:rsidRPr="00303A07" w:rsidRDefault="00843E10" w:rsidP="00303A0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95C38F" w14:textId="77777777" w:rsidR="00843E10" w:rsidRPr="00303A07" w:rsidRDefault="00843E10" w:rsidP="00303A07">
            <w:p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 xml:space="preserve">早餐：飯店內用　　中餐：馬鈴薯燉豬骨湯+季節小菜　　晚餐：美食探索，敬請自理　　</w:t>
            </w:r>
          </w:p>
        </w:tc>
      </w:tr>
      <w:tr w:rsidR="00843E10" w:rsidRPr="00303A07" w14:paraId="7EEFAD19" w14:textId="77777777" w:rsidTr="00843E1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940225C" w14:textId="77777777" w:rsidR="00843E10" w:rsidRPr="00303A07" w:rsidRDefault="00843E10" w:rsidP="00303A0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72E609" w14:textId="4B6E969D" w:rsidR="00843E10" w:rsidRPr="00303A07" w:rsidRDefault="00843E10" w:rsidP="00303A07">
            <w:p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住</w:t>
            </w:r>
            <w:r w:rsidR="00ED4CBF" w:rsidRPr="00303A07">
              <w:rPr>
                <w:rFonts w:ascii="微軟正黑體" w:eastAsia="微軟正黑體" w:hAnsi="微軟正黑體"/>
                <w:sz w:val="22"/>
                <w:szCs w:val="22"/>
              </w:rPr>
              <w:t>宿：</w:t>
            </w:r>
            <w:hyperlink r:id="rId18" w:history="1">
              <w:r w:rsidRPr="00303A07">
                <w:rPr>
                  <w:rStyle w:val="a7"/>
                  <w:rFonts w:ascii="微軟正黑體" w:eastAsia="微軟正黑體" w:hAnsi="微軟正黑體"/>
                  <w:sz w:val="22"/>
                  <w:szCs w:val="22"/>
                </w:rPr>
                <w:t>慶州特色韓屋</w:t>
              </w:r>
              <w:r w:rsidR="00ED4CBF" w:rsidRPr="00303A07">
                <w:rPr>
                  <w:rStyle w:val="a7"/>
                  <w:rFonts w:ascii="微軟正黑體" w:eastAsia="微軟正黑體" w:hAnsi="微軟正黑體"/>
                  <w:sz w:val="22"/>
                  <w:szCs w:val="22"/>
                </w:rPr>
                <w:t>（</w:t>
              </w:r>
              <w:r w:rsidRPr="00303A07">
                <w:rPr>
                  <w:rStyle w:val="a7"/>
                  <w:rFonts w:ascii="微軟正黑體" w:eastAsia="微軟正黑體" w:hAnsi="微軟正黑體"/>
                  <w:sz w:val="22"/>
                  <w:szCs w:val="22"/>
                </w:rPr>
                <w:t>兩人一戶炕房</w:t>
              </w:r>
              <w:r w:rsidR="00ED4CBF" w:rsidRPr="00303A07">
                <w:rPr>
                  <w:rStyle w:val="a7"/>
                  <w:rFonts w:ascii="微軟正黑體" w:eastAsia="微軟正黑體" w:hAnsi="微軟正黑體"/>
                  <w:sz w:val="22"/>
                  <w:szCs w:val="22"/>
                </w:rPr>
                <w:t>）</w:t>
              </w:r>
            </w:hyperlink>
          </w:p>
        </w:tc>
      </w:tr>
      <w:tr w:rsidR="00843E10" w:rsidRPr="00303A07" w14:paraId="29391AE1" w14:textId="77777777" w:rsidTr="00843E1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BD0A360" w14:textId="77777777" w:rsidR="00843E10" w:rsidRPr="00303A07" w:rsidRDefault="00843E10" w:rsidP="00303A07">
            <w:pPr>
              <w:spacing w:line="0" w:lineRule="atLeast"/>
              <w:jc w:val="center"/>
              <w:rPr>
                <w:rFonts w:ascii="微軟正黑體" w:eastAsia="微軟正黑體" w:hAnsi="微軟正黑體"/>
              </w:rPr>
            </w:pPr>
            <w:r w:rsidRPr="00303A07">
              <w:rPr>
                <w:rFonts w:ascii="微軟正黑體" w:eastAsia="微軟正黑體" w:hAnsi="微軟正黑體"/>
                <w:b/>
                <w:bCs/>
              </w:rPr>
              <w:t>第</w:t>
            </w:r>
            <w:r w:rsidRPr="00303A07">
              <w:rPr>
                <w:rFonts w:ascii="微軟正黑體" w:eastAsia="微軟正黑體" w:hAnsi="微軟正黑體"/>
                <w:b/>
                <w:bCs/>
              </w:rPr>
              <w:br/>
              <w:t>3</w:t>
            </w:r>
            <w:r w:rsidRPr="00303A07">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BA89AE" w14:textId="705D3822" w:rsidR="00ED4CBF" w:rsidRPr="00303A07" w:rsidRDefault="00843E10" w:rsidP="00303A07">
            <w:pPr>
              <w:spacing w:line="0" w:lineRule="atLeast"/>
              <w:rPr>
                <w:rFonts w:ascii="微軟正黑體" w:eastAsia="微軟正黑體" w:hAnsi="微軟正黑體"/>
              </w:rPr>
            </w:pPr>
            <w:r w:rsidRPr="00303A07">
              <w:rPr>
                <w:rFonts w:ascii="微軟正黑體" w:eastAsia="微軟正黑體" w:hAnsi="微軟正黑體"/>
                <w:b/>
                <w:bCs/>
                <w:color w:val="000000"/>
              </w:rPr>
              <w:t>慶州地標~世界文化遺產【佛國寺】→【慶州校村】游韓屋→海雲台超人氣海岸觀光列車&lt;韓國新熱門景點&gt;+青沙浦紅白燈塔→海東龍宮寺→冬柏島APEC世峰樓→THE BAY 101</w:t>
            </w:r>
            <w:r w:rsidR="00ED4CBF" w:rsidRPr="00303A07">
              <w:rPr>
                <w:rFonts w:ascii="微軟正黑體" w:eastAsia="微軟正黑體" w:hAnsi="微軟正黑體"/>
                <w:b/>
                <w:bCs/>
                <w:color w:val="000000"/>
              </w:rPr>
              <w:t>（</w:t>
            </w:r>
            <w:r w:rsidRPr="00303A07">
              <w:rPr>
                <w:rFonts w:ascii="微軟正黑體" w:eastAsia="微軟正黑體" w:hAnsi="微軟正黑體"/>
                <w:b/>
                <w:bCs/>
                <w:color w:val="000000"/>
              </w:rPr>
              <w:t>釜山夜景</w:t>
            </w:r>
            <w:r w:rsidR="00ED4CBF" w:rsidRPr="00303A07">
              <w:rPr>
                <w:rFonts w:ascii="微軟正黑體" w:eastAsia="微軟正黑體" w:hAnsi="微軟正黑體"/>
                <w:b/>
                <w:bCs/>
                <w:color w:val="000000"/>
              </w:rPr>
              <w:t>）</w:t>
            </w:r>
          </w:p>
          <w:p w14:paraId="1E186721" w14:textId="714CD5FF" w:rsidR="00843E10" w:rsidRPr="00303A07" w:rsidRDefault="00ED4CBF" w:rsidP="00303A07">
            <w:pPr>
              <w:spacing w:line="0" w:lineRule="atLeast"/>
              <w:rPr>
                <w:rFonts w:ascii="微軟正黑體" w:eastAsia="微軟正黑體" w:hAnsi="微軟正黑體"/>
                <w:sz w:val="22"/>
                <w:szCs w:val="22"/>
              </w:rPr>
            </w:pPr>
            <w:r w:rsidRPr="00303A07">
              <w:rPr>
                <w:rFonts w:ascii="微軟正黑體" w:eastAsia="微軟正黑體" w:hAnsi="微軟正黑體"/>
                <w:color w:val="330033"/>
                <w:sz w:val="22"/>
                <w:szCs w:val="22"/>
              </w:rPr>
              <w:t>【佛國寺】為1995年被指定為世界文化遺產，建於新羅時代的西元751，直至774年完工，雖歷經1500年歲月，卻能顯示出其精巧的石雕工藝，迴廊與大雄殿以鮮明的丹青塗飾，安置釋迦牟尼像的寶殿內部色彩華麗，多寶塔雕刻優雅美觀，釋迦塔、極樂殿、毗盧殿內的阿彌陀佛與毗盧舍那佛像等眾多的國寶與文化遺產都顯示著當時新羅文化的登峰造極。</w:t>
            </w:r>
            <w:r w:rsidRPr="00303A07">
              <w:rPr>
                <w:rFonts w:ascii="微軟正黑體" w:eastAsia="微軟正黑體" w:hAnsi="微軟正黑體"/>
                <w:color w:val="330033"/>
                <w:sz w:val="22"/>
                <w:szCs w:val="22"/>
              </w:rPr>
              <w:br/>
              <w:t>【Blue Line Park海岸列車】位於海雲臺尾浦-青沙浦-松亭區段長達4.8公里的舊鐵道所改建而成，是釜山海雲臺觀光特區的核心觀光設施之一，沿著海岸線一路延伸的鐵軌欣賞美麗的海景。</w:t>
            </w:r>
            <w:r w:rsidR="00843E10" w:rsidRPr="00303A07">
              <w:rPr>
                <w:rFonts w:ascii="微軟正黑體" w:eastAsia="微軟正黑體" w:hAnsi="微軟正黑體"/>
                <w:color w:val="330033"/>
                <w:sz w:val="22"/>
                <w:szCs w:val="22"/>
              </w:rPr>
              <w:br/>
              <w:t>【青沙浦紅白燈塔】而觀景臺正前方至青沙浦燈塔整齊並排的5個暗礁、青沙浦秀麗的海岸景觀，以及夢幻的日出、夕陽美景，是這裡最不容錯過的景色。青沙浦燈塔--青沙蒲港的海岸旁豎立了兩個燈塔一個乳白色一個是紅色相互輝映，寧靜海港被落日斜輝映照得一片橙紅，兩個燈塔的倒影在水中輕輕盪漾，意境優美，也就是因為如此的美景才會一直成為韓劇及廣告的拍攝地。</w:t>
            </w:r>
            <w:r w:rsidR="00843E10" w:rsidRPr="00303A07">
              <w:rPr>
                <w:rFonts w:ascii="微軟正黑體" w:eastAsia="微軟正黑體" w:hAnsi="微軟正黑體"/>
                <w:color w:val="330033"/>
                <w:sz w:val="22"/>
                <w:szCs w:val="22"/>
              </w:rPr>
              <w:br/>
              <w:t>【海東龍宮寺】主奉觀音菩薩，與襄陽洛山寺、南海菩提庵並列韓國三大觀音聖地，最初稱為普門寺，1974年後因住持夢見白衣觀音乘龍升天，便將寺廟名稱更名為《龍宮寺》。此寺廟信徒眾多，人聲鼎沸與浪濤拍打崖邊，激起陣陣的雪白浪花相互輝映，十分壯觀，此時，不妨入境隨俗，在祈願瓦片上寫上自己的願望，保佑心想事成，據說相當靈驗。</w:t>
            </w:r>
            <w:r w:rsidRPr="00303A07">
              <w:rPr>
                <w:rFonts w:ascii="微軟正黑體" w:eastAsia="微軟正黑體" w:hAnsi="微軟正黑體"/>
                <w:color w:val="330033"/>
                <w:sz w:val="22"/>
                <w:szCs w:val="22"/>
              </w:rPr>
              <w:br/>
              <w:t>【冬柏島APEC世峰樓】位於釜山海雲台冬柏島上的APEC 世峰樓，為第13屆APEC高峰會的會場，目前被用於紀念館和高級國際會議場所。整體建築融入韓國傳統建築「亭子」概念，並以現代式呈現；屋頂展現冬柏島稜線具體化；內裝以韓國傳統文化為主；整棟三層樓的建築，由內而外都可以看到韓國傳統建築身影，卻巧妙地完美融合自然合憲拜美的高級國際會議場所。</w:t>
            </w:r>
            <w:r w:rsidRPr="00303A07">
              <w:rPr>
                <w:rFonts w:ascii="微軟正黑體" w:eastAsia="微軟正黑體" w:hAnsi="微軟正黑體"/>
                <w:color w:val="330033"/>
                <w:sz w:val="22"/>
                <w:szCs w:val="22"/>
              </w:rPr>
              <w:br/>
              <w:t>【The Bay 101欣賞釜山絕美夜景】為位於海雲臺的複合文化藝術空間，是吸引許多遊客前來造訪的夜景勝地。旁邊就是美麗的釜山海景，搭配大樓建築的燈光，堪稱釜山絕美的夜景之一。一邊品嚐咖啡或啤酒，一邊欣賞夜景，享受一下渡假的優閒。而這裡也是許多韓星喜歡來到的地方，譬如也是釜山人的樂團CN BLUE主唱鄭容和，也是非常喜歡到這裡享受美麗的夜景。</w:t>
            </w:r>
          </w:p>
        </w:tc>
      </w:tr>
      <w:tr w:rsidR="00843E10" w:rsidRPr="00303A07" w14:paraId="29AC121C" w14:textId="77777777" w:rsidTr="00843E1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C904EE" w14:textId="77777777" w:rsidR="00843E10" w:rsidRPr="00303A07" w:rsidRDefault="00843E10" w:rsidP="00303A0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CED41C" w14:textId="77777777" w:rsidR="00843E10" w:rsidRPr="00303A07" w:rsidRDefault="00843E10" w:rsidP="00303A07">
            <w:p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 xml:space="preserve">早餐：飯店外，韓國養生早餐　　中餐：部隊火鍋+季節小菜　　晚餐：海王子餐+季節小菜　　</w:t>
            </w:r>
          </w:p>
        </w:tc>
      </w:tr>
      <w:tr w:rsidR="00843E10" w:rsidRPr="00303A07" w14:paraId="45DDA956" w14:textId="77777777" w:rsidTr="00843E1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93F9124" w14:textId="77777777" w:rsidR="00843E10" w:rsidRPr="00303A07" w:rsidRDefault="00843E10" w:rsidP="00303A0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AFEB2B" w14:textId="2D1C7663" w:rsidR="00843E10" w:rsidRPr="00303A07" w:rsidRDefault="00843E10" w:rsidP="00303A07">
            <w:p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住</w:t>
            </w:r>
            <w:r w:rsidR="00ED4CBF" w:rsidRPr="00303A07">
              <w:rPr>
                <w:rFonts w:ascii="微軟正黑體" w:eastAsia="微軟正黑體" w:hAnsi="微軟正黑體"/>
                <w:sz w:val="22"/>
                <w:szCs w:val="22"/>
              </w:rPr>
              <w:t>宿：</w:t>
            </w:r>
            <w:hyperlink r:id="rId19" w:history="1">
              <w:r w:rsidRPr="00303A07">
                <w:rPr>
                  <w:rStyle w:val="a7"/>
                  <w:rFonts w:ascii="微軟正黑體" w:eastAsia="微軟正黑體" w:hAnsi="微軟正黑體"/>
                  <w:sz w:val="22"/>
                  <w:szCs w:val="22"/>
                </w:rPr>
                <w:t>釜山SEATTLE B</w:t>
              </w:r>
            </w:hyperlink>
            <w:r w:rsidRPr="00303A07">
              <w:rPr>
                <w:rFonts w:ascii="微軟正黑體" w:eastAsia="微軟正黑體" w:hAnsi="微軟正黑體"/>
                <w:sz w:val="22"/>
                <w:szCs w:val="22"/>
              </w:rPr>
              <w:t> 或MARON HOTEL 或同級</w:t>
            </w:r>
          </w:p>
        </w:tc>
      </w:tr>
      <w:tr w:rsidR="00843E10" w:rsidRPr="00303A07" w14:paraId="36770CDD" w14:textId="77777777" w:rsidTr="00843E1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3B6247A" w14:textId="77777777" w:rsidR="00843E10" w:rsidRPr="00303A07" w:rsidRDefault="00843E10" w:rsidP="00303A07">
            <w:pPr>
              <w:spacing w:line="0" w:lineRule="atLeast"/>
              <w:jc w:val="center"/>
              <w:rPr>
                <w:rFonts w:ascii="微軟正黑體" w:eastAsia="微軟正黑體" w:hAnsi="微軟正黑體"/>
              </w:rPr>
            </w:pPr>
            <w:r w:rsidRPr="00303A07">
              <w:rPr>
                <w:rFonts w:ascii="微軟正黑體" w:eastAsia="微軟正黑體" w:hAnsi="微軟正黑體"/>
                <w:b/>
                <w:bCs/>
              </w:rPr>
              <w:t>第</w:t>
            </w:r>
            <w:r w:rsidRPr="00303A07">
              <w:rPr>
                <w:rFonts w:ascii="微軟正黑體" w:eastAsia="微軟正黑體" w:hAnsi="微軟正黑體"/>
                <w:b/>
                <w:bCs/>
              </w:rPr>
              <w:br/>
              <w:t>4</w:t>
            </w:r>
            <w:r w:rsidRPr="00303A07">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E0CA4A" w14:textId="633CFBFD" w:rsidR="00ED4CBF" w:rsidRPr="00303A07" w:rsidRDefault="00843E10" w:rsidP="00303A07">
            <w:pPr>
              <w:spacing w:line="0" w:lineRule="atLeast"/>
              <w:rPr>
                <w:rFonts w:ascii="微軟正黑體" w:eastAsia="微軟正黑體" w:hAnsi="微軟正黑體"/>
              </w:rPr>
            </w:pPr>
            <w:r w:rsidRPr="00303A07">
              <w:rPr>
                <w:rFonts w:ascii="微軟正黑體" w:eastAsia="微軟正黑體" w:hAnsi="微軟正黑體"/>
                <w:b/>
                <w:bCs/>
                <w:color w:val="000000"/>
              </w:rPr>
              <w:t>甘川洞文化村~尋找小王子之旅→潮流彩妝城→松島天空步道→龍頭山公園</w:t>
            </w:r>
            <w:r w:rsidR="00ED4CBF" w:rsidRPr="00303A07">
              <w:rPr>
                <w:rFonts w:ascii="微軟正黑體" w:eastAsia="微軟正黑體" w:hAnsi="微軟正黑體"/>
                <w:b/>
                <w:bCs/>
                <w:color w:val="000000"/>
              </w:rPr>
              <w:t>（</w:t>
            </w:r>
            <w:r w:rsidRPr="00303A07">
              <w:rPr>
                <w:rFonts w:ascii="微軟正黑體" w:eastAsia="微軟正黑體" w:hAnsi="微軟正黑體"/>
                <w:b/>
                <w:bCs/>
                <w:color w:val="000000"/>
              </w:rPr>
              <w:t>不上塔</w:t>
            </w:r>
            <w:r w:rsidR="00ED4CBF" w:rsidRPr="00303A07">
              <w:rPr>
                <w:rFonts w:ascii="微軟正黑體" w:eastAsia="微軟正黑體" w:hAnsi="微軟正黑體"/>
                <w:b/>
                <w:bCs/>
                <w:color w:val="000000"/>
              </w:rPr>
              <w:t>）</w:t>
            </w:r>
            <w:r w:rsidRPr="00303A07">
              <w:rPr>
                <w:rFonts w:ascii="微軟正黑體" w:eastAsia="微軟正黑體" w:hAnsi="微軟正黑體"/>
                <w:b/>
                <w:bCs/>
                <w:color w:val="000000"/>
              </w:rPr>
              <w:t>→南浦洞國際市場＋光復洞時裝街+BIFF國際電影廣場</w:t>
            </w:r>
          </w:p>
          <w:p w14:paraId="5DA24D29" w14:textId="3DBEDEC3" w:rsidR="00843E10" w:rsidRPr="00303A07" w:rsidRDefault="00ED4CBF" w:rsidP="00303A07">
            <w:pPr>
              <w:spacing w:line="0" w:lineRule="atLeast"/>
              <w:rPr>
                <w:rFonts w:ascii="微軟正黑體" w:eastAsia="微軟正黑體" w:hAnsi="微軟正黑體"/>
                <w:sz w:val="22"/>
                <w:szCs w:val="22"/>
              </w:rPr>
            </w:pPr>
            <w:r w:rsidRPr="00303A07">
              <w:rPr>
                <w:rFonts w:ascii="微軟正黑體" w:eastAsia="微軟正黑體" w:hAnsi="微軟正黑體"/>
                <w:color w:val="330033"/>
                <w:sz w:val="22"/>
                <w:szCs w:val="22"/>
              </w:rPr>
              <w:t>【甘川洞文化村】夢之城釜山的馬丘比丘“藝術工廠多大浦”的公共項目建設讓老城區脫胎換骨。將沙下區甘川二洞一帶的空房和巷弄改造成小區歷史畫廊和酒吧等，重新創造夢之文化藝術平臺。彩色的房子層疊出別具特色的景致，是一個適合探索、拍照的好地方。</w:t>
            </w:r>
            <w:r w:rsidRPr="00303A07">
              <w:rPr>
                <w:rFonts w:ascii="微軟正黑體" w:eastAsia="微軟正黑體" w:hAnsi="微軟正黑體"/>
                <w:color w:val="330033"/>
                <w:sz w:val="22"/>
                <w:szCs w:val="22"/>
              </w:rPr>
              <w:br/>
              <w:t>【松島天空步道】一樣位於釜山，但步道長度加長到 365公尺，是全韓國最長的海上步道取名叫「</w:t>
            </w:r>
            <w:r w:rsidRPr="00303A07">
              <w:rPr>
                <w:rFonts w:ascii="Malgun Gothic" w:eastAsia="Malgun Gothic" w:hAnsi="Malgun Gothic" w:cs="Malgun Gothic" w:hint="eastAsia"/>
                <w:color w:val="330033"/>
                <w:sz w:val="22"/>
                <w:szCs w:val="22"/>
              </w:rPr>
              <w:t>송도구름산책로</w:t>
            </w:r>
            <w:r w:rsidRPr="00303A07">
              <w:rPr>
                <w:rFonts w:ascii="微軟正黑體" w:eastAsia="微軟正黑體" w:hAnsi="微軟正黑體"/>
                <w:color w:val="330033"/>
                <w:sz w:val="22"/>
                <w:szCs w:val="22"/>
              </w:rPr>
              <w:t>（松島雲端散步路）」讓人走在上面更有漫步雲端的感覺。步道是在2016年的6月1日全面開通...在這之前就有不少海內外的觀光客爭相前往朝聖。</w:t>
            </w:r>
            <w:r w:rsidR="00843E10" w:rsidRPr="00303A07">
              <w:rPr>
                <w:rFonts w:ascii="微軟正黑體" w:eastAsia="微軟正黑體" w:hAnsi="微軟正黑體"/>
                <w:color w:val="330033"/>
                <w:sz w:val="22"/>
                <w:szCs w:val="22"/>
              </w:rPr>
              <w:br/>
              <w:t>【龍頭山公園】位於釜山市區內的丘陵，亦是釜山三大名山。以前在龍頭山上可以從生長繁茂的松樹群的縫隙看見大海，於是其舊稱為《松峴山》；後來因其山勢就貌似出海蛟龍的龍頭，給人一種吞噬從日本渡海的倭寇的形象，所以又稱做龍頭山。</w:t>
            </w:r>
            <w:r w:rsidR="00843E10" w:rsidRPr="00303A07">
              <w:rPr>
                <w:rFonts w:ascii="微軟正黑體" w:eastAsia="微軟正黑體" w:hAnsi="微軟正黑體"/>
                <w:color w:val="330033"/>
                <w:sz w:val="22"/>
                <w:szCs w:val="22"/>
              </w:rPr>
              <w:br/>
              <w:t>【南浦洞時尚鬧區】此地最大的魅力還是在於擁有各種不同流行時尚的購物商品，讓您能盡情購物，享受購物的快感與樂趣。主要街道上的知名品牌、國內外品牌到80%優惠的過季商品大拍賣等暢貨中心，各種您所想像不到的購物商品應有盡有，是購物族的最愛。</w:t>
            </w:r>
            <w:r w:rsidR="00843E10" w:rsidRPr="00303A07">
              <w:rPr>
                <w:rFonts w:ascii="微軟正黑體" w:eastAsia="微軟正黑體" w:hAnsi="微軟正黑體"/>
                <w:color w:val="330033"/>
                <w:sz w:val="22"/>
                <w:szCs w:val="22"/>
              </w:rPr>
              <w:br/>
              <w:t>【光復洞時裝街】韓戰結束後，這裡曾是難民避難和生活湖口的生存戰場。他們經營從釜山港進來的進口日用品來養家糊口，此市場便也因而得名；現在這裡銷售的商品包括時裝、皮革製品、電子產品、玩具等。比一般便宜20～30%，因此頗受國內外遊人歡迎。</w:t>
            </w:r>
            <w:r w:rsidR="00843E10" w:rsidRPr="00303A07">
              <w:rPr>
                <w:rFonts w:ascii="微軟正黑體" w:eastAsia="微軟正黑體" w:hAnsi="微軟正黑體"/>
                <w:color w:val="330033"/>
                <w:sz w:val="22"/>
                <w:szCs w:val="22"/>
              </w:rPr>
              <w:br/>
              <w:t>【BIFF國際電影廣場】以介紹各種題材的全世界電影文化，挖掘新人，重新評價被遺忘的作品和作家為宗旨的釜山國際電影節，每年9月至11月在此舉行。街道上可發現各國明星的銅盤手印及簽名，我國的名導演侯孝賢，也在此留下了光榮的手印。</w:t>
            </w:r>
          </w:p>
        </w:tc>
      </w:tr>
      <w:tr w:rsidR="00843E10" w:rsidRPr="00303A07" w14:paraId="7A0F4B73" w14:textId="77777777" w:rsidTr="00843E1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0355481" w14:textId="77777777" w:rsidR="00843E10" w:rsidRPr="00303A07" w:rsidRDefault="00843E10" w:rsidP="00303A0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F780A6" w14:textId="77777777" w:rsidR="00843E10" w:rsidRPr="00303A07" w:rsidRDefault="00843E10" w:rsidP="00303A07">
            <w:p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 xml:space="preserve">早餐：飯店內用　　中餐：五花肉吃到飽+季節小菜　　晚餐：方便逛街，敬請自理　　</w:t>
            </w:r>
          </w:p>
        </w:tc>
      </w:tr>
      <w:tr w:rsidR="00843E10" w:rsidRPr="00303A07" w14:paraId="40448508" w14:textId="77777777" w:rsidTr="00843E1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CE713D" w14:textId="77777777" w:rsidR="00843E10" w:rsidRPr="00303A07" w:rsidRDefault="00843E10" w:rsidP="00303A0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DB11BF" w14:textId="05CDEA7D" w:rsidR="00843E10" w:rsidRPr="00303A07" w:rsidRDefault="00843E10" w:rsidP="00303A07">
            <w:p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住</w:t>
            </w:r>
            <w:r w:rsidR="00ED4CBF" w:rsidRPr="00303A07">
              <w:rPr>
                <w:rFonts w:ascii="微軟正黑體" w:eastAsia="微軟正黑體" w:hAnsi="微軟正黑體"/>
                <w:sz w:val="22"/>
                <w:szCs w:val="22"/>
              </w:rPr>
              <w:t>宿：</w:t>
            </w:r>
            <w:hyperlink r:id="rId20" w:history="1">
              <w:r w:rsidRPr="00303A07">
                <w:rPr>
                  <w:rStyle w:val="a7"/>
                  <w:rFonts w:ascii="微軟正黑體" w:eastAsia="微軟正黑體" w:hAnsi="微軟正黑體"/>
                  <w:sz w:val="22"/>
                  <w:szCs w:val="22"/>
                </w:rPr>
                <w:t>釜山SEATTLE B</w:t>
              </w:r>
            </w:hyperlink>
            <w:r w:rsidRPr="00303A07">
              <w:rPr>
                <w:rFonts w:ascii="微軟正黑體" w:eastAsia="微軟正黑體" w:hAnsi="微軟正黑體"/>
                <w:sz w:val="22"/>
                <w:szCs w:val="22"/>
              </w:rPr>
              <w:t> 或MARON HOTEL 或同級</w:t>
            </w:r>
          </w:p>
        </w:tc>
      </w:tr>
      <w:tr w:rsidR="00843E10" w:rsidRPr="00303A07" w14:paraId="3E2100E8" w14:textId="77777777" w:rsidTr="00843E1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FB06A09" w14:textId="77777777" w:rsidR="00843E10" w:rsidRPr="00303A07" w:rsidRDefault="00843E10" w:rsidP="00303A07">
            <w:pPr>
              <w:spacing w:line="0" w:lineRule="atLeast"/>
              <w:jc w:val="center"/>
              <w:rPr>
                <w:rFonts w:ascii="微軟正黑體" w:eastAsia="微軟正黑體" w:hAnsi="微軟正黑體"/>
              </w:rPr>
            </w:pPr>
            <w:r w:rsidRPr="00303A07">
              <w:rPr>
                <w:rFonts w:ascii="微軟正黑體" w:eastAsia="微軟正黑體" w:hAnsi="微軟正黑體"/>
                <w:b/>
                <w:bCs/>
              </w:rPr>
              <w:t>第</w:t>
            </w:r>
            <w:r w:rsidRPr="00303A07">
              <w:rPr>
                <w:rFonts w:ascii="微軟正黑體" w:eastAsia="微軟正黑體" w:hAnsi="微軟正黑體"/>
                <w:b/>
                <w:bCs/>
              </w:rPr>
              <w:br/>
              <w:t>5</w:t>
            </w:r>
            <w:r w:rsidRPr="00303A07">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E0A4D9" w14:textId="38592B06" w:rsidR="00843E10" w:rsidRPr="00303A07" w:rsidRDefault="00843E10" w:rsidP="00303A07">
            <w:pPr>
              <w:spacing w:line="0" w:lineRule="atLeast"/>
              <w:rPr>
                <w:rFonts w:ascii="微軟正黑體" w:eastAsia="微軟正黑體" w:hAnsi="微軟正黑體"/>
                <w:sz w:val="22"/>
                <w:szCs w:val="22"/>
              </w:rPr>
            </w:pPr>
            <w:r w:rsidRPr="00303A07">
              <w:rPr>
                <w:rFonts w:ascii="微軟正黑體" w:eastAsia="微軟正黑體" w:hAnsi="微軟正黑體"/>
                <w:b/>
                <w:bCs/>
                <w:color w:val="000000"/>
              </w:rPr>
              <w:t>國立海洋博物館→韓國文化體驗營【DIY海苔飯捲+韓服體驗】→西面鬧區→文藝氣息壁畫街【金光石路】→大邱西門夜市美食大探索→大邱國際機場／桃園國際機場</w:t>
            </w:r>
            <w:r w:rsidRPr="00303A07">
              <w:rPr>
                <w:rFonts w:ascii="微軟正黑體" w:eastAsia="微軟正黑體" w:hAnsi="微軟正黑體"/>
              </w:rPr>
              <w:t> </w:t>
            </w:r>
            <w:r w:rsidRPr="00303A07">
              <w:rPr>
                <w:rFonts w:ascii="微軟正黑體" w:eastAsia="微軟正黑體" w:hAnsi="微軟正黑體"/>
                <w:color w:val="000000"/>
                <w:sz w:val="22"/>
                <w:szCs w:val="22"/>
              </w:rPr>
              <w:t>TAE/TPE　LJ755　23：10~00：20+1</w:t>
            </w:r>
            <w:r w:rsidR="00CC3F7D" w:rsidRPr="00303A07">
              <w:rPr>
                <w:rFonts w:ascii="微軟正黑體" w:eastAsia="微軟正黑體" w:hAnsi="微軟正黑體"/>
                <w:color w:val="000000"/>
                <w:sz w:val="22"/>
                <w:szCs w:val="22"/>
              </w:rPr>
              <w:t>或</w:t>
            </w:r>
            <w:r w:rsidR="00CC3F7D" w:rsidRPr="00303A07">
              <w:rPr>
                <w:rFonts w:ascii="微軟正黑體" w:eastAsia="微軟正黑體" w:hAnsi="微軟正黑體"/>
                <w:color w:val="000000"/>
                <w:sz w:val="22"/>
                <w:szCs w:val="22"/>
                <w:shd w:val="clear" w:color="auto" w:fill="FFFFFF"/>
              </w:rPr>
              <w:t>TW663　22：40~00：15+1</w:t>
            </w:r>
            <w:r w:rsidR="00ED4CBF" w:rsidRPr="00303A07">
              <w:rPr>
                <w:rFonts w:ascii="微軟正黑體" w:eastAsia="微軟正黑體" w:hAnsi="微軟正黑體"/>
                <w:color w:val="330033"/>
                <w:sz w:val="22"/>
                <w:szCs w:val="22"/>
              </w:rPr>
              <w:br/>
              <w:t>【國立海洋博物館】水滴飛濺的景象形象化的外觀，令人聯想到宇宙航空站。以蔚藍大海為背景，即使稱為最先進海洋基地也絲毫不遜色。以《我的海洋、我們的未來》為主題，將海洋的文化、歷史、生物、資源、科學等海洋所有領域融合的世界第一座綜合海洋博物館。</w:t>
            </w:r>
            <w:r w:rsidRPr="00303A07">
              <w:rPr>
                <w:rFonts w:ascii="微軟正黑體" w:eastAsia="微軟正黑體" w:hAnsi="微軟正黑體"/>
                <w:sz w:val="22"/>
                <w:szCs w:val="22"/>
              </w:rPr>
              <w:br/>
            </w:r>
            <w:r w:rsidRPr="00303A07">
              <w:rPr>
                <w:rFonts w:ascii="微軟正黑體" w:eastAsia="微軟正黑體" w:hAnsi="微軟正黑體"/>
                <w:color w:val="330033"/>
                <w:sz w:val="22"/>
                <w:szCs w:val="22"/>
              </w:rPr>
              <w:t>【西面鬧區】釜山明洞之稱~西面，最大也最熱鬧的購物區，"西面1號街"是指從舊天佑莊至LG服務中心之間的一條寬8m、長330m的街道，位於釜山市釜山鎮區，是西面繁華的街道，以藝術街聞名。以"西面1號街"大型標誌為中心，四周聚集了許多酒吧和咖啡館。燈光絢爛的酒吧、美食街，總是充滿快樂、熱鬧的氛圍。</w:t>
            </w:r>
            <w:r w:rsidRPr="00303A07">
              <w:rPr>
                <w:rFonts w:ascii="微軟正黑體" w:eastAsia="微軟正黑體" w:hAnsi="微軟正黑體"/>
                <w:color w:val="330033"/>
                <w:sz w:val="22"/>
                <w:szCs w:val="22"/>
              </w:rPr>
              <w:br/>
            </w:r>
            <w:r w:rsidR="00ED4CBF" w:rsidRPr="00303A07">
              <w:rPr>
                <w:rFonts w:ascii="微軟正黑體" w:eastAsia="微軟正黑體" w:hAnsi="微軟正黑體"/>
                <w:color w:val="330033"/>
                <w:sz w:val="22"/>
                <w:szCs w:val="22"/>
              </w:rPr>
              <w:t>【金光石壁畫街】以已故的音樂才子－金光石的生活與音樂為主題，2010年11月起在其居住過的大鳳洞防川市場附近巷弄，由11組作家及中區廳一同打造了金光石街。 沿著350公尺的巷弄牆壁可以看見金光石的塑像、在路邊攤吃著麵的金光石以及看著大海的壁畫等，而每一面牆還繪有金光石創作的歌曲歌詞，展現多樣的藝文風貌。</w:t>
            </w:r>
            <w:r w:rsidR="00ED4CBF" w:rsidRPr="00303A07">
              <w:rPr>
                <w:rFonts w:ascii="微軟正黑體" w:eastAsia="微軟正黑體" w:hAnsi="微軟正黑體"/>
                <w:color w:val="330033"/>
                <w:sz w:val="22"/>
                <w:szCs w:val="22"/>
              </w:rPr>
              <w:br/>
            </w:r>
            <w:r w:rsidRPr="00303A07">
              <w:rPr>
                <w:rFonts w:ascii="微軟正黑體" w:eastAsia="微軟正黑體" w:hAnsi="微軟正黑體"/>
                <w:color w:val="330033"/>
                <w:sz w:val="22"/>
                <w:szCs w:val="22"/>
              </w:rPr>
              <w:t>【西門傳統市場】四周聚集了許多酒吧和咖啡館。燈光絢爛的酒吧、美食街，總是充滿快樂、熱鬧的氛圍。氣氛佳的咖啡館和酒吧、便宜美味的餐廳都聚集在這條街上，年輕人絡繹不絕。此外，亦有電影院、演出場地、遊戲場等娛樂設施。週末有業餘音樂家的街頭表演、畫肖像畫、戲劇等多種文化活動，吸引更多國內外遊客。</w:t>
            </w:r>
          </w:p>
        </w:tc>
      </w:tr>
      <w:tr w:rsidR="00843E10" w:rsidRPr="00303A07" w14:paraId="50CFDF7C" w14:textId="77777777" w:rsidTr="00843E1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32CA996" w14:textId="77777777" w:rsidR="00843E10" w:rsidRPr="00303A07" w:rsidRDefault="00843E10" w:rsidP="00303A0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72A926" w14:textId="77777777" w:rsidR="00843E10" w:rsidRPr="00303A07" w:rsidRDefault="00843E10" w:rsidP="00303A07">
            <w:p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 xml:space="preserve">早餐：飯店內用　　中餐：營養人蔘雞+季節小菜　　晚餐：方便逛街，敬請自理　　</w:t>
            </w:r>
          </w:p>
        </w:tc>
      </w:tr>
      <w:tr w:rsidR="00843E10" w:rsidRPr="00303A07" w14:paraId="7EF91863" w14:textId="77777777" w:rsidTr="00843E1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1BD793A" w14:textId="77777777" w:rsidR="00843E10" w:rsidRPr="00303A07" w:rsidRDefault="00843E10" w:rsidP="00303A0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E09676" w14:textId="563CC231" w:rsidR="00843E10" w:rsidRPr="00303A07" w:rsidRDefault="00843E10" w:rsidP="00303A07">
            <w:p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住</w:t>
            </w:r>
            <w:r w:rsidR="00ED4CBF" w:rsidRPr="00303A07">
              <w:rPr>
                <w:rFonts w:ascii="微軟正黑體" w:eastAsia="微軟正黑體" w:hAnsi="微軟正黑體"/>
                <w:sz w:val="22"/>
                <w:szCs w:val="22"/>
              </w:rPr>
              <w:t>宿：溫暖的家</w:t>
            </w:r>
          </w:p>
        </w:tc>
      </w:tr>
    </w:tbl>
    <w:p w14:paraId="102E79AC" w14:textId="77777777" w:rsidR="00843E10" w:rsidRPr="00303A07" w:rsidRDefault="00843E10" w:rsidP="00303A07">
      <w:pPr>
        <w:pStyle w:val="Web"/>
        <w:spacing w:before="0" w:beforeAutospacing="0" w:after="0" w:afterAutospacing="0" w:line="0" w:lineRule="atLeast"/>
        <w:jc w:val="center"/>
        <w:rPr>
          <w:rFonts w:ascii="微軟正黑體" w:eastAsia="微軟正黑體" w:hAnsi="微軟正黑體"/>
          <w:vanish/>
          <w:color w:val="000000"/>
          <w:sz w:val="30"/>
          <w:szCs w:val="30"/>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56"/>
      </w:tblGrid>
      <w:tr w:rsidR="00843E10" w:rsidRPr="00303A07" w14:paraId="7938A1EF" w14:textId="77777777" w:rsidTr="00843E1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1FE70C2" w14:textId="77777777" w:rsidR="00843E10" w:rsidRPr="00303A07" w:rsidRDefault="00843E10" w:rsidP="00303A07">
            <w:pPr>
              <w:spacing w:line="0" w:lineRule="atLeast"/>
              <w:jc w:val="center"/>
              <w:rPr>
                <w:rFonts w:ascii="微軟正黑體" w:eastAsia="微軟正黑體" w:hAnsi="微軟正黑體"/>
                <w:sz w:val="30"/>
                <w:szCs w:val="30"/>
              </w:rPr>
            </w:pPr>
            <w:r w:rsidRPr="00303A07">
              <w:rPr>
                <w:rFonts w:ascii="微軟正黑體" w:eastAsia="微軟正黑體" w:hAnsi="微軟正黑體"/>
                <w:b/>
                <w:bCs/>
                <w:color w:val="FF0000"/>
                <w:sz w:val="30"/>
                <w:szCs w:val="30"/>
              </w:rPr>
              <w:t>注意事項</w:t>
            </w:r>
          </w:p>
        </w:tc>
      </w:tr>
      <w:tr w:rsidR="00843E10" w:rsidRPr="00303A07" w14:paraId="34F41100" w14:textId="77777777" w:rsidTr="00843E10">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CA93767" w14:textId="77777777" w:rsidR="00843E10" w:rsidRPr="00303A07" w:rsidRDefault="00843E10" w:rsidP="00303A07">
            <w:pPr>
              <w:spacing w:line="0" w:lineRule="atLeast"/>
              <w:ind w:left="720"/>
              <w:rPr>
                <w:rFonts w:ascii="微軟正黑體" w:eastAsia="微軟正黑體" w:hAnsi="微軟正黑體"/>
                <w:sz w:val="22"/>
                <w:szCs w:val="22"/>
              </w:rPr>
            </w:pPr>
            <w:r w:rsidRPr="00303A07">
              <w:rPr>
                <w:rFonts w:ascii="微軟正黑體" w:eastAsia="微軟正黑體" w:hAnsi="微軟正黑體"/>
                <w:b/>
                <w:bCs/>
                <w:color w:val="0000FF"/>
                <w:sz w:val="22"/>
                <w:szCs w:val="22"/>
              </w:rPr>
              <w:t>《成團人數》</w:t>
            </w:r>
          </w:p>
          <w:p w14:paraId="52BF1B58" w14:textId="0E8EBBAF" w:rsidR="00843E10" w:rsidRPr="00303A07" w:rsidRDefault="00843E10" w:rsidP="00303A07">
            <w:pPr>
              <w:widowControl/>
              <w:numPr>
                <w:ilvl w:val="0"/>
                <w:numId w:val="4"/>
              </w:num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本行程最低出團人數16人以上</w:t>
            </w:r>
            <w:r w:rsidR="00ED4CBF" w:rsidRPr="00303A07">
              <w:rPr>
                <w:rFonts w:ascii="微軟正黑體" w:eastAsia="微軟正黑體" w:hAnsi="微軟正黑體"/>
                <w:sz w:val="22"/>
                <w:szCs w:val="22"/>
              </w:rPr>
              <w:t>（</w:t>
            </w:r>
            <w:r w:rsidRPr="00303A07">
              <w:rPr>
                <w:rFonts w:ascii="微軟正黑體" w:eastAsia="微軟正黑體" w:hAnsi="微軟正黑體"/>
                <w:sz w:val="22"/>
                <w:szCs w:val="22"/>
              </w:rPr>
              <w:t>含</w:t>
            </w:r>
            <w:r w:rsidR="00ED4CBF" w:rsidRPr="00303A07">
              <w:rPr>
                <w:rFonts w:ascii="微軟正黑體" w:eastAsia="微軟正黑體" w:hAnsi="微軟正黑體"/>
                <w:sz w:val="22"/>
                <w:szCs w:val="22"/>
              </w:rPr>
              <w:t>）</w:t>
            </w:r>
            <w:r w:rsidRPr="00303A07">
              <w:rPr>
                <w:rFonts w:ascii="微軟正黑體" w:eastAsia="微軟正黑體" w:hAnsi="微軟正黑體"/>
                <w:sz w:val="22"/>
                <w:szCs w:val="22"/>
              </w:rPr>
              <w:t>，最多為42人以下</w:t>
            </w:r>
            <w:r w:rsidR="00ED4CBF" w:rsidRPr="00303A07">
              <w:rPr>
                <w:rFonts w:ascii="微軟正黑體" w:eastAsia="微軟正黑體" w:hAnsi="微軟正黑體"/>
                <w:sz w:val="22"/>
                <w:szCs w:val="22"/>
              </w:rPr>
              <w:t>（</w:t>
            </w:r>
            <w:r w:rsidRPr="00303A07">
              <w:rPr>
                <w:rFonts w:ascii="微軟正黑體" w:eastAsia="微軟正黑體" w:hAnsi="微軟正黑體"/>
                <w:sz w:val="22"/>
                <w:szCs w:val="22"/>
              </w:rPr>
              <w:t>含</w:t>
            </w:r>
            <w:r w:rsidR="00ED4CBF" w:rsidRPr="00303A07">
              <w:rPr>
                <w:rFonts w:ascii="微軟正黑體" w:eastAsia="微軟正黑體" w:hAnsi="微軟正黑體"/>
                <w:sz w:val="22"/>
                <w:szCs w:val="22"/>
              </w:rPr>
              <w:t>）</w:t>
            </w:r>
            <w:r w:rsidRPr="00303A07">
              <w:rPr>
                <w:rFonts w:ascii="微軟正黑體" w:eastAsia="微軟正黑體" w:hAnsi="微軟正黑體"/>
                <w:sz w:val="22"/>
                <w:szCs w:val="22"/>
              </w:rPr>
              <w:t>，台灣地區將派遣合格領隊隨行服務。</w:t>
            </w:r>
          </w:p>
          <w:p w14:paraId="0888F044" w14:textId="77777777" w:rsidR="00843E10" w:rsidRPr="00303A07" w:rsidRDefault="00843E10" w:rsidP="00303A07">
            <w:pPr>
              <w:spacing w:line="0" w:lineRule="atLeast"/>
              <w:ind w:left="720"/>
              <w:rPr>
                <w:rFonts w:ascii="微軟正黑體" w:eastAsia="微軟正黑體" w:hAnsi="微軟正黑體"/>
                <w:sz w:val="22"/>
                <w:szCs w:val="22"/>
              </w:rPr>
            </w:pPr>
            <w:r w:rsidRPr="00303A07">
              <w:rPr>
                <w:rFonts w:ascii="微軟正黑體" w:eastAsia="微軟正黑體" w:hAnsi="微軟正黑體"/>
                <w:b/>
                <w:bCs/>
                <w:color w:val="0000FF"/>
                <w:sz w:val="22"/>
                <w:szCs w:val="22"/>
              </w:rPr>
              <w:t>《行程費用</w:t>
            </w:r>
            <w:r w:rsidRPr="00303A07">
              <w:rPr>
                <w:rFonts w:ascii="微軟正黑體" w:eastAsia="微軟正黑體" w:hAnsi="微軟正黑體"/>
                <w:b/>
                <w:bCs/>
                <w:color w:val="FF0000"/>
                <w:sz w:val="22"/>
                <w:szCs w:val="22"/>
              </w:rPr>
              <w:t>不包含</w:t>
            </w:r>
            <w:r w:rsidRPr="00303A07">
              <w:rPr>
                <w:rFonts w:ascii="微軟正黑體" w:eastAsia="微軟正黑體" w:hAnsi="微軟正黑體"/>
                <w:b/>
                <w:bCs/>
                <w:color w:val="0000FF"/>
                <w:sz w:val="22"/>
                <w:szCs w:val="22"/>
              </w:rPr>
              <w:t>以下項目》</w:t>
            </w:r>
          </w:p>
          <w:p w14:paraId="08760665" w14:textId="77777777" w:rsidR="00843E10" w:rsidRPr="00303A07" w:rsidRDefault="00843E10" w:rsidP="00303A07">
            <w:pPr>
              <w:widowControl/>
              <w:numPr>
                <w:ilvl w:val="0"/>
                <w:numId w:val="5"/>
              </w:num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售價不含全程領隊、導遊及司機之服務費，每人每日300元台幣。</w:t>
            </w:r>
          </w:p>
          <w:p w14:paraId="32E0122E" w14:textId="77777777" w:rsidR="00843E10" w:rsidRPr="00303A07" w:rsidRDefault="00843E10" w:rsidP="00303A07">
            <w:pPr>
              <w:widowControl/>
              <w:numPr>
                <w:ilvl w:val="0"/>
                <w:numId w:val="5"/>
              </w:num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個人新辦護照費用。</w:t>
            </w:r>
          </w:p>
          <w:p w14:paraId="59263F1C" w14:textId="77777777" w:rsidR="00843E10" w:rsidRPr="00303A07" w:rsidRDefault="00843E10" w:rsidP="00303A07">
            <w:pPr>
              <w:widowControl/>
              <w:numPr>
                <w:ilvl w:val="0"/>
                <w:numId w:val="5"/>
              </w:num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旅遊平安保險及旅遊不便險。</w:t>
            </w:r>
          </w:p>
          <w:p w14:paraId="2B4FEB31" w14:textId="77777777" w:rsidR="00843E10" w:rsidRPr="00303A07" w:rsidRDefault="00843E10" w:rsidP="00303A07">
            <w:pPr>
              <w:widowControl/>
              <w:numPr>
                <w:ilvl w:val="0"/>
                <w:numId w:val="5"/>
              </w:num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若於韓國確診時之隔離飯店及相關車資等費用。</w:t>
            </w:r>
          </w:p>
          <w:p w14:paraId="33FE7E5C" w14:textId="77777777" w:rsidR="00843E10" w:rsidRPr="00303A07" w:rsidRDefault="00843E10" w:rsidP="00303A07">
            <w:pPr>
              <w:widowControl/>
              <w:numPr>
                <w:ilvl w:val="0"/>
                <w:numId w:val="5"/>
              </w:num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返台檢疫要求之檢測、隔離飯店及相關車資等費用。</w:t>
            </w:r>
          </w:p>
          <w:p w14:paraId="454254CE" w14:textId="77777777" w:rsidR="00843E10" w:rsidRPr="00303A07" w:rsidRDefault="00843E10" w:rsidP="00303A07">
            <w:pPr>
              <w:widowControl/>
              <w:numPr>
                <w:ilvl w:val="0"/>
                <w:numId w:val="5"/>
              </w:num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純係私人之消費：如行李超重費、自購商品、飲料酒類、洗衣、電話、電報及私人交通費。</w:t>
            </w:r>
          </w:p>
          <w:p w14:paraId="1CBC4452" w14:textId="77777777" w:rsidR="00843E10" w:rsidRPr="00303A07" w:rsidRDefault="00843E10" w:rsidP="00303A07">
            <w:pPr>
              <w:widowControl/>
              <w:numPr>
                <w:ilvl w:val="0"/>
                <w:numId w:val="5"/>
              </w:num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若為一位大人 或 一位大人帶一位嬰兒報名參加，或需求單人入住一間房，需加收單房差。</w:t>
            </w:r>
          </w:p>
          <w:p w14:paraId="7D95BD53" w14:textId="77777777" w:rsidR="00843E10" w:rsidRPr="00303A07" w:rsidRDefault="00843E10" w:rsidP="00303A07">
            <w:pPr>
              <w:widowControl/>
              <w:numPr>
                <w:ilvl w:val="0"/>
                <w:numId w:val="5"/>
              </w:num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一經確認後如個人因素取消或被拒絕入境韓國，將無法申請退費。</w:t>
            </w:r>
          </w:p>
          <w:p w14:paraId="748D1A8D" w14:textId="77777777" w:rsidR="00843E10" w:rsidRPr="00303A07" w:rsidRDefault="00843E10" w:rsidP="00303A07">
            <w:pPr>
              <w:widowControl/>
              <w:numPr>
                <w:ilvl w:val="0"/>
                <w:numId w:val="5"/>
              </w:num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團體旅責險不包含當地染疫後的所有醫療費用。</w:t>
            </w:r>
          </w:p>
          <w:p w14:paraId="644087BC" w14:textId="77777777" w:rsidR="00843E10" w:rsidRPr="00303A07" w:rsidRDefault="00843E10" w:rsidP="00303A07">
            <w:pPr>
              <w:spacing w:line="0" w:lineRule="atLeast"/>
              <w:ind w:left="720"/>
              <w:rPr>
                <w:rFonts w:ascii="微軟正黑體" w:eastAsia="微軟正黑體" w:hAnsi="微軟正黑體"/>
                <w:sz w:val="22"/>
                <w:szCs w:val="22"/>
              </w:rPr>
            </w:pPr>
            <w:r w:rsidRPr="00303A07">
              <w:rPr>
                <w:rFonts w:ascii="微軟正黑體" w:eastAsia="微軟正黑體" w:hAnsi="微軟正黑體"/>
                <w:b/>
                <w:bCs/>
                <w:color w:val="0000FF"/>
                <w:sz w:val="22"/>
                <w:szCs w:val="22"/>
              </w:rPr>
              <w:t>《航空注意事項》</w:t>
            </w:r>
          </w:p>
          <w:p w14:paraId="1AA42286" w14:textId="77777777" w:rsidR="00843E10" w:rsidRPr="00303A07" w:rsidRDefault="00843E10" w:rsidP="00303A07">
            <w:pPr>
              <w:widowControl/>
              <w:numPr>
                <w:ilvl w:val="0"/>
                <w:numId w:val="6"/>
              </w:num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此團型使用團體機位，航班不可指定、不可延回、不可更改進出點、不可指定座位。</w:t>
            </w:r>
          </w:p>
          <w:p w14:paraId="25CD1F63" w14:textId="77777777" w:rsidR="00843E10" w:rsidRPr="00303A07" w:rsidRDefault="00843E10" w:rsidP="00303A07">
            <w:pPr>
              <w:widowControl/>
              <w:numPr>
                <w:ilvl w:val="0"/>
                <w:numId w:val="6"/>
              </w:num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若需指定航班，建議改訂個人機票，以確保訂到您所需之航班，加價幅度依各航空公司之規定，另外提供報價。</w:t>
            </w:r>
          </w:p>
          <w:p w14:paraId="4939CEFD" w14:textId="77777777" w:rsidR="00843E10" w:rsidRPr="00303A07" w:rsidRDefault="00843E10" w:rsidP="00303A07">
            <w:pPr>
              <w:widowControl/>
              <w:numPr>
                <w:ilvl w:val="0"/>
                <w:numId w:val="6"/>
              </w:num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航空公司保留航班時間調整及變更之權利。</w:t>
            </w:r>
          </w:p>
          <w:p w14:paraId="49C69853" w14:textId="77777777" w:rsidR="00843E10" w:rsidRPr="00303A07" w:rsidRDefault="00843E10" w:rsidP="00303A07">
            <w:pPr>
              <w:widowControl/>
              <w:numPr>
                <w:ilvl w:val="0"/>
                <w:numId w:val="6"/>
              </w:numPr>
              <w:spacing w:line="0" w:lineRule="atLeast"/>
              <w:rPr>
                <w:rFonts w:ascii="微軟正黑體" w:eastAsia="微軟正黑體" w:hAnsi="微軟正黑體"/>
                <w:sz w:val="22"/>
                <w:szCs w:val="22"/>
              </w:rPr>
            </w:pPr>
            <w:r w:rsidRPr="00303A07">
              <w:rPr>
                <w:rFonts w:ascii="微軟正黑體" w:eastAsia="微軟正黑體" w:hAnsi="微軟正黑體"/>
                <w:color w:val="FF0000"/>
                <w:sz w:val="22"/>
                <w:szCs w:val="22"/>
              </w:rPr>
              <w:t>此航班包含手提行李10公斤來回，拖運行李20公斤來回。</w:t>
            </w:r>
          </w:p>
          <w:p w14:paraId="62CE8EE1" w14:textId="77777777" w:rsidR="00843E10" w:rsidRPr="00303A07" w:rsidRDefault="00843E10" w:rsidP="00303A07">
            <w:pPr>
              <w:widowControl/>
              <w:numPr>
                <w:ilvl w:val="0"/>
                <w:numId w:val="6"/>
              </w:num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請務必於起飛前3小時抵達機場辦理登機手續，逾時關櫃旅客需自行負責。</w:t>
            </w:r>
          </w:p>
          <w:p w14:paraId="294C28B4" w14:textId="77777777" w:rsidR="00843E10" w:rsidRPr="00303A07" w:rsidRDefault="00843E10" w:rsidP="00303A07">
            <w:pPr>
              <w:widowControl/>
              <w:numPr>
                <w:ilvl w:val="0"/>
                <w:numId w:val="6"/>
              </w:num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航空關櫃時間為起飛前45分鐘，逾時未能辦妥登機手續敬請自行負責。</w:t>
            </w:r>
          </w:p>
          <w:p w14:paraId="69C2487F" w14:textId="77777777" w:rsidR="00843E10" w:rsidRPr="00303A07" w:rsidRDefault="00843E10" w:rsidP="00303A07">
            <w:pPr>
              <w:spacing w:line="0" w:lineRule="atLeast"/>
              <w:ind w:left="720"/>
              <w:rPr>
                <w:rFonts w:ascii="微軟正黑體" w:eastAsia="微軟正黑體" w:hAnsi="微軟正黑體"/>
                <w:sz w:val="22"/>
                <w:szCs w:val="22"/>
              </w:rPr>
            </w:pPr>
            <w:r w:rsidRPr="00303A07">
              <w:rPr>
                <w:rFonts w:ascii="微軟正黑體" w:eastAsia="微軟正黑體" w:hAnsi="微軟正黑體"/>
                <w:b/>
                <w:bCs/>
                <w:color w:val="0000FF"/>
                <w:sz w:val="22"/>
                <w:szCs w:val="22"/>
              </w:rPr>
              <w:t>《參團須知與相關提醒》</w:t>
            </w:r>
          </w:p>
          <w:p w14:paraId="5D64186F" w14:textId="77777777" w:rsidR="00843E10" w:rsidRPr="00303A07" w:rsidRDefault="00843E10" w:rsidP="00303A07">
            <w:pPr>
              <w:widowControl/>
              <w:numPr>
                <w:ilvl w:val="0"/>
                <w:numId w:val="7"/>
              </w:num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以上行程僅供參考，正確之行程內容、班機時間、降落城市及住宿飯店，請以行前說明會資料為準。</w:t>
            </w:r>
          </w:p>
          <w:p w14:paraId="640A5488" w14:textId="77777777" w:rsidR="00843E10" w:rsidRPr="00303A07" w:rsidRDefault="00843E10" w:rsidP="00303A07">
            <w:pPr>
              <w:widowControl/>
              <w:numPr>
                <w:ilvl w:val="0"/>
                <w:numId w:val="7"/>
              </w:num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團體若為特殊拜會團、會議參展團、學生團體，不適用於本行程之報價，需另行報價。</w:t>
            </w:r>
          </w:p>
          <w:p w14:paraId="7B59C90F" w14:textId="77777777" w:rsidR="00843E10" w:rsidRPr="00303A07" w:rsidRDefault="00843E10" w:rsidP="00303A07">
            <w:pPr>
              <w:widowControl/>
              <w:numPr>
                <w:ilvl w:val="0"/>
                <w:numId w:val="7"/>
              </w:numPr>
              <w:spacing w:line="0" w:lineRule="atLeast"/>
              <w:rPr>
                <w:rFonts w:ascii="微軟正黑體" w:eastAsia="微軟正黑體" w:hAnsi="微軟正黑體"/>
                <w:color w:val="FF0000"/>
                <w:sz w:val="22"/>
                <w:szCs w:val="22"/>
              </w:rPr>
            </w:pPr>
            <w:r w:rsidRPr="00303A07">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3E83349E" w14:textId="140D5E8D" w:rsidR="00843E10" w:rsidRPr="00303A07" w:rsidRDefault="00843E10" w:rsidP="00303A07">
            <w:pPr>
              <w:widowControl/>
              <w:numPr>
                <w:ilvl w:val="0"/>
                <w:numId w:val="7"/>
              </w:num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特殊規定如下：參加本行程若逢以下條件限定，費用需另計：</w:t>
            </w:r>
            <w:r w:rsidRPr="00303A07">
              <w:rPr>
                <w:rFonts w:ascii="微軟正黑體" w:eastAsia="微軟正黑體" w:hAnsi="微軟正黑體"/>
                <w:sz w:val="22"/>
                <w:szCs w:val="22"/>
              </w:rPr>
              <w:br/>
            </w:r>
            <w:r w:rsidRPr="00303A07">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303A07">
              <w:rPr>
                <w:rFonts w:ascii="微軟正黑體" w:eastAsia="微軟正黑體" w:hAnsi="微軟正黑體"/>
                <w:sz w:val="22"/>
                <w:szCs w:val="22"/>
              </w:rPr>
              <w:br/>
              <w:t>B.學生及外籍人士</w:t>
            </w:r>
            <w:r w:rsidR="00ED4CBF" w:rsidRPr="00303A07">
              <w:rPr>
                <w:rFonts w:ascii="微軟正黑體" w:eastAsia="微軟正黑體" w:hAnsi="微軟正黑體"/>
                <w:sz w:val="22"/>
                <w:szCs w:val="22"/>
              </w:rPr>
              <w:t>（</w:t>
            </w:r>
            <w:r w:rsidRPr="00303A07">
              <w:rPr>
                <w:rFonts w:ascii="微軟正黑體" w:eastAsia="微軟正黑體" w:hAnsi="微軟正黑體"/>
                <w:sz w:val="22"/>
                <w:szCs w:val="22"/>
              </w:rPr>
              <w:t>不含韓國籍</w:t>
            </w:r>
            <w:r w:rsidR="00ED4CBF" w:rsidRPr="00303A07">
              <w:rPr>
                <w:rFonts w:ascii="微軟正黑體" w:eastAsia="微軟正黑體" w:hAnsi="微軟正黑體"/>
                <w:sz w:val="22"/>
                <w:szCs w:val="22"/>
              </w:rPr>
              <w:t>）</w:t>
            </w:r>
            <w:r w:rsidRPr="00303A07">
              <w:rPr>
                <w:rFonts w:ascii="微軟正黑體" w:eastAsia="微軟正黑體" w:hAnsi="微軟正黑體"/>
                <w:sz w:val="22"/>
                <w:szCs w:val="22"/>
              </w:rPr>
              <w:t>，單持一本外國護照者，每人需加收NTD6,500元。</w:t>
            </w:r>
            <w:r w:rsidRPr="00303A07">
              <w:rPr>
                <w:rFonts w:ascii="微軟正黑體" w:eastAsia="微軟正黑體" w:hAnsi="微軟正黑體"/>
                <w:sz w:val="22"/>
                <w:szCs w:val="22"/>
              </w:rPr>
              <w:br/>
              <w:t>C.單筆訂單不足24歲及65歲以上報名人數不可超過半數，若超過半數則價格另議～請洽業務人員。</w:t>
            </w:r>
            <w:r w:rsidRPr="00303A07">
              <w:rPr>
                <w:rFonts w:ascii="微軟正黑體" w:eastAsia="微軟正黑體" w:hAnsi="微軟正黑體"/>
                <w:sz w:val="22"/>
                <w:szCs w:val="22"/>
              </w:rPr>
              <w:br/>
              <w:t>D.此行程報價僅適用於正常之散客報名，如遇特殊團體則團費需另計～請洽業務人員。</w:t>
            </w:r>
          </w:p>
          <w:p w14:paraId="4A866817" w14:textId="77777777" w:rsidR="00843E10" w:rsidRPr="00303A07" w:rsidRDefault="00843E10" w:rsidP="00303A07">
            <w:pPr>
              <w:widowControl/>
              <w:numPr>
                <w:ilvl w:val="0"/>
                <w:numId w:val="7"/>
              </w:num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21541A44" w14:textId="77777777" w:rsidR="00843E10" w:rsidRPr="00303A07" w:rsidRDefault="00843E10" w:rsidP="00303A07">
            <w:pPr>
              <w:widowControl/>
              <w:numPr>
                <w:ilvl w:val="0"/>
                <w:numId w:val="7"/>
              </w:num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3280695D" w14:textId="77777777" w:rsidR="00843E10" w:rsidRPr="00303A07" w:rsidRDefault="00843E10" w:rsidP="00303A07">
            <w:pPr>
              <w:widowControl/>
              <w:numPr>
                <w:ilvl w:val="0"/>
                <w:numId w:val="7"/>
              </w:numPr>
              <w:spacing w:line="0" w:lineRule="atLeast"/>
              <w:rPr>
                <w:rFonts w:ascii="微軟正黑體" w:eastAsia="微軟正黑體" w:hAnsi="微軟正黑體"/>
                <w:sz w:val="22"/>
                <w:szCs w:val="22"/>
              </w:rPr>
            </w:pPr>
            <w:r w:rsidRPr="00303A07">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0356D348" w14:textId="77777777" w:rsidR="00843E10" w:rsidRPr="00303A07" w:rsidRDefault="00843E10" w:rsidP="00303A07">
            <w:pPr>
              <w:widowControl/>
              <w:numPr>
                <w:ilvl w:val="0"/>
                <w:numId w:val="7"/>
              </w:numPr>
              <w:spacing w:line="0" w:lineRule="atLeast"/>
              <w:rPr>
                <w:rFonts w:ascii="微軟正黑體" w:eastAsia="微軟正黑體" w:hAnsi="微軟正黑體"/>
              </w:rPr>
            </w:pPr>
            <w:r w:rsidRPr="00303A07">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5C675313" w14:textId="6443C88C" w:rsidR="001C4435" w:rsidRPr="00303A07" w:rsidRDefault="001C4435" w:rsidP="00303A07">
      <w:pPr>
        <w:spacing w:line="0" w:lineRule="atLeast"/>
        <w:rPr>
          <w:rFonts w:ascii="微軟正黑體" w:eastAsia="微軟正黑體" w:hAnsi="微軟正黑體"/>
        </w:rPr>
      </w:pPr>
    </w:p>
    <w:sectPr w:rsidR="001C4435" w:rsidRPr="00303A07" w:rsidSect="00ED4CBF">
      <w:pgSz w:w="11906" w:h="16838" w:code="9"/>
      <w:pgMar w:top="624" w:right="567" w:bottom="624"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2BEA4" w14:textId="77777777" w:rsidR="007138E6" w:rsidRDefault="007138E6">
      <w:r>
        <w:separator/>
      </w:r>
    </w:p>
  </w:endnote>
  <w:endnote w:type="continuationSeparator" w:id="0">
    <w:p w14:paraId="5C2740FD" w14:textId="77777777" w:rsidR="007138E6" w:rsidRDefault="00713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998F0" w14:textId="77777777" w:rsidR="007138E6" w:rsidRDefault="007138E6">
      <w:r>
        <w:separator/>
      </w:r>
    </w:p>
  </w:footnote>
  <w:footnote w:type="continuationSeparator" w:id="0">
    <w:p w14:paraId="5F070D60" w14:textId="77777777" w:rsidR="007138E6" w:rsidRDefault="007138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6183"/>
    <w:multiLevelType w:val="multilevel"/>
    <w:tmpl w:val="409E7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7B7C55"/>
    <w:multiLevelType w:val="multilevel"/>
    <w:tmpl w:val="3EF25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3D51756"/>
    <w:multiLevelType w:val="multilevel"/>
    <w:tmpl w:val="DC8CA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8444E93"/>
    <w:multiLevelType w:val="multilevel"/>
    <w:tmpl w:val="3D78A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413670287">
    <w:abstractNumId w:val="2"/>
  </w:num>
  <w:num w:numId="2" w16cid:durableId="675380925">
    <w:abstractNumId w:val="5"/>
  </w:num>
  <w:num w:numId="3" w16cid:durableId="1298535103">
    <w:abstractNumId w:val="6"/>
  </w:num>
  <w:num w:numId="4" w16cid:durableId="1473326507">
    <w:abstractNumId w:val="3"/>
  </w:num>
  <w:num w:numId="5" w16cid:durableId="1878001471">
    <w:abstractNumId w:val="4"/>
  </w:num>
  <w:num w:numId="6" w16cid:durableId="796022963">
    <w:abstractNumId w:val="1"/>
  </w:num>
  <w:num w:numId="7" w16cid:durableId="19466459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57D3"/>
    <w:rsid w:val="00022018"/>
    <w:rsid w:val="0002362E"/>
    <w:rsid w:val="00042641"/>
    <w:rsid w:val="00051840"/>
    <w:rsid w:val="00057A83"/>
    <w:rsid w:val="000679C8"/>
    <w:rsid w:val="0007100F"/>
    <w:rsid w:val="00071648"/>
    <w:rsid w:val="000738E7"/>
    <w:rsid w:val="00073D7E"/>
    <w:rsid w:val="00080EC3"/>
    <w:rsid w:val="0008148A"/>
    <w:rsid w:val="00087A15"/>
    <w:rsid w:val="00090924"/>
    <w:rsid w:val="00093EF4"/>
    <w:rsid w:val="00096559"/>
    <w:rsid w:val="000A48E5"/>
    <w:rsid w:val="000A7333"/>
    <w:rsid w:val="000B2EBF"/>
    <w:rsid w:val="000B5F5A"/>
    <w:rsid w:val="000C0BF5"/>
    <w:rsid w:val="000C1980"/>
    <w:rsid w:val="000D16BD"/>
    <w:rsid w:val="000D6CFA"/>
    <w:rsid w:val="000E096B"/>
    <w:rsid w:val="000F08CE"/>
    <w:rsid w:val="000F31BE"/>
    <w:rsid w:val="000F6B5A"/>
    <w:rsid w:val="0010688B"/>
    <w:rsid w:val="0011295C"/>
    <w:rsid w:val="00121AF2"/>
    <w:rsid w:val="001252CA"/>
    <w:rsid w:val="00131B9F"/>
    <w:rsid w:val="00132CC2"/>
    <w:rsid w:val="00135200"/>
    <w:rsid w:val="001356B2"/>
    <w:rsid w:val="001614A0"/>
    <w:rsid w:val="001622DA"/>
    <w:rsid w:val="00163469"/>
    <w:rsid w:val="00176C09"/>
    <w:rsid w:val="00177A4F"/>
    <w:rsid w:val="0019133A"/>
    <w:rsid w:val="00192A03"/>
    <w:rsid w:val="00195B50"/>
    <w:rsid w:val="001A3A36"/>
    <w:rsid w:val="001A641B"/>
    <w:rsid w:val="001B198B"/>
    <w:rsid w:val="001B6074"/>
    <w:rsid w:val="001B6EA6"/>
    <w:rsid w:val="001C4435"/>
    <w:rsid w:val="001C74A8"/>
    <w:rsid w:val="001D5188"/>
    <w:rsid w:val="001D552F"/>
    <w:rsid w:val="001E41AC"/>
    <w:rsid w:val="001E5DF2"/>
    <w:rsid w:val="001F79DC"/>
    <w:rsid w:val="002011C1"/>
    <w:rsid w:val="002133F8"/>
    <w:rsid w:val="00215474"/>
    <w:rsid w:val="00223389"/>
    <w:rsid w:val="002278A6"/>
    <w:rsid w:val="00231519"/>
    <w:rsid w:val="0023646D"/>
    <w:rsid w:val="00250561"/>
    <w:rsid w:val="00251ED4"/>
    <w:rsid w:val="002537DC"/>
    <w:rsid w:val="00254217"/>
    <w:rsid w:val="0025503D"/>
    <w:rsid w:val="00260D35"/>
    <w:rsid w:val="00262489"/>
    <w:rsid w:val="002669B9"/>
    <w:rsid w:val="00270CE3"/>
    <w:rsid w:val="00271E49"/>
    <w:rsid w:val="002848B0"/>
    <w:rsid w:val="002923D0"/>
    <w:rsid w:val="002C14DE"/>
    <w:rsid w:val="002D3C0E"/>
    <w:rsid w:val="002E5F11"/>
    <w:rsid w:val="002E605C"/>
    <w:rsid w:val="002E6EFC"/>
    <w:rsid w:val="002E781A"/>
    <w:rsid w:val="002F5B5D"/>
    <w:rsid w:val="003036EC"/>
    <w:rsid w:val="00303A07"/>
    <w:rsid w:val="00304E9D"/>
    <w:rsid w:val="00310DCF"/>
    <w:rsid w:val="00315F06"/>
    <w:rsid w:val="003167C5"/>
    <w:rsid w:val="003178C4"/>
    <w:rsid w:val="00317EEE"/>
    <w:rsid w:val="00322D2B"/>
    <w:rsid w:val="003276E3"/>
    <w:rsid w:val="00334BFA"/>
    <w:rsid w:val="00344E80"/>
    <w:rsid w:val="00346AD7"/>
    <w:rsid w:val="003505F5"/>
    <w:rsid w:val="0036328D"/>
    <w:rsid w:val="00364597"/>
    <w:rsid w:val="0036756E"/>
    <w:rsid w:val="00372899"/>
    <w:rsid w:val="003809CF"/>
    <w:rsid w:val="00381F01"/>
    <w:rsid w:val="00391883"/>
    <w:rsid w:val="003A61B8"/>
    <w:rsid w:val="003B405A"/>
    <w:rsid w:val="003E0410"/>
    <w:rsid w:val="003E1DEB"/>
    <w:rsid w:val="003E2A8F"/>
    <w:rsid w:val="003F67C3"/>
    <w:rsid w:val="00402000"/>
    <w:rsid w:val="0040589F"/>
    <w:rsid w:val="00430271"/>
    <w:rsid w:val="004313E3"/>
    <w:rsid w:val="0043571E"/>
    <w:rsid w:val="00441464"/>
    <w:rsid w:val="00442BED"/>
    <w:rsid w:val="00462193"/>
    <w:rsid w:val="00464C87"/>
    <w:rsid w:val="00465465"/>
    <w:rsid w:val="00472585"/>
    <w:rsid w:val="004765EB"/>
    <w:rsid w:val="00484E23"/>
    <w:rsid w:val="004867A0"/>
    <w:rsid w:val="00495268"/>
    <w:rsid w:val="004A38F7"/>
    <w:rsid w:val="004B034C"/>
    <w:rsid w:val="004B52D0"/>
    <w:rsid w:val="004C0318"/>
    <w:rsid w:val="004C663B"/>
    <w:rsid w:val="004D4D05"/>
    <w:rsid w:val="004D7065"/>
    <w:rsid w:val="004E15C2"/>
    <w:rsid w:val="004E40D9"/>
    <w:rsid w:val="004E4371"/>
    <w:rsid w:val="004E6DCF"/>
    <w:rsid w:val="00507C1E"/>
    <w:rsid w:val="00511D5C"/>
    <w:rsid w:val="00512BB8"/>
    <w:rsid w:val="0051443D"/>
    <w:rsid w:val="00523AA5"/>
    <w:rsid w:val="0052458E"/>
    <w:rsid w:val="0053236B"/>
    <w:rsid w:val="00532E98"/>
    <w:rsid w:val="0054027B"/>
    <w:rsid w:val="00542C70"/>
    <w:rsid w:val="0054637E"/>
    <w:rsid w:val="00551657"/>
    <w:rsid w:val="005538CE"/>
    <w:rsid w:val="00556026"/>
    <w:rsid w:val="0056032F"/>
    <w:rsid w:val="00563429"/>
    <w:rsid w:val="00566B20"/>
    <w:rsid w:val="00566D06"/>
    <w:rsid w:val="005707CC"/>
    <w:rsid w:val="00571DA3"/>
    <w:rsid w:val="005878E8"/>
    <w:rsid w:val="00592745"/>
    <w:rsid w:val="005A0B7A"/>
    <w:rsid w:val="005A2755"/>
    <w:rsid w:val="005B144A"/>
    <w:rsid w:val="005B251F"/>
    <w:rsid w:val="005C6D0E"/>
    <w:rsid w:val="005D2049"/>
    <w:rsid w:val="005D29B5"/>
    <w:rsid w:val="005D7302"/>
    <w:rsid w:val="005E14C0"/>
    <w:rsid w:val="005E5353"/>
    <w:rsid w:val="005F4569"/>
    <w:rsid w:val="005F669C"/>
    <w:rsid w:val="00615F8B"/>
    <w:rsid w:val="00635DD9"/>
    <w:rsid w:val="00636EE3"/>
    <w:rsid w:val="00640F62"/>
    <w:rsid w:val="00642CC8"/>
    <w:rsid w:val="00644EBC"/>
    <w:rsid w:val="00651C62"/>
    <w:rsid w:val="00661FAE"/>
    <w:rsid w:val="00662C81"/>
    <w:rsid w:val="0066564C"/>
    <w:rsid w:val="006666B8"/>
    <w:rsid w:val="00683FC9"/>
    <w:rsid w:val="006911D4"/>
    <w:rsid w:val="00691C8F"/>
    <w:rsid w:val="00691F9F"/>
    <w:rsid w:val="006976F9"/>
    <w:rsid w:val="006A2EA9"/>
    <w:rsid w:val="006A2FC3"/>
    <w:rsid w:val="006A43F7"/>
    <w:rsid w:val="006B5E0F"/>
    <w:rsid w:val="006C14E2"/>
    <w:rsid w:val="006C48E9"/>
    <w:rsid w:val="006C5BA6"/>
    <w:rsid w:val="006D6E92"/>
    <w:rsid w:val="006E2ED9"/>
    <w:rsid w:val="006E3F77"/>
    <w:rsid w:val="006E5376"/>
    <w:rsid w:val="006F3B92"/>
    <w:rsid w:val="00701A01"/>
    <w:rsid w:val="00704BED"/>
    <w:rsid w:val="00710B10"/>
    <w:rsid w:val="007138E6"/>
    <w:rsid w:val="007154FB"/>
    <w:rsid w:val="00721DB5"/>
    <w:rsid w:val="007228E1"/>
    <w:rsid w:val="00725C63"/>
    <w:rsid w:val="00731DC1"/>
    <w:rsid w:val="00732EC7"/>
    <w:rsid w:val="00735358"/>
    <w:rsid w:val="00735A21"/>
    <w:rsid w:val="00737A34"/>
    <w:rsid w:val="007438DB"/>
    <w:rsid w:val="00745EFC"/>
    <w:rsid w:val="00761884"/>
    <w:rsid w:val="00763759"/>
    <w:rsid w:val="00764156"/>
    <w:rsid w:val="00766D33"/>
    <w:rsid w:val="00767DED"/>
    <w:rsid w:val="0077015D"/>
    <w:rsid w:val="007703DB"/>
    <w:rsid w:val="00774EB0"/>
    <w:rsid w:val="00791565"/>
    <w:rsid w:val="00792E96"/>
    <w:rsid w:val="00797B9B"/>
    <w:rsid w:val="007A2788"/>
    <w:rsid w:val="007B09BC"/>
    <w:rsid w:val="007B213C"/>
    <w:rsid w:val="007B25CC"/>
    <w:rsid w:val="007B3CAF"/>
    <w:rsid w:val="007B7D69"/>
    <w:rsid w:val="007D3558"/>
    <w:rsid w:val="007E1486"/>
    <w:rsid w:val="007E18CF"/>
    <w:rsid w:val="00804565"/>
    <w:rsid w:val="00815837"/>
    <w:rsid w:val="0081792A"/>
    <w:rsid w:val="00823943"/>
    <w:rsid w:val="008308D1"/>
    <w:rsid w:val="00832868"/>
    <w:rsid w:val="00832CD6"/>
    <w:rsid w:val="00834BBA"/>
    <w:rsid w:val="00843E10"/>
    <w:rsid w:val="00852ECD"/>
    <w:rsid w:val="00863B28"/>
    <w:rsid w:val="008716FB"/>
    <w:rsid w:val="00871776"/>
    <w:rsid w:val="00877784"/>
    <w:rsid w:val="00880A55"/>
    <w:rsid w:val="008864A8"/>
    <w:rsid w:val="00895D28"/>
    <w:rsid w:val="00897D91"/>
    <w:rsid w:val="008A3A6B"/>
    <w:rsid w:val="008A51E0"/>
    <w:rsid w:val="008B1CAA"/>
    <w:rsid w:val="008B3B09"/>
    <w:rsid w:val="008C4579"/>
    <w:rsid w:val="008C5F71"/>
    <w:rsid w:val="008C7BCF"/>
    <w:rsid w:val="008D3E00"/>
    <w:rsid w:val="008E3368"/>
    <w:rsid w:val="008E376A"/>
    <w:rsid w:val="008E663C"/>
    <w:rsid w:val="008F0A05"/>
    <w:rsid w:val="008F1E09"/>
    <w:rsid w:val="008F2223"/>
    <w:rsid w:val="009002EF"/>
    <w:rsid w:val="00907323"/>
    <w:rsid w:val="00910912"/>
    <w:rsid w:val="0092313A"/>
    <w:rsid w:val="00924304"/>
    <w:rsid w:val="00927B11"/>
    <w:rsid w:val="00933FCA"/>
    <w:rsid w:val="00935DE9"/>
    <w:rsid w:val="009436A1"/>
    <w:rsid w:val="00952DF7"/>
    <w:rsid w:val="009549F6"/>
    <w:rsid w:val="00956024"/>
    <w:rsid w:val="00964B1A"/>
    <w:rsid w:val="0096649C"/>
    <w:rsid w:val="00967604"/>
    <w:rsid w:val="009722D1"/>
    <w:rsid w:val="00975069"/>
    <w:rsid w:val="00983AE5"/>
    <w:rsid w:val="0099044A"/>
    <w:rsid w:val="009907F2"/>
    <w:rsid w:val="00994521"/>
    <w:rsid w:val="00994AE0"/>
    <w:rsid w:val="00995430"/>
    <w:rsid w:val="0099654A"/>
    <w:rsid w:val="009A0281"/>
    <w:rsid w:val="009A4570"/>
    <w:rsid w:val="009A75D4"/>
    <w:rsid w:val="009B0575"/>
    <w:rsid w:val="009B4995"/>
    <w:rsid w:val="009B4E54"/>
    <w:rsid w:val="009C2EEC"/>
    <w:rsid w:val="009C5A37"/>
    <w:rsid w:val="009D04F7"/>
    <w:rsid w:val="009D0AC8"/>
    <w:rsid w:val="009E5BFD"/>
    <w:rsid w:val="009E6159"/>
    <w:rsid w:val="009F2183"/>
    <w:rsid w:val="009F54E6"/>
    <w:rsid w:val="00A11B29"/>
    <w:rsid w:val="00A1322B"/>
    <w:rsid w:val="00A306B9"/>
    <w:rsid w:val="00A324F7"/>
    <w:rsid w:val="00A3585B"/>
    <w:rsid w:val="00A368BD"/>
    <w:rsid w:val="00A467C6"/>
    <w:rsid w:val="00A47D64"/>
    <w:rsid w:val="00A52B23"/>
    <w:rsid w:val="00A64EB6"/>
    <w:rsid w:val="00A67077"/>
    <w:rsid w:val="00A67921"/>
    <w:rsid w:val="00A70C33"/>
    <w:rsid w:val="00A817BF"/>
    <w:rsid w:val="00A82F73"/>
    <w:rsid w:val="00A87294"/>
    <w:rsid w:val="00AA027D"/>
    <w:rsid w:val="00AB03B8"/>
    <w:rsid w:val="00AB544C"/>
    <w:rsid w:val="00AD2700"/>
    <w:rsid w:val="00AD4DAD"/>
    <w:rsid w:val="00AE5CCF"/>
    <w:rsid w:val="00AF235B"/>
    <w:rsid w:val="00AF3E37"/>
    <w:rsid w:val="00AF5756"/>
    <w:rsid w:val="00AF6564"/>
    <w:rsid w:val="00AF7463"/>
    <w:rsid w:val="00B0390C"/>
    <w:rsid w:val="00B117DC"/>
    <w:rsid w:val="00B13623"/>
    <w:rsid w:val="00B159C7"/>
    <w:rsid w:val="00B20371"/>
    <w:rsid w:val="00B23433"/>
    <w:rsid w:val="00B3338E"/>
    <w:rsid w:val="00B345EC"/>
    <w:rsid w:val="00B37C1B"/>
    <w:rsid w:val="00B4034B"/>
    <w:rsid w:val="00B40F00"/>
    <w:rsid w:val="00B449F0"/>
    <w:rsid w:val="00B46606"/>
    <w:rsid w:val="00B5302E"/>
    <w:rsid w:val="00B55559"/>
    <w:rsid w:val="00B607DB"/>
    <w:rsid w:val="00B64DF1"/>
    <w:rsid w:val="00B7247A"/>
    <w:rsid w:val="00B755A2"/>
    <w:rsid w:val="00B82008"/>
    <w:rsid w:val="00BA1588"/>
    <w:rsid w:val="00BA350D"/>
    <w:rsid w:val="00BA5C0D"/>
    <w:rsid w:val="00BB159E"/>
    <w:rsid w:val="00BB24AB"/>
    <w:rsid w:val="00BB7108"/>
    <w:rsid w:val="00BB7867"/>
    <w:rsid w:val="00BC19B7"/>
    <w:rsid w:val="00BC2624"/>
    <w:rsid w:val="00BC2B6F"/>
    <w:rsid w:val="00BC6A0F"/>
    <w:rsid w:val="00BC748E"/>
    <w:rsid w:val="00BD723B"/>
    <w:rsid w:val="00BF6876"/>
    <w:rsid w:val="00C05B8F"/>
    <w:rsid w:val="00C068EA"/>
    <w:rsid w:val="00C10BC9"/>
    <w:rsid w:val="00C11290"/>
    <w:rsid w:val="00C23360"/>
    <w:rsid w:val="00C420C2"/>
    <w:rsid w:val="00C5165D"/>
    <w:rsid w:val="00C65AF4"/>
    <w:rsid w:val="00C72F96"/>
    <w:rsid w:val="00C80A09"/>
    <w:rsid w:val="00C81F11"/>
    <w:rsid w:val="00C821C0"/>
    <w:rsid w:val="00C85623"/>
    <w:rsid w:val="00C9084D"/>
    <w:rsid w:val="00C949C6"/>
    <w:rsid w:val="00C96CBE"/>
    <w:rsid w:val="00CA079D"/>
    <w:rsid w:val="00CB0129"/>
    <w:rsid w:val="00CB087C"/>
    <w:rsid w:val="00CB37A0"/>
    <w:rsid w:val="00CB5121"/>
    <w:rsid w:val="00CB6839"/>
    <w:rsid w:val="00CB7225"/>
    <w:rsid w:val="00CC33B1"/>
    <w:rsid w:val="00CC3C0F"/>
    <w:rsid w:val="00CC3F7D"/>
    <w:rsid w:val="00CC3FAC"/>
    <w:rsid w:val="00CC7199"/>
    <w:rsid w:val="00CC7459"/>
    <w:rsid w:val="00CE12F2"/>
    <w:rsid w:val="00CF2D4C"/>
    <w:rsid w:val="00D07F20"/>
    <w:rsid w:val="00D1118B"/>
    <w:rsid w:val="00D12507"/>
    <w:rsid w:val="00D244DA"/>
    <w:rsid w:val="00D309C7"/>
    <w:rsid w:val="00D44D1A"/>
    <w:rsid w:val="00D45F63"/>
    <w:rsid w:val="00D5545A"/>
    <w:rsid w:val="00D57CB0"/>
    <w:rsid w:val="00D57CFF"/>
    <w:rsid w:val="00D776E9"/>
    <w:rsid w:val="00D84BFF"/>
    <w:rsid w:val="00D9030C"/>
    <w:rsid w:val="00D96236"/>
    <w:rsid w:val="00DB3A4F"/>
    <w:rsid w:val="00DB5E86"/>
    <w:rsid w:val="00DC41AC"/>
    <w:rsid w:val="00DC60B8"/>
    <w:rsid w:val="00DE522E"/>
    <w:rsid w:val="00DE5381"/>
    <w:rsid w:val="00DF2797"/>
    <w:rsid w:val="00DF2FDD"/>
    <w:rsid w:val="00DF4EB1"/>
    <w:rsid w:val="00E06664"/>
    <w:rsid w:val="00E1090F"/>
    <w:rsid w:val="00E22C2C"/>
    <w:rsid w:val="00E23D81"/>
    <w:rsid w:val="00E251C5"/>
    <w:rsid w:val="00E25C3C"/>
    <w:rsid w:val="00E27D1B"/>
    <w:rsid w:val="00E3678D"/>
    <w:rsid w:val="00E41ED3"/>
    <w:rsid w:val="00E42B8A"/>
    <w:rsid w:val="00E548F8"/>
    <w:rsid w:val="00E563A3"/>
    <w:rsid w:val="00E63C7F"/>
    <w:rsid w:val="00E72826"/>
    <w:rsid w:val="00E92746"/>
    <w:rsid w:val="00EB6589"/>
    <w:rsid w:val="00EC0542"/>
    <w:rsid w:val="00ED4CBF"/>
    <w:rsid w:val="00EF5142"/>
    <w:rsid w:val="00F02631"/>
    <w:rsid w:val="00F0505F"/>
    <w:rsid w:val="00F0747B"/>
    <w:rsid w:val="00F11BF9"/>
    <w:rsid w:val="00F12E88"/>
    <w:rsid w:val="00F15693"/>
    <w:rsid w:val="00F174A0"/>
    <w:rsid w:val="00F237C5"/>
    <w:rsid w:val="00F30F41"/>
    <w:rsid w:val="00F33ED3"/>
    <w:rsid w:val="00F34731"/>
    <w:rsid w:val="00F354FD"/>
    <w:rsid w:val="00F37595"/>
    <w:rsid w:val="00F449DF"/>
    <w:rsid w:val="00F474E5"/>
    <w:rsid w:val="00F73F75"/>
    <w:rsid w:val="00F750CE"/>
    <w:rsid w:val="00F76B6C"/>
    <w:rsid w:val="00F76BBB"/>
    <w:rsid w:val="00F84011"/>
    <w:rsid w:val="00F8632A"/>
    <w:rsid w:val="00F9446C"/>
    <w:rsid w:val="00F97475"/>
    <w:rsid w:val="00FA167E"/>
    <w:rsid w:val="00FA32F4"/>
    <w:rsid w:val="00FB46FC"/>
    <w:rsid w:val="00FB481F"/>
    <w:rsid w:val="00FC335F"/>
    <w:rsid w:val="00FD1157"/>
    <w:rsid w:val="00FD5A1C"/>
    <w:rsid w:val="00FE4D28"/>
    <w:rsid w:val="00FE706A"/>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A3FC97"/>
  <w15:docId w15:val="{1A4BF555-A49E-4733-97BB-B1323E781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character" w:customStyle="1" w:styleId="1">
    <w:name w:val="未解析的提及項目1"/>
    <w:basedOn w:val="a0"/>
    <w:uiPriority w:val="99"/>
    <w:semiHidden/>
    <w:unhideWhenUsed/>
    <w:rsid w:val="00A87294"/>
    <w:rPr>
      <w:color w:val="605E5C"/>
      <w:shd w:val="clear" w:color="auto" w:fill="E1DFDD"/>
    </w:rPr>
  </w:style>
  <w:style w:type="paragraph" w:styleId="Web">
    <w:name w:val="Normal (Web)"/>
    <w:basedOn w:val="a"/>
    <w:uiPriority w:val="99"/>
    <w:unhideWhenUsed/>
    <w:rsid w:val="00843E10"/>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493318">
      <w:bodyDiv w:val="1"/>
      <w:marLeft w:val="0"/>
      <w:marRight w:val="0"/>
      <w:marTop w:val="0"/>
      <w:marBottom w:val="0"/>
      <w:divBdr>
        <w:top w:val="none" w:sz="0" w:space="0" w:color="auto"/>
        <w:left w:val="none" w:sz="0" w:space="0" w:color="auto"/>
        <w:bottom w:val="none" w:sz="0" w:space="0" w:color="auto"/>
        <w:right w:val="none" w:sz="0" w:space="0" w:color="auto"/>
      </w:divBdr>
    </w:div>
    <w:div w:id="204852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hwangnamguan.co.k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reurl.cc/L4Ekya" TargetMode="External"/><Relationship Id="rId2" Type="http://schemas.openxmlformats.org/officeDocument/2006/relationships/numbering" Target="numbering.xml"/><Relationship Id="rId16" Type="http://schemas.openxmlformats.org/officeDocument/2006/relationships/hyperlink" Target="http://www.cmparkhotel.com/" TargetMode="External"/><Relationship Id="rId20" Type="http://schemas.openxmlformats.org/officeDocument/2006/relationships/hyperlink" Target="http://seattlebhotel.com/info/info_1.html?ckattempt=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eattlebhotel.com/info/info_1.html?ckattempt=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001E8D-A0F7-441A-918C-9829522F2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887</Words>
  <Characters>5057</Characters>
  <Application>Microsoft Office Word</Application>
  <DocSecurity>0</DocSecurity>
  <Lines>42</Lines>
  <Paragraphs>11</Paragraphs>
  <ScaleCrop>false</ScaleCrop>
  <Company>HOME</Company>
  <LinksUpToDate>false</LinksUpToDate>
  <CharactersWithSpaces>5933</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（超值版）玩釜山住韓屋五天《保證不走人蔘+保肝》</dc:title>
  <dc:creator>x</dc:creator>
  <cp:lastModifiedBy>user</cp:lastModifiedBy>
  <cp:revision>6</cp:revision>
  <cp:lastPrinted>2015-04-24T04:24:00Z</cp:lastPrinted>
  <dcterms:created xsi:type="dcterms:W3CDTF">2024-07-01T08:09:00Z</dcterms:created>
  <dcterms:modified xsi:type="dcterms:W3CDTF">2024-07-01T08:10:00Z</dcterms:modified>
</cp:coreProperties>
</file>