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24169" w14:textId="5B9393A1" w:rsidR="00393E1D" w:rsidRPr="0078159F" w:rsidRDefault="001F32A9" w:rsidP="0078159F">
      <w:pPr>
        <w:pStyle w:val="Web"/>
        <w:spacing w:before="0" w:beforeAutospacing="0" w:afterLines="50" w:after="180" w:afterAutospacing="0" w:line="0" w:lineRule="atLeast"/>
        <w:jc w:val="center"/>
        <w:rPr>
          <w:rFonts w:ascii="標楷體" w:eastAsia="標楷體" w:hAnsi="標楷體" w:cs="Times New Roman"/>
          <w:caps/>
          <w:color w:val="000000"/>
          <w:sz w:val="40"/>
          <w:szCs w:val="40"/>
        </w:rPr>
      </w:pPr>
      <w:r w:rsidRPr="0078159F">
        <w:rPr>
          <w:rFonts w:ascii="標楷體" w:eastAsia="標楷體" w:hAnsi="標楷體" w:cs="Times New Roman"/>
          <w:caps/>
          <w:color w:val="000000"/>
          <w:sz w:val="40"/>
          <w:szCs w:val="40"/>
        </w:rPr>
        <w:t>（</w:t>
      </w:r>
      <w:r w:rsidR="00393E1D" w:rsidRPr="0078159F">
        <w:rPr>
          <w:rFonts w:ascii="標楷體" w:eastAsia="標楷體" w:hAnsi="標楷體" w:cs="Times New Roman"/>
          <w:caps/>
          <w:color w:val="000000"/>
          <w:sz w:val="40"/>
          <w:szCs w:val="40"/>
        </w:rPr>
        <w:t>不走人蔘店+保肝店</w:t>
      </w:r>
      <w:r w:rsidRPr="0078159F">
        <w:rPr>
          <w:rFonts w:ascii="標楷體" w:eastAsia="標楷體" w:hAnsi="標楷體" w:cs="Times New Roman"/>
          <w:caps/>
          <w:color w:val="000000"/>
          <w:sz w:val="40"/>
          <w:szCs w:val="40"/>
        </w:rPr>
        <w:t>）</w:t>
      </w:r>
      <w:r w:rsidR="00393E1D" w:rsidRPr="0078159F">
        <w:rPr>
          <w:rFonts w:ascii="標楷體" w:eastAsia="標楷體" w:hAnsi="標楷體" w:cs="Times New Roman"/>
          <w:caps/>
          <w:color w:val="000000"/>
          <w:sz w:val="40"/>
          <w:szCs w:val="40"/>
        </w:rPr>
        <w:t>威愛釜山五城玩透透</w:t>
      </w:r>
      <w:r w:rsidRPr="0078159F">
        <w:rPr>
          <w:rFonts w:ascii="標楷體" w:eastAsia="標楷體" w:hAnsi="標楷體" w:cs="Times New Roman"/>
          <w:caps/>
          <w:color w:val="000000"/>
          <w:sz w:val="40"/>
          <w:szCs w:val="40"/>
        </w:rPr>
        <w:t>（</w:t>
      </w:r>
      <w:r w:rsidR="00393E1D" w:rsidRPr="0078159F">
        <w:rPr>
          <w:rFonts w:ascii="標楷體" w:eastAsia="標楷體" w:hAnsi="標楷體" w:cs="Times New Roman"/>
          <w:caps/>
          <w:color w:val="000000"/>
          <w:sz w:val="40"/>
          <w:szCs w:val="40"/>
        </w:rPr>
        <w:t>釜山.大邱.浦項.慶州.麗水</w:t>
      </w:r>
      <w:r w:rsidRPr="0078159F">
        <w:rPr>
          <w:rFonts w:ascii="標楷體" w:eastAsia="標楷體" w:hAnsi="標楷體" w:cs="Times New Roman"/>
          <w:caps/>
          <w:color w:val="000000"/>
          <w:sz w:val="40"/>
          <w:szCs w:val="40"/>
        </w:rPr>
        <w:t>）</w:t>
      </w:r>
      <w:r w:rsidR="00393E1D" w:rsidRPr="0078159F">
        <w:rPr>
          <w:rFonts w:ascii="標楷體" w:eastAsia="標楷體" w:hAnsi="標楷體" w:cs="Times New Roman"/>
          <w:caps/>
          <w:color w:val="000000"/>
          <w:sz w:val="40"/>
          <w:szCs w:val="40"/>
        </w:rPr>
        <w:t>-麗水LUGE渠道滑車+纜車、麗水泰迪熊博物館、加耶主題公園+塗鴉秀、長腳蟹吃到飽美食響宴六天</w:t>
      </w:r>
      <w:r w:rsidR="002F5D31">
        <w:rPr>
          <w:rFonts w:ascii="標楷體" w:eastAsia="標楷體" w:hAnsi="標楷體" w:cs="Times New Roman"/>
          <w:caps/>
          <w:color w:val="000000"/>
          <w:sz w:val="40"/>
          <w:szCs w:val="40"/>
        </w:rPr>
        <w:br/>
      </w:r>
      <w:r w:rsidR="002F5D31" w:rsidRPr="0078159F">
        <w:rPr>
          <w:rFonts w:ascii="標楷體" w:eastAsia="標楷體" w:hAnsi="標楷體" w:cs="Times New Roman"/>
          <w:caps/>
          <w:color w:val="000000"/>
          <w:sz w:val="40"/>
          <w:szCs w:val="40"/>
        </w:rPr>
        <w:t>（保證入住麗水威尼斯酒店或帆船酒店SONO CLAM</w:t>
      </w:r>
      <w:r w:rsidR="002F5D31">
        <w:rPr>
          <w:rFonts w:ascii="標楷體" w:eastAsia="標楷體" w:hAnsi="標楷體" w:cs="Times New Roman" w:hint="eastAsia"/>
          <w:caps/>
          <w:color w:val="000000"/>
          <w:sz w:val="40"/>
          <w:szCs w:val="40"/>
        </w:rPr>
        <w:t>）</w:t>
      </w:r>
      <w:r w:rsidRPr="0078159F">
        <w:rPr>
          <w:rFonts w:ascii="標楷體" w:eastAsia="標楷體" w:hAnsi="標楷體" w:cs="Times New Roman"/>
          <w:caps/>
          <w:color w:val="000000"/>
          <w:sz w:val="40"/>
          <w:szCs w:val="40"/>
        </w:rPr>
        <w:t>（</w:t>
      </w:r>
      <w:r w:rsidR="002F5D31">
        <w:rPr>
          <w:rFonts w:ascii="標楷體" w:eastAsia="標楷體" w:hAnsi="標楷體" w:cs="Times New Roman" w:hint="eastAsia"/>
          <w:caps/>
          <w:color w:val="000000"/>
          <w:sz w:val="40"/>
          <w:szCs w:val="40"/>
        </w:rPr>
        <w:t>德威航空、</w:t>
      </w:r>
      <w:r w:rsidR="00393E1D" w:rsidRPr="0078159F">
        <w:rPr>
          <w:rFonts w:ascii="標楷體" w:eastAsia="標楷體" w:hAnsi="標楷體" w:cs="Times New Roman"/>
          <w:caps/>
          <w:color w:val="000000"/>
          <w:sz w:val="40"/>
          <w:szCs w:val="40"/>
        </w:rPr>
        <w:t>台中出發</w:t>
      </w:r>
      <w:r w:rsidRPr="0078159F">
        <w:rPr>
          <w:rFonts w:ascii="標楷體" w:eastAsia="標楷體" w:hAnsi="標楷體" w:cs="Times New Roman"/>
          <w:caps/>
          <w:color w:val="000000"/>
          <w:sz w:val="40"/>
          <w:szCs w:val="40"/>
        </w:rPr>
        <w:t>）</w:t>
      </w:r>
    </w:p>
    <w:p w14:paraId="2D944C50" w14:textId="2D492F01" w:rsidR="00393E1D" w:rsidRPr="0078159F" w:rsidRDefault="00393E1D" w:rsidP="0078159F">
      <w:pPr>
        <w:pStyle w:val="Web"/>
        <w:spacing w:before="0" w:beforeAutospacing="0" w:afterLines="50" w:after="180" w:afterAutospacing="0" w:line="0" w:lineRule="atLeast"/>
        <w:jc w:val="center"/>
        <w:rPr>
          <w:rFonts w:ascii="標楷體" w:eastAsia="標楷體" w:hAnsi="標楷體" w:cs="Times New Roman"/>
          <w:caps/>
          <w:color w:val="C00000"/>
          <w:sz w:val="28"/>
          <w:szCs w:val="28"/>
        </w:rPr>
      </w:pPr>
      <w:r w:rsidRPr="0078159F">
        <w:rPr>
          <w:rFonts w:ascii="標楷體" w:eastAsia="標楷體" w:hAnsi="標楷體" w:cs="Times New Roman"/>
          <w:caps/>
          <w:color w:val="C00000"/>
          <w:sz w:val="28"/>
          <w:szCs w:val="28"/>
        </w:rPr>
        <w:t>獨家美食響宴:麗水海陸饗宴</w:t>
      </w:r>
      <w:r w:rsidR="001F32A9" w:rsidRPr="0078159F">
        <w:rPr>
          <w:rFonts w:ascii="標楷體" w:eastAsia="標楷體" w:hAnsi="標楷體" w:cs="Times New Roman"/>
          <w:caps/>
          <w:color w:val="C00000"/>
          <w:sz w:val="28"/>
          <w:szCs w:val="28"/>
        </w:rPr>
        <w:t>（</w:t>
      </w:r>
      <w:r w:rsidRPr="0078159F">
        <w:rPr>
          <w:rFonts w:ascii="標楷體" w:eastAsia="標楷體" w:hAnsi="標楷體" w:cs="Times New Roman"/>
          <w:caps/>
          <w:color w:val="C00000"/>
          <w:sz w:val="28"/>
          <w:szCs w:val="28"/>
        </w:rPr>
        <w:t>烤五花肉+海鮮盤</w:t>
      </w:r>
      <w:r w:rsidR="001F32A9" w:rsidRPr="0078159F">
        <w:rPr>
          <w:rFonts w:ascii="標楷體" w:eastAsia="標楷體" w:hAnsi="標楷體" w:cs="Times New Roman"/>
          <w:caps/>
          <w:color w:val="C00000"/>
          <w:sz w:val="28"/>
          <w:szCs w:val="28"/>
        </w:rPr>
        <w:t>）</w:t>
      </w:r>
      <w:r w:rsidRPr="0078159F">
        <w:rPr>
          <w:rFonts w:ascii="標楷體" w:eastAsia="標楷體" w:hAnsi="標楷體" w:cs="Times New Roman"/>
          <w:caps/>
          <w:color w:val="C00000"/>
          <w:sz w:val="28"/>
          <w:szCs w:val="28"/>
        </w:rPr>
        <w:t>+蟹塔傳說</w:t>
      </w:r>
      <w:r w:rsidR="001F32A9" w:rsidRPr="0078159F">
        <w:rPr>
          <w:rFonts w:ascii="標楷體" w:eastAsia="標楷體" w:hAnsi="標楷體" w:cs="Times New Roman"/>
          <w:caps/>
          <w:color w:val="C00000"/>
          <w:sz w:val="28"/>
          <w:szCs w:val="28"/>
        </w:rPr>
        <w:t>（</w:t>
      </w:r>
      <w:r w:rsidRPr="0078159F">
        <w:rPr>
          <w:rFonts w:ascii="標楷體" w:eastAsia="標楷體" w:hAnsi="標楷體" w:cs="Times New Roman"/>
          <w:caps/>
          <w:color w:val="C00000"/>
          <w:sz w:val="28"/>
          <w:szCs w:val="28"/>
        </w:rPr>
        <w:t>長腳蟹吃到飽</w:t>
      </w:r>
      <w:r w:rsidR="001F32A9" w:rsidRPr="0078159F">
        <w:rPr>
          <w:rFonts w:ascii="標楷體" w:eastAsia="標楷體" w:hAnsi="標楷體" w:cs="Times New Roman"/>
          <w:caps/>
          <w:color w:val="C00000"/>
          <w:sz w:val="28"/>
          <w:szCs w:val="28"/>
        </w:rPr>
        <w:t>）</w:t>
      </w:r>
      <w:r w:rsidRPr="0078159F">
        <w:rPr>
          <w:rFonts w:ascii="標楷體" w:eastAsia="標楷體" w:hAnsi="標楷體" w:cs="Times New Roman"/>
          <w:caps/>
          <w:color w:val="C00000"/>
          <w:sz w:val="28"/>
          <w:szCs w:val="28"/>
        </w:rPr>
        <w:t>等美食</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1F32A9" w:rsidRPr="0078159F" w14:paraId="36A07B56" w14:textId="77777777" w:rsidTr="00F66B7E">
        <w:trPr>
          <w:tblCellSpacing w:w="0" w:type="dxa"/>
          <w:jc w:val="right"/>
        </w:trPr>
        <w:tc>
          <w:tcPr>
            <w:tcW w:w="0" w:type="auto"/>
            <w:hideMark/>
          </w:tcPr>
          <w:p w14:paraId="136C23A7" w14:textId="7B254791" w:rsidR="001F32A9" w:rsidRPr="0078159F" w:rsidRDefault="001F32A9" w:rsidP="0078159F">
            <w:pPr>
              <w:spacing w:line="0" w:lineRule="atLeast"/>
              <w:rPr>
                <w:caps/>
              </w:rPr>
            </w:pPr>
            <w:r w:rsidRPr="0078159F">
              <w:rPr>
                <w:rFonts w:ascii="標楷體" w:eastAsia="標楷體" w:hAnsi="標楷體"/>
                <w:caps/>
                <w:noProof/>
              </w:rPr>
              <w:drawing>
                <wp:inline distT="0" distB="0" distL="0" distR="0" wp14:anchorId="45A85886" wp14:editId="701E192E">
                  <wp:extent cx="6618605" cy="5364480"/>
                  <wp:effectExtent l="0" t="0" r="0" b="7620"/>
                  <wp:docPr id="13" name="圖片 13" descr="https://happyholiday.ittms.com.tw/web/images/PUS/point24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241224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24202" cy="5369016"/>
                          </a:xfrm>
                          <a:prstGeom prst="rect">
                            <a:avLst/>
                          </a:prstGeom>
                          <a:noFill/>
                          <a:ln>
                            <a:noFill/>
                          </a:ln>
                        </pic:spPr>
                      </pic:pic>
                    </a:graphicData>
                  </a:graphic>
                </wp:inline>
              </w:drawing>
            </w:r>
            <w:r w:rsidRPr="0078159F">
              <w:rPr>
                <w:rFonts w:ascii="標楷體" w:eastAsia="標楷體" w:hAnsi="標楷體"/>
                <w:caps/>
              </w:rPr>
              <w:br/>
            </w:r>
            <w:r w:rsidRPr="0078159F">
              <w:rPr>
                <w:rFonts w:ascii="標楷體" w:eastAsia="標楷體" w:hAnsi="標楷體"/>
                <w:caps/>
                <w:noProof/>
              </w:rPr>
              <w:lastRenderedPageBreak/>
              <w:drawing>
                <wp:inline distT="0" distB="0" distL="0" distR="0" wp14:anchorId="7DBDF4E5" wp14:editId="5A17B472">
                  <wp:extent cx="6619875" cy="5448300"/>
                  <wp:effectExtent l="0" t="0" r="9525" b="0"/>
                  <wp:docPr id="12" name="圖片 12" descr="https://happyholiday.ittms.com.tw/web/images/PUS/point24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241224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29649" cy="5456344"/>
                          </a:xfrm>
                          <a:prstGeom prst="rect">
                            <a:avLst/>
                          </a:prstGeom>
                          <a:noFill/>
                          <a:ln>
                            <a:noFill/>
                          </a:ln>
                        </pic:spPr>
                      </pic:pic>
                    </a:graphicData>
                  </a:graphic>
                </wp:inline>
              </w:drawing>
            </w:r>
            <w:r w:rsidRPr="0078159F">
              <w:rPr>
                <w:rFonts w:ascii="標楷體" w:eastAsia="標楷體" w:hAnsi="標楷體"/>
                <w:caps/>
              </w:rPr>
              <w:br/>
            </w:r>
            <w:r w:rsidRPr="0078159F">
              <w:rPr>
                <w:rFonts w:ascii="標楷體" w:eastAsia="標楷體" w:hAnsi="標楷體"/>
                <w:caps/>
                <w:noProof/>
              </w:rPr>
              <w:drawing>
                <wp:inline distT="0" distB="0" distL="0" distR="0" wp14:anchorId="05756B9D" wp14:editId="64422F26">
                  <wp:extent cx="6607175" cy="4175760"/>
                  <wp:effectExtent l="0" t="0" r="3175" b="0"/>
                  <wp:docPr id="11" name="圖片 11" descr="https://happyholiday.ittms.com.tw/web/images/PUS/point150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50903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16357" cy="4181563"/>
                          </a:xfrm>
                          <a:prstGeom prst="rect">
                            <a:avLst/>
                          </a:prstGeom>
                          <a:noFill/>
                          <a:ln>
                            <a:noFill/>
                          </a:ln>
                        </pic:spPr>
                      </pic:pic>
                    </a:graphicData>
                  </a:graphic>
                </wp:inline>
              </w:drawing>
            </w:r>
            <w:r w:rsidRPr="0078159F">
              <w:rPr>
                <w:rFonts w:ascii="標楷體" w:eastAsia="標楷體" w:hAnsi="標楷體"/>
                <w:caps/>
              </w:rPr>
              <w:br/>
            </w:r>
            <w:r w:rsidRPr="0078159F">
              <w:rPr>
                <w:rFonts w:ascii="標楷體" w:eastAsia="標楷體" w:hAnsi="標楷體"/>
                <w:caps/>
                <w:noProof/>
              </w:rPr>
              <w:drawing>
                <wp:inline distT="0" distB="0" distL="0" distR="0" wp14:anchorId="262107BF" wp14:editId="0032C19B">
                  <wp:extent cx="6576695" cy="5168900"/>
                  <wp:effectExtent l="0" t="0" r="0" b="0"/>
                  <wp:docPr id="9" name="圖片 9" descr="https://happyholiday.ittms.com.tw/web/images/PUS/point19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90226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76695" cy="5168900"/>
                          </a:xfrm>
                          <a:prstGeom prst="rect">
                            <a:avLst/>
                          </a:prstGeom>
                          <a:noFill/>
                          <a:ln>
                            <a:noFill/>
                          </a:ln>
                        </pic:spPr>
                      </pic:pic>
                    </a:graphicData>
                  </a:graphic>
                </wp:inline>
              </w:drawing>
            </w:r>
            <w:r w:rsidRPr="0078159F">
              <w:rPr>
                <w:rFonts w:ascii="標楷體" w:eastAsia="標楷體" w:hAnsi="標楷體"/>
                <w:caps/>
                <w:noProof/>
              </w:rPr>
              <w:drawing>
                <wp:inline distT="0" distB="0" distL="0" distR="0" wp14:anchorId="29AC53F9" wp14:editId="45F6AF13">
                  <wp:extent cx="6460490" cy="4640580"/>
                  <wp:effectExtent l="0" t="0" r="0" b="7620"/>
                  <wp:docPr id="8" name="圖片 8"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90408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70856" cy="4648026"/>
                          </a:xfrm>
                          <a:prstGeom prst="rect">
                            <a:avLst/>
                          </a:prstGeom>
                          <a:noFill/>
                          <a:ln>
                            <a:noFill/>
                          </a:ln>
                        </pic:spPr>
                      </pic:pic>
                    </a:graphicData>
                  </a:graphic>
                </wp:inline>
              </w:drawing>
            </w:r>
            <w:r w:rsidRPr="0078159F">
              <w:rPr>
                <w:rFonts w:ascii="標楷體" w:eastAsia="標楷體" w:hAnsi="標楷體"/>
                <w:caps/>
                <w:noProof/>
              </w:rPr>
              <w:drawing>
                <wp:inline distT="0" distB="0" distL="0" distR="0" wp14:anchorId="48E8D2E8" wp14:editId="1859BEBA">
                  <wp:extent cx="6602730" cy="5554980"/>
                  <wp:effectExtent l="0" t="0" r="7620" b="7620"/>
                  <wp:docPr id="7" name="圖片 7"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2401170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18102" cy="5567913"/>
                          </a:xfrm>
                          <a:prstGeom prst="rect">
                            <a:avLst/>
                          </a:prstGeom>
                          <a:noFill/>
                          <a:ln>
                            <a:noFill/>
                          </a:ln>
                        </pic:spPr>
                      </pic:pic>
                    </a:graphicData>
                  </a:graphic>
                </wp:inline>
              </w:drawing>
            </w:r>
            <w:r w:rsidRPr="0078159F">
              <w:rPr>
                <w:rFonts w:ascii="標楷體" w:eastAsia="標楷體" w:hAnsi="標楷體"/>
                <w:caps/>
                <w:noProof/>
              </w:rPr>
              <w:drawing>
                <wp:inline distT="0" distB="0" distL="0" distR="0" wp14:anchorId="5ED665D8" wp14:editId="17D66E7F">
                  <wp:extent cx="6502400" cy="3787140"/>
                  <wp:effectExtent l="0" t="0" r="0" b="3810"/>
                  <wp:docPr id="6" name="圖片 6"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1509030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13511" cy="3793611"/>
                          </a:xfrm>
                          <a:prstGeom prst="rect">
                            <a:avLst/>
                          </a:prstGeom>
                          <a:noFill/>
                          <a:ln>
                            <a:noFill/>
                          </a:ln>
                        </pic:spPr>
                      </pic:pic>
                    </a:graphicData>
                  </a:graphic>
                </wp:inline>
              </w:drawing>
            </w:r>
            <w:r w:rsidRPr="0078159F">
              <w:rPr>
                <w:rFonts w:ascii="標楷體" w:eastAsia="標楷體" w:hAnsi="標楷體"/>
                <w:caps/>
              </w:rPr>
              <w:br/>
            </w:r>
            <w:r w:rsidRPr="0078159F">
              <w:rPr>
                <w:rFonts w:ascii="標楷體" w:eastAsia="標楷體" w:hAnsi="標楷體"/>
                <w:caps/>
                <w:noProof/>
              </w:rPr>
              <w:drawing>
                <wp:inline distT="0" distB="0" distL="0" distR="0" wp14:anchorId="4B96C38B" wp14:editId="7681E43E">
                  <wp:extent cx="6480000" cy="359438"/>
                  <wp:effectExtent l="0" t="0" r="0" b="2540"/>
                  <wp:docPr id="5" name="圖片 5"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Pr="0078159F">
              <w:rPr>
                <w:rFonts w:ascii="標楷體" w:eastAsia="標楷體" w:hAnsi="標楷體"/>
                <w:caps/>
              </w:rPr>
              <w:br/>
            </w:r>
            <w:r w:rsidRPr="0078159F">
              <w:rPr>
                <w:rFonts w:ascii="標楷體" w:eastAsia="標楷體" w:hAnsi="標楷體"/>
                <w:caps/>
                <w:noProof/>
              </w:rPr>
              <w:drawing>
                <wp:inline distT="0" distB="0" distL="0" distR="0" wp14:anchorId="197D518E" wp14:editId="3D22AE34">
                  <wp:extent cx="6480000" cy="3974063"/>
                  <wp:effectExtent l="0" t="0" r="0" b="7620"/>
                  <wp:docPr id="3" name="圖片 3" descr="https://happyholiday.ittms.com.tw/web/images/PUS/food24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41224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974063"/>
                          </a:xfrm>
                          <a:prstGeom prst="rect">
                            <a:avLst/>
                          </a:prstGeom>
                          <a:noFill/>
                          <a:ln>
                            <a:noFill/>
                          </a:ln>
                        </pic:spPr>
                      </pic:pic>
                    </a:graphicData>
                  </a:graphic>
                </wp:inline>
              </w:drawing>
            </w:r>
            <w:r w:rsidRPr="0078159F">
              <w:rPr>
                <w:rFonts w:ascii="標楷體" w:eastAsia="標楷體" w:hAnsi="標楷體"/>
                <w:caps/>
              </w:rPr>
              <w:br/>
            </w:r>
            <w:r w:rsidRPr="0078159F">
              <w:rPr>
                <w:rFonts w:ascii="標楷體" w:eastAsia="標楷體" w:hAnsi="標楷體"/>
                <w:caps/>
                <w:noProof/>
              </w:rPr>
              <w:drawing>
                <wp:inline distT="0" distB="0" distL="0" distR="0" wp14:anchorId="7CA0D407" wp14:editId="2E9FA250">
                  <wp:extent cx="6480000" cy="4354919"/>
                  <wp:effectExtent l="0" t="0" r="0" b="7620"/>
                  <wp:docPr id="2" name="圖片 2"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food221221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4354919"/>
                          </a:xfrm>
                          <a:prstGeom prst="rect">
                            <a:avLst/>
                          </a:prstGeom>
                          <a:noFill/>
                          <a:ln>
                            <a:noFill/>
                          </a:ln>
                        </pic:spPr>
                      </pic:pic>
                    </a:graphicData>
                  </a:graphic>
                </wp:inline>
              </w:drawing>
            </w:r>
          </w:p>
        </w:tc>
      </w:tr>
    </w:tbl>
    <w:p w14:paraId="5696897F" w14:textId="77777777" w:rsidR="00393E1D" w:rsidRPr="002F5D31" w:rsidRDefault="00393E1D" w:rsidP="0078159F">
      <w:pPr>
        <w:pStyle w:val="Web"/>
        <w:spacing w:before="0" w:beforeAutospacing="0" w:after="0" w:afterAutospacing="0" w:line="0" w:lineRule="atLeast"/>
        <w:jc w:val="center"/>
        <w:rPr>
          <w:rFonts w:ascii="微軟正黑體" w:eastAsia="微軟正黑體" w:hAnsi="微軟正黑體"/>
          <w:caps/>
          <w:color w:val="000000"/>
          <w:sz w:val="72"/>
          <w:szCs w:val="72"/>
        </w:rPr>
      </w:pPr>
      <w:r w:rsidRPr="002F5D31">
        <w:rPr>
          <w:rFonts w:ascii="微軟正黑體" w:eastAsia="微軟正黑體" w:hAnsi="微軟正黑體"/>
          <w:b/>
          <w:bCs/>
          <w:cap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393E1D" w:rsidRPr="002F5D31" w14:paraId="71745C03" w14:textId="77777777" w:rsidTr="00393E1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825B835" w14:textId="77777777" w:rsidR="00393E1D" w:rsidRPr="002F5D31" w:rsidRDefault="00393E1D" w:rsidP="0078159F">
            <w:pPr>
              <w:spacing w:line="0" w:lineRule="atLeast"/>
              <w:jc w:val="center"/>
              <w:rPr>
                <w:rFonts w:ascii="微軟正黑體" w:eastAsia="微軟正黑體" w:hAnsi="微軟正黑體"/>
                <w:caps/>
              </w:rPr>
            </w:pPr>
            <w:r w:rsidRPr="002F5D31">
              <w:rPr>
                <w:rFonts w:ascii="微軟正黑體" w:eastAsia="微軟正黑體" w:hAnsi="微軟正黑體"/>
                <w:b/>
                <w:bCs/>
                <w:caps/>
              </w:rPr>
              <w:t>第</w:t>
            </w:r>
            <w:r w:rsidRPr="002F5D31">
              <w:rPr>
                <w:rFonts w:ascii="微軟正黑體" w:eastAsia="微軟正黑體" w:hAnsi="微軟正黑體"/>
                <w:b/>
                <w:bCs/>
                <w:caps/>
              </w:rPr>
              <w:br/>
              <w:t>1</w:t>
            </w:r>
            <w:r w:rsidRPr="002F5D31">
              <w:rPr>
                <w:rFonts w:ascii="微軟正黑體" w:eastAsia="微軟正黑體" w:hAnsi="微軟正黑體"/>
                <w:b/>
                <w:bCs/>
                <w:cap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18B8C0" w14:textId="2F2CEF71"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b/>
                <w:bCs/>
                <w:caps/>
                <w:color w:val="000000"/>
                <w:sz w:val="22"/>
                <w:szCs w:val="22"/>
              </w:rPr>
              <w:t>台中→大邱→浦項最具代表性的地標~相生之手→全新景點~SPACE WALK</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行走的雲霄飛車</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caps/>
                <w:sz w:val="22"/>
                <w:szCs w:val="22"/>
              </w:rPr>
              <w:t> RMQ/TAE　TW674　11：00~14：30</w:t>
            </w:r>
            <w:r w:rsidRPr="00F661AC">
              <w:rPr>
                <w:rFonts w:ascii="微軟正黑體" w:eastAsia="微軟正黑體" w:hAnsi="微軟正黑體"/>
                <w:caps/>
                <w:sz w:val="22"/>
                <w:szCs w:val="22"/>
              </w:rPr>
              <w:br/>
            </w:r>
            <w:r w:rsidRPr="00F661AC">
              <w:rPr>
                <w:rFonts w:ascii="微軟正黑體" w:eastAsia="微軟正黑體" w:hAnsi="微軟正黑體"/>
                <w:caps/>
                <w:color w:val="330033"/>
                <w:sz w:val="22"/>
                <w:szCs w:val="22"/>
              </w:rPr>
              <w:t>【相生之手】是國家辭舊迎新活動，同時為虎尾岬迎日節的象徵物。從陸地伸出的左手、從大海伸出的右手，兩手共同托起了全國人民的新年祝福，代表著國民相互扶持，共同創造美好家園的意志。</w:t>
            </w:r>
            <w:r w:rsidRPr="00F661AC">
              <w:rPr>
                <w:rFonts w:ascii="微軟正黑體" w:eastAsia="微軟正黑體" w:hAnsi="微軟正黑體"/>
                <w:caps/>
                <w:color w:val="330033"/>
                <w:sz w:val="22"/>
                <w:szCs w:val="22"/>
              </w:rPr>
              <w:br/>
              <w:t>【SPACE WALK</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行走的雲霄飛車</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】刺激體驗!SPACE WALK用走的雲霄飛車，步道長333公尺，階梯數共有717階，以不銹鋼打造的天空步道，優雅的曲線與美麗的夜間照明，是鐵與光之都浦項的象徵。在此可以俯瞰360度周邊美景，能將浦項與製鐵所燦爛的夜景、迎日灣的日出、日落一覽無遺。</w:t>
            </w:r>
            <w:r w:rsidRPr="00F661AC">
              <w:rPr>
                <w:rFonts w:ascii="微軟正黑體" w:eastAsia="微軟正黑體" w:hAnsi="微軟正黑體"/>
                <w:caps/>
                <w:color w:val="330033"/>
                <w:sz w:val="22"/>
                <w:szCs w:val="22"/>
              </w:rPr>
              <w:br/>
            </w:r>
            <w:r w:rsidRPr="00F661AC">
              <w:rPr>
                <w:rFonts w:ascii="微軟正黑體" w:eastAsia="微軟正黑體" w:hAnsi="微軟正黑體"/>
                <w:caps/>
                <w:color w:val="FF0000"/>
                <w:sz w:val="22"/>
                <w:szCs w:val="22"/>
              </w:rPr>
              <w:t>1 .身高未達110cm不可使用。</w:t>
            </w:r>
            <w:r w:rsidRPr="00F661AC">
              <w:rPr>
                <w:rFonts w:ascii="微軟正黑體" w:eastAsia="微軟正黑體" w:hAnsi="微軟正黑體"/>
                <w:caps/>
                <w:color w:val="FF0000"/>
                <w:sz w:val="22"/>
                <w:szCs w:val="22"/>
              </w:rPr>
              <w:br/>
              <w:t>2.人數上限150人，需自行排隊體驗。</w:t>
            </w:r>
            <w:r w:rsidRPr="00F661AC">
              <w:rPr>
                <w:rFonts w:ascii="微軟正黑體" w:eastAsia="微軟正黑體" w:hAnsi="微軟正黑體"/>
                <w:caps/>
                <w:color w:val="FF0000"/>
                <w:sz w:val="22"/>
                <w:szCs w:val="22"/>
              </w:rPr>
              <w:br/>
              <w:t>3.如遇天候不佳或特殊情況不開放以現場公告為主，敬請見諒。</w:t>
            </w:r>
          </w:p>
        </w:tc>
      </w:tr>
      <w:tr w:rsidR="00393E1D" w:rsidRPr="002F5D31" w14:paraId="72A8FEAB"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FADD1F"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01B5D2" w14:textId="77777777"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 xml:space="preserve">早餐：XXX　　中餐：XXX　　晚餐：★韓國美食100選★ 韓式豬肉湯飯+季節小菜　　</w:t>
            </w:r>
          </w:p>
        </w:tc>
      </w:tr>
      <w:tr w:rsidR="00393E1D" w:rsidRPr="002F5D31" w14:paraId="7640BBC2"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3EEDF7"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3C02B6" w14:textId="2CF07993"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住宿： </w:t>
            </w:r>
            <w:hyperlink r:id="rId18" w:history="1">
              <w:r w:rsidRPr="00F661AC">
                <w:rPr>
                  <w:rStyle w:val="a7"/>
                  <w:rFonts w:ascii="微軟正黑體" w:eastAsia="微軟正黑體" w:hAnsi="微軟正黑體"/>
                  <w:caps/>
                  <w:sz w:val="22"/>
                  <w:szCs w:val="22"/>
                </w:rPr>
                <w:t>THE KING HOTEL</w:t>
              </w:r>
            </w:hyperlink>
            <w:r w:rsidRPr="00F661AC">
              <w:rPr>
                <w:rFonts w:ascii="微軟正黑體" w:eastAsia="微軟正黑體" w:hAnsi="微軟正黑體"/>
                <w:caps/>
                <w:sz w:val="22"/>
                <w:szCs w:val="22"/>
              </w:rPr>
              <w:t> 或 </w:t>
            </w:r>
            <w:hyperlink r:id="rId19" w:history="1">
              <w:r w:rsidRPr="00F661AC">
                <w:rPr>
                  <w:rStyle w:val="a7"/>
                  <w:rFonts w:ascii="微軟正黑體" w:eastAsia="微軟正黑體" w:hAnsi="微軟正黑體"/>
                  <w:caps/>
                  <w:sz w:val="22"/>
                  <w:szCs w:val="22"/>
                </w:rPr>
                <w:t>伊甸園渡假村</w:t>
              </w:r>
              <w:r w:rsidR="001F32A9" w:rsidRPr="00F661AC">
                <w:rPr>
                  <w:rStyle w:val="a7"/>
                  <w:rFonts w:ascii="微軟正黑體" w:eastAsia="微軟正黑體" w:hAnsi="微軟正黑體"/>
                  <w:caps/>
                  <w:sz w:val="22"/>
                  <w:szCs w:val="22"/>
                </w:rPr>
                <w:t>（</w:t>
              </w:r>
              <w:r w:rsidRPr="00F661AC">
                <w:rPr>
                  <w:rStyle w:val="a7"/>
                  <w:rFonts w:ascii="微軟正黑體" w:eastAsia="微軟正黑體" w:hAnsi="微軟正黑體"/>
                  <w:caps/>
                  <w:sz w:val="22"/>
                  <w:szCs w:val="22"/>
                </w:rPr>
                <w:t>二人一戶</w:t>
              </w:r>
              <w:r w:rsidR="001F32A9" w:rsidRPr="00F661AC">
                <w:rPr>
                  <w:rStyle w:val="a7"/>
                  <w:rFonts w:ascii="微軟正黑體" w:eastAsia="微軟正黑體" w:hAnsi="微軟正黑體"/>
                  <w:caps/>
                  <w:sz w:val="22"/>
                  <w:szCs w:val="22"/>
                </w:rPr>
                <w:t>）</w:t>
              </w:r>
            </w:hyperlink>
            <w:r w:rsidRPr="00F661AC">
              <w:rPr>
                <w:rFonts w:ascii="微軟正黑體" w:eastAsia="微軟正黑體" w:hAnsi="微軟正黑體"/>
                <w:caps/>
                <w:sz w:val="22"/>
                <w:szCs w:val="22"/>
              </w:rPr>
              <w:t> 或 </w:t>
            </w:r>
            <w:hyperlink r:id="rId20" w:history="1">
              <w:r w:rsidRPr="00F661AC">
                <w:rPr>
                  <w:rStyle w:val="a7"/>
                  <w:rFonts w:ascii="微軟正黑體" w:eastAsia="微軟正黑體" w:hAnsi="微軟正黑體"/>
                  <w:caps/>
                  <w:sz w:val="22"/>
                  <w:szCs w:val="22"/>
                </w:rPr>
                <w:t>釜山ARBAN CITY</w:t>
              </w:r>
            </w:hyperlink>
            <w:r w:rsidRPr="00F661AC">
              <w:rPr>
                <w:rFonts w:ascii="微軟正黑體" w:eastAsia="微軟正黑體" w:hAnsi="微軟正黑體"/>
                <w:caps/>
                <w:sz w:val="22"/>
                <w:szCs w:val="22"/>
              </w:rPr>
              <w:t> 或 </w:t>
            </w:r>
            <w:hyperlink r:id="rId21" w:history="1">
              <w:r w:rsidRPr="00F661AC">
                <w:rPr>
                  <w:rStyle w:val="a7"/>
                  <w:rFonts w:ascii="微軟正黑體" w:eastAsia="微軟正黑體" w:hAnsi="微軟正黑體"/>
                  <w:caps/>
                  <w:sz w:val="22"/>
                  <w:szCs w:val="22"/>
                </w:rPr>
                <w:t>釜山Best In City Hotel</w:t>
              </w:r>
            </w:hyperlink>
            <w:r w:rsidRPr="00F661AC">
              <w:rPr>
                <w:rFonts w:ascii="微軟正黑體" w:eastAsia="微軟正黑體" w:hAnsi="微軟正黑體"/>
                <w:caps/>
                <w:sz w:val="22"/>
                <w:szCs w:val="22"/>
              </w:rPr>
              <w:t> 或同級</w:t>
            </w:r>
          </w:p>
        </w:tc>
      </w:tr>
      <w:tr w:rsidR="00393E1D" w:rsidRPr="002F5D31" w14:paraId="41432FA0" w14:textId="77777777" w:rsidTr="00393E1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6FF1CC" w14:textId="77777777" w:rsidR="00393E1D" w:rsidRPr="002F5D31" w:rsidRDefault="00393E1D" w:rsidP="0078159F">
            <w:pPr>
              <w:spacing w:line="0" w:lineRule="atLeast"/>
              <w:jc w:val="center"/>
              <w:rPr>
                <w:rFonts w:ascii="微軟正黑體" w:eastAsia="微軟正黑體" w:hAnsi="微軟正黑體"/>
                <w:caps/>
              </w:rPr>
            </w:pPr>
            <w:r w:rsidRPr="002F5D31">
              <w:rPr>
                <w:rFonts w:ascii="微軟正黑體" w:eastAsia="微軟正黑體" w:hAnsi="微軟正黑體"/>
                <w:b/>
                <w:bCs/>
                <w:caps/>
              </w:rPr>
              <w:t>第</w:t>
            </w:r>
            <w:r w:rsidRPr="002F5D31">
              <w:rPr>
                <w:rFonts w:ascii="微軟正黑體" w:eastAsia="微軟正黑體" w:hAnsi="微軟正黑體"/>
                <w:b/>
                <w:bCs/>
                <w:caps/>
              </w:rPr>
              <w:br/>
              <w:t>2</w:t>
            </w:r>
            <w:r w:rsidRPr="002F5D31">
              <w:rPr>
                <w:rFonts w:ascii="微軟正黑體" w:eastAsia="微軟正黑體" w:hAnsi="微軟正黑體"/>
                <w:b/>
                <w:bCs/>
                <w:cap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8CFF68" w14:textId="77777777" w:rsidR="00F661AC"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b/>
                <w:bCs/>
                <w:caps/>
                <w:color w:val="000000"/>
                <w:sz w:val="22"/>
                <w:szCs w:val="22"/>
              </w:rPr>
              <w:t>佛國寺</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世界文化遺產</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→慶州校洞崔氏古宅→瞻星臺</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韓國觀光100選</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→皇理團路</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韓國觀光100選</w:t>
            </w:r>
            <w:r w:rsidR="001F32A9" w:rsidRPr="00F661AC">
              <w:rPr>
                <w:rFonts w:ascii="微軟正黑體" w:eastAsia="微軟正黑體" w:hAnsi="微軟正黑體"/>
                <w:b/>
                <w:bCs/>
                <w:caps/>
                <w:color w:val="000000"/>
                <w:sz w:val="22"/>
                <w:szCs w:val="22"/>
              </w:rPr>
              <w:t>）</w:t>
            </w:r>
          </w:p>
          <w:p w14:paraId="5D9BE8EA" w14:textId="0331AB80"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color w:val="330033"/>
                <w:sz w:val="22"/>
                <w:szCs w:val="22"/>
              </w:rPr>
              <w:t>【慶州校洞崔氏古宅】崔氏古宅為慶州市所建設的韓屋村，開放崔富者家族的生活現場，為能進行教育與體驗的景點。村內坐落著重要民俗文化財第27號「慶州崔氏古宅」與重要無形文化財第86-3號「慶州校洞法酒」。</w:t>
            </w:r>
            <w:r w:rsidRPr="00F661AC">
              <w:rPr>
                <w:rFonts w:ascii="微軟正黑體" w:eastAsia="微軟正黑體" w:hAnsi="微軟正黑體"/>
                <w:caps/>
                <w:color w:val="330033"/>
                <w:sz w:val="22"/>
                <w:szCs w:val="22"/>
              </w:rPr>
              <w:b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r w:rsidRPr="00F661AC">
              <w:rPr>
                <w:rFonts w:ascii="微軟正黑體" w:eastAsia="微軟正黑體" w:hAnsi="微軟正黑體"/>
                <w:caps/>
                <w:color w:val="330033"/>
                <w:sz w:val="22"/>
                <w:szCs w:val="22"/>
              </w:rPr>
              <w:b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F661AC">
              <w:rPr>
                <w:rFonts w:ascii="微軟正黑體" w:eastAsia="微軟正黑體" w:hAnsi="微軟正黑體"/>
                <w:caps/>
                <w:color w:val="330033"/>
                <w:sz w:val="22"/>
                <w:szCs w:val="22"/>
              </w:rPr>
              <w:br/>
              <w:t>【瞻星臺】是東方現存的最古老的天文臺，建於新羅27代王善德女王時期，用於觀測天空中的雲氣及星座。瞻星臺是一座石結構建築，直線與曲線的搭配十分和諧。當時人們通過星空測定春分、秋分、冬至、夏至等24節氣，而井字石估計則是用來指定東西南北方位的基準。</w:t>
            </w:r>
          </w:p>
        </w:tc>
      </w:tr>
      <w:tr w:rsidR="00393E1D" w:rsidRPr="002F5D31" w14:paraId="2340491F"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86E611"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34E4F4" w14:textId="305D8E3F"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早餐：飯店內用　　中餐：韓國美食節目首推~韓式豆腐鍋+烤肉風味餐+小菜</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四人一桌</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 xml:space="preserve">　　晚餐：烤肉叔叔</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五花肉+烤排骨+里肌肉</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 xml:space="preserve">+大醬湯+韓式小菜吃到飽　　</w:t>
            </w:r>
          </w:p>
        </w:tc>
      </w:tr>
      <w:tr w:rsidR="00393E1D" w:rsidRPr="002F5D31" w14:paraId="4EF408DF"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41F3FD"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3A26ED" w14:textId="3B9F92BD"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住宿： </w:t>
            </w:r>
            <w:hyperlink r:id="rId22" w:history="1">
              <w:r w:rsidRPr="00F661AC">
                <w:rPr>
                  <w:rStyle w:val="a7"/>
                  <w:rFonts w:ascii="微軟正黑體" w:eastAsia="微軟正黑體" w:hAnsi="微軟正黑體"/>
                  <w:caps/>
                  <w:sz w:val="22"/>
                  <w:szCs w:val="22"/>
                </w:rPr>
                <w:t>THE KING HOTEL</w:t>
              </w:r>
            </w:hyperlink>
            <w:r w:rsidRPr="00F661AC">
              <w:rPr>
                <w:rFonts w:ascii="微軟正黑體" w:eastAsia="微軟正黑體" w:hAnsi="微軟正黑體"/>
                <w:caps/>
                <w:sz w:val="22"/>
                <w:szCs w:val="22"/>
              </w:rPr>
              <w:t> 或 </w:t>
            </w:r>
            <w:hyperlink r:id="rId23" w:history="1">
              <w:r w:rsidRPr="00F661AC">
                <w:rPr>
                  <w:rStyle w:val="a7"/>
                  <w:rFonts w:ascii="微軟正黑體" w:eastAsia="微軟正黑體" w:hAnsi="微軟正黑體"/>
                  <w:caps/>
                  <w:sz w:val="22"/>
                  <w:szCs w:val="22"/>
                </w:rPr>
                <w:t>伊甸園渡假村</w:t>
              </w:r>
              <w:r w:rsidR="001F32A9" w:rsidRPr="00F661AC">
                <w:rPr>
                  <w:rStyle w:val="a7"/>
                  <w:rFonts w:ascii="微軟正黑體" w:eastAsia="微軟正黑體" w:hAnsi="微軟正黑體"/>
                  <w:caps/>
                  <w:sz w:val="22"/>
                  <w:szCs w:val="22"/>
                </w:rPr>
                <w:t>（</w:t>
              </w:r>
              <w:r w:rsidRPr="00F661AC">
                <w:rPr>
                  <w:rStyle w:val="a7"/>
                  <w:rFonts w:ascii="微軟正黑體" w:eastAsia="微軟正黑體" w:hAnsi="微軟正黑體"/>
                  <w:caps/>
                  <w:sz w:val="22"/>
                  <w:szCs w:val="22"/>
                </w:rPr>
                <w:t>二人一戶</w:t>
              </w:r>
              <w:r w:rsidR="001F32A9" w:rsidRPr="00F661AC">
                <w:rPr>
                  <w:rStyle w:val="a7"/>
                  <w:rFonts w:ascii="微軟正黑體" w:eastAsia="微軟正黑體" w:hAnsi="微軟正黑體"/>
                  <w:caps/>
                  <w:sz w:val="22"/>
                  <w:szCs w:val="22"/>
                </w:rPr>
                <w:t>）</w:t>
              </w:r>
            </w:hyperlink>
            <w:r w:rsidRPr="00F661AC">
              <w:rPr>
                <w:rFonts w:ascii="微軟正黑體" w:eastAsia="微軟正黑體" w:hAnsi="微軟正黑體"/>
                <w:caps/>
                <w:sz w:val="22"/>
                <w:szCs w:val="22"/>
              </w:rPr>
              <w:t> 或 </w:t>
            </w:r>
            <w:hyperlink r:id="rId24" w:history="1">
              <w:r w:rsidRPr="00F661AC">
                <w:rPr>
                  <w:rStyle w:val="a7"/>
                  <w:rFonts w:ascii="微軟正黑體" w:eastAsia="微軟正黑體" w:hAnsi="微軟正黑體"/>
                  <w:caps/>
                  <w:sz w:val="22"/>
                  <w:szCs w:val="22"/>
                </w:rPr>
                <w:t>釜山ARBAN CITY</w:t>
              </w:r>
            </w:hyperlink>
            <w:r w:rsidRPr="00F661AC">
              <w:rPr>
                <w:rFonts w:ascii="微軟正黑體" w:eastAsia="微軟正黑體" w:hAnsi="微軟正黑體"/>
                <w:caps/>
                <w:sz w:val="22"/>
                <w:szCs w:val="22"/>
              </w:rPr>
              <w:t> 或 </w:t>
            </w:r>
            <w:hyperlink r:id="rId25" w:history="1">
              <w:r w:rsidRPr="00F661AC">
                <w:rPr>
                  <w:rStyle w:val="a7"/>
                  <w:rFonts w:ascii="微軟正黑體" w:eastAsia="微軟正黑體" w:hAnsi="微軟正黑體"/>
                  <w:caps/>
                  <w:sz w:val="22"/>
                  <w:szCs w:val="22"/>
                </w:rPr>
                <w:t>釜山Best In City Hotel</w:t>
              </w:r>
            </w:hyperlink>
            <w:r w:rsidRPr="00F661AC">
              <w:rPr>
                <w:rFonts w:ascii="微軟正黑體" w:eastAsia="微軟正黑體" w:hAnsi="微軟正黑體"/>
                <w:caps/>
                <w:sz w:val="22"/>
                <w:szCs w:val="22"/>
              </w:rPr>
              <w:t> 或同級</w:t>
            </w:r>
          </w:p>
        </w:tc>
      </w:tr>
      <w:tr w:rsidR="00393E1D" w:rsidRPr="002F5D31" w14:paraId="1292F866" w14:textId="77777777" w:rsidTr="00393E1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3052463" w14:textId="77777777" w:rsidR="00393E1D" w:rsidRPr="002F5D31" w:rsidRDefault="00393E1D" w:rsidP="0078159F">
            <w:pPr>
              <w:spacing w:line="0" w:lineRule="atLeast"/>
              <w:jc w:val="center"/>
              <w:rPr>
                <w:rFonts w:ascii="微軟正黑體" w:eastAsia="微軟正黑體" w:hAnsi="微軟正黑體"/>
                <w:caps/>
              </w:rPr>
            </w:pPr>
            <w:r w:rsidRPr="002F5D31">
              <w:rPr>
                <w:rFonts w:ascii="微軟正黑體" w:eastAsia="微軟正黑體" w:hAnsi="微軟正黑體"/>
                <w:b/>
                <w:bCs/>
                <w:caps/>
              </w:rPr>
              <w:t>第</w:t>
            </w:r>
            <w:r w:rsidRPr="002F5D31">
              <w:rPr>
                <w:rFonts w:ascii="微軟正黑體" w:eastAsia="微軟正黑體" w:hAnsi="微軟正黑體"/>
                <w:b/>
                <w:bCs/>
                <w:caps/>
              </w:rPr>
              <w:br/>
              <w:t>3</w:t>
            </w:r>
            <w:r w:rsidRPr="002F5D31">
              <w:rPr>
                <w:rFonts w:ascii="微軟正黑體" w:eastAsia="微軟正黑體" w:hAnsi="微軟正黑體"/>
                <w:b/>
                <w:bCs/>
                <w:cap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EF7498" w14:textId="77777777" w:rsidR="00F661AC"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b/>
                <w:bCs/>
                <w:caps/>
                <w:color w:val="000000"/>
                <w:sz w:val="22"/>
                <w:szCs w:val="22"/>
              </w:rPr>
              <w:t>順天灣國家園林</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含遊園車</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季節性賞花</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→順天灣自然生態公園</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季節性賞花</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→順天影視城</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各大韓劇拍攝地</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→LUGE渠道滑車+纜車</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二次體驗券</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→泰迪熊博物館</w:t>
            </w:r>
          </w:p>
          <w:p w14:paraId="7751A77A" w14:textId="6A024A76"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color w:val="330033"/>
                <w:sz w:val="22"/>
                <w:szCs w:val="22"/>
              </w:rPr>
              <w:t>【順天灣國家園林</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含遊園車</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】是為保護世界五大沿岸濕地之一的順天灣而打造出的韓國第一座國家庭園，庭園佔地112萬㎡</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34萬坪</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，植有505種、79萬株樹木，及113種、315萬株花。每逢春天，鬱金香與躑躅等百花齊放，形成壯麗景觀。</w:t>
            </w:r>
            <w:r w:rsidRPr="00F661AC">
              <w:rPr>
                <w:rFonts w:ascii="微軟正黑體" w:eastAsia="微軟正黑體" w:hAnsi="微軟正黑體"/>
                <w:caps/>
                <w:color w:val="330033"/>
                <w:sz w:val="22"/>
                <w:szCs w:val="22"/>
              </w:rPr>
              <w:br/>
              <w:t>【順天影視城】風靡全球的韓劇除了選角、故事劇情吸引人之外，拍攝地點亦功不可沒，想要跟隨宋仲基、李敏鎬等歐巴的腳步玩韓國嗎？全羅南道的「順天影視城」正是韓劇電影著名的拍攝場地，而同樣位於順天市的百年村莊「樂安邑城 」也是歷史劇《大長今》的取景地，讓人感受滿滿的追劇回憶，滿足打卡慾望，還能了解韓國的歷史知識！</w:t>
            </w:r>
            <w:r w:rsidRPr="00F661AC">
              <w:rPr>
                <w:rFonts w:ascii="微軟正黑體" w:eastAsia="微軟正黑體" w:hAnsi="微軟正黑體"/>
                <w:caps/>
                <w:color w:val="330033"/>
                <w:sz w:val="22"/>
                <w:szCs w:val="22"/>
              </w:rPr>
              <w:br/>
              <w:t>【麗水LUGE渠道滑車+纜車】適合所有年齡和性別的人的刺激體驗，特製的非機動車利用重力沿著 1.3 公里長的超長軌道滑行。在這裡，您可以欣賞到開闊、不羈的海景和山、海、天然岩石相協調的優美自然環境。</w:t>
            </w:r>
            <w:r w:rsidRPr="00F661AC">
              <w:rPr>
                <w:rFonts w:ascii="微軟正黑體" w:eastAsia="微軟正黑體" w:hAnsi="微軟正黑體"/>
                <w:caps/>
                <w:color w:val="330033"/>
                <w:sz w:val="22"/>
                <w:szCs w:val="22"/>
              </w:rPr>
              <w:br/>
            </w:r>
            <w:r w:rsidRPr="00F661AC">
              <w:rPr>
                <w:rFonts w:ascii="微軟正黑體" w:eastAsia="微軟正黑體" w:hAnsi="微軟正黑體"/>
                <w:caps/>
                <w:color w:val="FF0000"/>
                <w:sz w:val="22"/>
                <w:szCs w:val="22"/>
              </w:rPr>
              <w:t>註：LUGE斜坡滑車注意事項*渠道滑車體驗，需排隊，敬請見諒。</w:t>
            </w:r>
            <w:r w:rsidRPr="00F661AC">
              <w:rPr>
                <w:rFonts w:ascii="微軟正黑體" w:eastAsia="微軟正黑體" w:hAnsi="微軟正黑體"/>
                <w:caps/>
                <w:color w:val="FF0000"/>
                <w:sz w:val="22"/>
                <w:szCs w:val="22"/>
              </w:rPr>
              <w:br/>
              <w:t>*斜波滑車體驗85公分以下不可以乘坐，85公分-109公分需成人陪同乘坐纜車及斜坡滑車。</w:t>
            </w:r>
            <w:r w:rsidRPr="00F661AC">
              <w:rPr>
                <w:rFonts w:ascii="微軟正黑體" w:eastAsia="微軟正黑體" w:hAnsi="微軟正黑體"/>
                <w:caps/>
                <w:color w:val="FF0000"/>
                <w:sz w:val="22"/>
                <w:szCs w:val="22"/>
              </w:rPr>
              <w:br/>
              <w:t>*110~134公分的孩童，需雙人共同乘坐纜車，斜坡滑車則是一人一台。</w:t>
            </w:r>
            <w:r w:rsidRPr="00F661AC">
              <w:rPr>
                <w:rFonts w:ascii="微軟正黑體" w:eastAsia="微軟正黑體" w:hAnsi="微軟正黑體"/>
                <w:caps/>
                <w:color w:val="FF0000"/>
                <w:sz w:val="22"/>
                <w:szCs w:val="22"/>
              </w:rPr>
              <w:br/>
              <w:t>*135公分以上的都可自行乘座。</w:t>
            </w:r>
            <w:r w:rsidRPr="00F661AC">
              <w:rPr>
                <w:rFonts w:ascii="微軟正黑體" w:eastAsia="微軟正黑體" w:hAnsi="微軟正黑體"/>
                <w:caps/>
                <w:color w:val="FF0000"/>
                <w:sz w:val="22"/>
                <w:szCs w:val="22"/>
              </w:rPr>
              <w:br/>
              <w:t>*本活動有一定的危險程度，請務必遵守安全守則及配帶護具設施，並與旁車保持安全距離。</w:t>
            </w:r>
            <w:r w:rsidRPr="00F661AC">
              <w:rPr>
                <w:rFonts w:ascii="微軟正黑體" w:eastAsia="微軟正黑體" w:hAnsi="微軟正黑體"/>
                <w:caps/>
                <w:color w:val="330033"/>
                <w:sz w:val="22"/>
                <w:szCs w:val="22"/>
              </w:rPr>
              <w:br/>
              <w:t>【麗水泰迪熊博物館】是韓國5大泰迪熊博物館之一，館內最大特色在於，大幅減少傳統展覽的玻璃牆，並運用泰迪熊展示世界各國不同文化特色，同時在館內設計大量拍照打卡景點，讓旅客透過互動方式，拍出活潑可愛的照片。</w:t>
            </w:r>
          </w:p>
        </w:tc>
      </w:tr>
      <w:tr w:rsidR="00393E1D" w:rsidRPr="002F5D31" w14:paraId="03D670BA"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501C06"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4FEA25" w14:textId="42E9B195"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早餐：飯店內用　　中餐：馬鈴薯燉豬骨風味餐+季節小菜　　晚餐：麗水海陸饗宴</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烤五花肉+海鮮盤+炒飯</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 xml:space="preserve">+熟食區+蔬菜盤+泡菜　　</w:t>
            </w:r>
          </w:p>
        </w:tc>
      </w:tr>
      <w:tr w:rsidR="00393E1D" w:rsidRPr="002F5D31" w14:paraId="09F4F98F"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AF3688"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CBEAA1" w14:textId="77777777"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住宿： </w:t>
            </w:r>
            <w:hyperlink r:id="rId26" w:history="1">
              <w:r w:rsidRPr="00F661AC">
                <w:rPr>
                  <w:rStyle w:val="a7"/>
                  <w:rFonts w:ascii="微軟正黑體" w:eastAsia="微軟正黑體" w:hAnsi="微軟正黑體"/>
                  <w:caps/>
                  <w:sz w:val="22"/>
                  <w:szCs w:val="22"/>
                </w:rPr>
                <w:t>麗水SONO CALM YEOSU</w:t>
              </w:r>
            </w:hyperlink>
            <w:r w:rsidRPr="00F661AC">
              <w:rPr>
                <w:rFonts w:ascii="微軟正黑體" w:eastAsia="微軟正黑體" w:hAnsi="微軟正黑體"/>
                <w:caps/>
                <w:sz w:val="22"/>
                <w:szCs w:val="22"/>
              </w:rPr>
              <w:t> 或 </w:t>
            </w:r>
            <w:hyperlink r:id="rId27" w:history="1">
              <w:r w:rsidRPr="00F661AC">
                <w:rPr>
                  <w:rStyle w:val="a7"/>
                  <w:rFonts w:ascii="微軟正黑體" w:eastAsia="微軟正黑體" w:hAnsi="微軟正黑體"/>
                  <w:caps/>
                  <w:sz w:val="22"/>
                  <w:szCs w:val="22"/>
                </w:rPr>
                <w:t>麗水威尼斯飯店VENEZIA</w:t>
              </w:r>
            </w:hyperlink>
            <w:r w:rsidRPr="00F661AC">
              <w:rPr>
                <w:rFonts w:ascii="微軟正黑體" w:eastAsia="微軟正黑體" w:hAnsi="微軟正黑體"/>
                <w:caps/>
                <w:sz w:val="22"/>
                <w:szCs w:val="22"/>
              </w:rPr>
              <w:t> 或同級</w:t>
            </w:r>
          </w:p>
        </w:tc>
      </w:tr>
      <w:tr w:rsidR="00393E1D" w:rsidRPr="002F5D31" w14:paraId="5C4C31BD" w14:textId="77777777" w:rsidTr="00393E1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61698FA" w14:textId="77777777" w:rsidR="00393E1D" w:rsidRPr="002F5D31" w:rsidRDefault="00393E1D" w:rsidP="0078159F">
            <w:pPr>
              <w:spacing w:line="0" w:lineRule="atLeast"/>
              <w:jc w:val="center"/>
              <w:rPr>
                <w:rFonts w:ascii="微軟正黑體" w:eastAsia="微軟正黑體" w:hAnsi="微軟正黑體"/>
                <w:caps/>
              </w:rPr>
            </w:pPr>
            <w:r w:rsidRPr="002F5D31">
              <w:rPr>
                <w:rFonts w:ascii="微軟正黑體" w:eastAsia="微軟正黑體" w:hAnsi="微軟正黑體"/>
                <w:b/>
                <w:bCs/>
                <w:caps/>
              </w:rPr>
              <w:t>第</w:t>
            </w:r>
            <w:r w:rsidRPr="002F5D31">
              <w:rPr>
                <w:rFonts w:ascii="微軟正黑體" w:eastAsia="微軟正黑體" w:hAnsi="微軟正黑體"/>
                <w:b/>
                <w:bCs/>
                <w:caps/>
              </w:rPr>
              <w:br/>
              <w:t>4</w:t>
            </w:r>
            <w:r w:rsidRPr="002F5D31">
              <w:rPr>
                <w:rFonts w:ascii="微軟正黑體" w:eastAsia="微軟正黑體" w:hAnsi="微軟正黑體"/>
                <w:b/>
                <w:bCs/>
                <w:cap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C5D3A4" w14:textId="77777777" w:rsidR="00F661AC"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b/>
                <w:bCs/>
                <w:caps/>
                <w:color w:val="000000"/>
                <w:sz w:val="22"/>
                <w:szCs w:val="22"/>
              </w:rPr>
              <w:t>松島天空步道</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SKY Walk</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→加耶主題公園+韓服體驗</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一小時</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+塗鴉秀→韓國文化體驗營</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韓式魚板體驗+韓服體驗+韓式下午茶</w:t>
            </w:r>
            <w:r w:rsidR="001F32A9" w:rsidRPr="00F661AC">
              <w:rPr>
                <w:rFonts w:ascii="微軟正黑體" w:eastAsia="微軟正黑體" w:hAnsi="微軟正黑體"/>
                <w:b/>
                <w:bCs/>
                <w:caps/>
                <w:color w:val="000000"/>
                <w:sz w:val="22"/>
                <w:szCs w:val="22"/>
              </w:rPr>
              <w:t>）</w:t>
            </w:r>
            <w:r w:rsidRPr="00F661AC">
              <w:rPr>
                <w:rFonts w:ascii="微軟正黑體" w:eastAsia="微軟正黑體" w:hAnsi="微軟正黑體"/>
                <w:b/>
                <w:bCs/>
                <w:caps/>
                <w:color w:val="000000"/>
                <w:sz w:val="22"/>
                <w:szCs w:val="22"/>
              </w:rPr>
              <w:t>→釜山西面鬧區</w:t>
            </w:r>
          </w:p>
          <w:p w14:paraId="7BF760DE" w14:textId="69F08FB4"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color w:val="330033"/>
                <w:sz w:val="22"/>
                <w:szCs w:val="22"/>
              </w:rPr>
              <w:t>【松島天空步道】一樣位於釜山，但步道長度加長到 365公尺，是全韓國最長的海上步道取名叫「</w:t>
            </w:r>
            <w:r w:rsidRPr="00F661AC">
              <w:rPr>
                <w:rFonts w:ascii="Malgun Gothic" w:eastAsia="Malgun Gothic" w:hAnsi="Malgun Gothic" w:cs="Malgun Gothic" w:hint="eastAsia"/>
                <w:caps/>
                <w:color w:val="330033"/>
                <w:sz w:val="22"/>
                <w:szCs w:val="22"/>
              </w:rPr>
              <w:t>송도구름산책로</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松島雲端散步路</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」讓人走在上面更有漫步雲端的感覺。步道是在2016年的6月1日全面開通...在這之前就有不少海內外的觀光客爭相前往朝聖。</w:t>
            </w:r>
            <w:r w:rsidRPr="00F661AC">
              <w:rPr>
                <w:rFonts w:ascii="微軟正黑體" w:eastAsia="微軟正黑體" w:hAnsi="微軟正黑體"/>
                <w:caps/>
                <w:color w:val="330033"/>
                <w:sz w:val="22"/>
                <w:szCs w:val="22"/>
              </w:rPr>
              <w:b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Pr="00F661AC">
              <w:rPr>
                <w:rFonts w:ascii="微軟正黑體" w:eastAsia="微軟正黑體" w:hAnsi="微軟正黑體"/>
                <w:caps/>
                <w:color w:val="330033"/>
                <w:sz w:val="22"/>
                <w:szCs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r w:rsidRPr="00F661AC">
              <w:rPr>
                <w:rFonts w:ascii="微軟正黑體" w:eastAsia="微軟正黑體" w:hAnsi="微軟正黑體"/>
                <w:caps/>
                <w:color w:val="330033"/>
                <w:sz w:val="22"/>
                <w:szCs w:val="22"/>
              </w:rPr>
              <w:b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Pr="00F661AC">
              <w:rPr>
                <w:rFonts w:ascii="微軟正黑體" w:eastAsia="微軟正黑體" w:hAnsi="微軟正黑體"/>
                <w:caps/>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F661AC">
              <w:rPr>
                <w:rFonts w:ascii="微軟正黑體" w:eastAsia="微軟正黑體" w:hAnsi="微軟正黑體"/>
                <w:caps/>
                <w:color w:val="FF0000"/>
                <w:sz w:val="22"/>
                <w:szCs w:val="22"/>
              </w:rPr>
              <w:t>※註：若遇秀休館或滿座，行程將作先後順序調整，不便之處敬請見諒！</w:t>
            </w:r>
            <w:r w:rsidRPr="00F661AC">
              <w:rPr>
                <w:rFonts w:ascii="微軟正黑體" w:eastAsia="微軟正黑體" w:hAnsi="微軟正黑體"/>
                <w:caps/>
                <w:color w:val="330033"/>
                <w:sz w:val="22"/>
                <w:szCs w:val="22"/>
              </w:rPr>
              <w:br/>
              <w:t>【韓國文化體驗營</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韓式魚板體驗+韓服體驗+韓式下午茶</w:t>
            </w:r>
            <w:r w:rsidR="001F32A9" w:rsidRPr="00F661AC">
              <w:rPr>
                <w:rFonts w:ascii="微軟正黑體" w:eastAsia="微軟正黑體" w:hAnsi="微軟正黑體"/>
                <w:caps/>
                <w:color w:val="330033"/>
                <w:sz w:val="22"/>
                <w:szCs w:val="22"/>
              </w:rPr>
              <w:t>）</w:t>
            </w:r>
            <w:r w:rsidRPr="00F661AC">
              <w:rPr>
                <w:rFonts w:ascii="微軟正黑體" w:eastAsia="微軟正黑體" w:hAnsi="微軟正黑體"/>
                <w:caps/>
                <w:color w:val="330033"/>
                <w:sz w:val="22"/>
                <w:szCs w:val="22"/>
              </w:rPr>
              <w:t>】將魚肉以及海鮮搗成漿製成的小吃，名叫「魚板」。魚板是釜山的代表美食，您可以在體驗場中直接製作魚板，由專業老師示範講解，遊客將魚漿塑形、依照自己的喜好擺放配料，製做出屬於自己的魚板。</w:t>
            </w:r>
          </w:p>
        </w:tc>
      </w:tr>
      <w:tr w:rsidR="00393E1D" w:rsidRPr="002F5D31" w14:paraId="5DAE90C6"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1CFAB2"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CA731A" w14:textId="225E7F74"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 xml:space="preserve">早餐：飯店內用　　中餐：加耶園內套餐 </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主餐+韓式湯品+韓式小菜</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 xml:space="preserve">　　晚餐：方便逛街 敬請自理　　</w:t>
            </w:r>
          </w:p>
        </w:tc>
      </w:tr>
      <w:tr w:rsidR="00393E1D" w:rsidRPr="002F5D31" w14:paraId="6B65BF69"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F4DE17"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8C9E3" w14:textId="702A1447"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住宿： </w:t>
            </w:r>
            <w:hyperlink r:id="rId28" w:history="1">
              <w:r w:rsidRPr="00F661AC">
                <w:rPr>
                  <w:rStyle w:val="a7"/>
                  <w:rFonts w:ascii="微軟正黑體" w:eastAsia="微軟正黑體" w:hAnsi="微軟正黑體"/>
                  <w:caps/>
                  <w:sz w:val="22"/>
                  <w:szCs w:val="22"/>
                </w:rPr>
                <w:t>THE KING HOTEL</w:t>
              </w:r>
            </w:hyperlink>
            <w:r w:rsidRPr="00F661AC">
              <w:rPr>
                <w:rFonts w:ascii="微軟正黑體" w:eastAsia="微軟正黑體" w:hAnsi="微軟正黑體"/>
                <w:caps/>
                <w:sz w:val="22"/>
                <w:szCs w:val="22"/>
              </w:rPr>
              <w:t> 或 </w:t>
            </w:r>
            <w:hyperlink r:id="rId29" w:history="1">
              <w:r w:rsidRPr="00F661AC">
                <w:rPr>
                  <w:rStyle w:val="a7"/>
                  <w:rFonts w:ascii="微軟正黑體" w:eastAsia="微軟正黑體" w:hAnsi="微軟正黑體"/>
                  <w:caps/>
                  <w:sz w:val="22"/>
                  <w:szCs w:val="22"/>
                </w:rPr>
                <w:t>伊甸園渡假村</w:t>
              </w:r>
              <w:r w:rsidR="001F32A9" w:rsidRPr="00F661AC">
                <w:rPr>
                  <w:rStyle w:val="a7"/>
                  <w:rFonts w:ascii="微軟正黑體" w:eastAsia="微軟正黑體" w:hAnsi="微軟正黑體"/>
                  <w:caps/>
                  <w:sz w:val="22"/>
                  <w:szCs w:val="22"/>
                </w:rPr>
                <w:t>（</w:t>
              </w:r>
              <w:r w:rsidRPr="00F661AC">
                <w:rPr>
                  <w:rStyle w:val="a7"/>
                  <w:rFonts w:ascii="微軟正黑體" w:eastAsia="微軟正黑體" w:hAnsi="微軟正黑體"/>
                  <w:caps/>
                  <w:sz w:val="22"/>
                  <w:szCs w:val="22"/>
                </w:rPr>
                <w:t>二人一戶</w:t>
              </w:r>
              <w:r w:rsidR="001F32A9" w:rsidRPr="00F661AC">
                <w:rPr>
                  <w:rStyle w:val="a7"/>
                  <w:rFonts w:ascii="微軟正黑體" w:eastAsia="微軟正黑體" w:hAnsi="微軟正黑體"/>
                  <w:caps/>
                  <w:sz w:val="22"/>
                  <w:szCs w:val="22"/>
                </w:rPr>
                <w:t>）</w:t>
              </w:r>
            </w:hyperlink>
            <w:r w:rsidRPr="00F661AC">
              <w:rPr>
                <w:rFonts w:ascii="微軟正黑體" w:eastAsia="微軟正黑體" w:hAnsi="微軟正黑體"/>
                <w:caps/>
                <w:sz w:val="22"/>
                <w:szCs w:val="22"/>
              </w:rPr>
              <w:t> 或 </w:t>
            </w:r>
            <w:hyperlink r:id="rId30" w:history="1">
              <w:r w:rsidRPr="00F661AC">
                <w:rPr>
                  <w:rStyle w:val="a7"/>
                  <w:rFonts w:ascii="微軟正黑體" w:eastAsia="微軟正黑體" w:hAnsi="微軟正黑體"/>
                  <w:caps/>
                  <w:sz w:val="22"/>
                  <w:szCs w:val="22"/>
                </w:rPr>
                <w:t>釜山ARBAN CITY</w:t>
              </w:r>
            </w:hyperlink>
            <w:r w:rsidRPr="00F661AC">
              <w:rPr>
                <w:rFonts w:ascii="微軟正黑體" w:eastAsia="微軟正黑體" w:hAnsi="微軟正黑體"/>
                <w:caps/>
                <w:sz w:val="22"/>
                <w:szCs w:val="22"/>
              </w:rPr>
              <w:t> 或 </w:t>
            </w:r>
            <w:hyperlink r:id="rId31" w:history="1">
              <w:r w:rsidRPr="00F661AC">
                <w:rPr>
                  <w:rStyle w:val="a7"/>
                  <w:rFonts w:ascii="微軟正黑體" w:eastAsia="微軟正黑體" w:hAnsi="微軟正黑體"/>
                  <w:caps/>
                  <w:sz w:val="22"/>
                  <w:szCs w:val="22"/>
                </w:rPr>
                <w:t>釜山Best In City Hotel</w:t>
              </w:r>
            </w:hyperlink>
            <w:r w:rsidRPr="00F661AC">
              <w:rPr>
                <w:rFonts w:ascii="微軟正黑體" w:eastAsia="微軟正黑體" w:hAnsi="微軟正黑體"/>
                <w:caps/>
                <w:sz w:val="22"/>
                <w:szCs w:val="22"/>
              </w:rPr>
              <w:t> 或同級</w:t>
            </w:r>
          </w:p>
        </w:tc>
      </w:tr>
      <w:tr w:rsidR="00393E1D" w:rsidRPr="002F5D31" w14:paraId="5E426ADE" w14:textId="77777777" w:rsidTr="00393E1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6D16F5" w14:textId="77777777" w:rsidR="00393E1D" w:rsidRPr="002F5D31" w:rsidRDefault="00393E1D" w:rsidP="0078159F">
            <w:pPr>
              <w:spacing w:line="0" w:lineRule="atLeast"/>
              <w:jc w:val="center"/>
              <w:rPr>
                <w:rFonts w:ascii="微軟正黑體" w:eastAsia="微軟正黑體" w:hAnsi="微軟正黑體"/>
                <w:caps/>
              </w:rPr>
            </w:pPr>
            <w:r w:rsidRPr="002F5D31">
              <w:rPr>
                <w:rFonts w:ascii="微軟正黑體" w:eastAsia="微軟正黑體" w:hAnsi="微軟正黑體"/>
                <w:b/>
                <w:bCs/>
                <w:caps/>
              </w:rPr>
              <w:t>第</w:t>
            </w:r>
            <w:r w:rsidRPr="002F5D31">
              <w:rPr>
                <w:rFonts w:ascii="微軟正黑體" w:eastAsia="微軟正黑體" w:hAnsi="微軟正黑體"/>
                <w:b/>
                <w:bCs/>
                <w:caps/>
              </w:rPr>
              <w:br/>
              <w:t>5</w:t>
            </w:r>
            <w:r w:rsidRPr="002F5D31">
              <w:rPr>
                <w:rFonts w:ascii="微軟正黑體" w:eastAsia="微軟正黑體" w:hAnsi="微軟正黑體"/>
                <w:b/>
                <w:bCs/>
                <w:cap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E5470C" w14:textId="77777777" w:rsidR="00F661AC" w:rsidRPr="00F661AC" w:rsidRDefault="00AF7791" w:rsidP="0078159F">
            <w:pPr>
              <w:spacing w:line="0" w:lineRule="atLeast"/>
              <w:rPr>
                <w:rFonts w:ascii="微軟正黑體" w:eastAsia="微軟正黑體" w:hAnsi="微軟正黑體"/>
                <w:caps/>
                <w:sz w:val="22"/>
                <w:szCs w:val="22"/>
              </w:rPr>
            </w:pPr>
            <w:r w:rsidRPr="00F661AC">
              <w:rPr>
                <w:rFonts w:ascii="微軟正黑體" w:eastAsia="微軟正黑體" w:hAnsi="微軟正黑體" w:hint="eastAsia"/>
                <w:b/>
                <w:bCs/>
                <w:caps/>
                <w:color w:val="000000"/>
                <w:sz w:val="22"/>
                <w:szCs w:val="22"/>
              </w:rPr>
              <w:t>積木村</w:t>
            </w:r>
            <w:r w:rsidR="001F32A9" w:rsidRPr="00F661AC">
              <w:rPr>
                <w:rFonts w:ascii="微軟正黑體" w:eastAsia="微軟正黑體" w:hAnsi="微軟正黑體" w:hint="eastAsia"/>
                <w:b/>
                <w:bCs/>
                <w:caps/>
                <w:color w:val="000000"/>
                <w:sz w:val="22"/>
                <w:szCs w:val="22"/>
              </w:rPr>
              <w:t>（</w:t>
            </w:r>
            <w:r w:rsidRPr="00F661AC">
              <w:rPr>
                <w:rFonts w:ascii="微軟正黑體" w:eastAsia="微軟正黑體" w:hAnsi="微軟正黑體" w:hint="eastAsia"/>
                <w:b/>
                <w:bCs/>
                <w:caps/>
                <w:color w:val="000000"/>
                <w:sz w:val="22"/>
                <w:szCs w:val="22"/>
              </w:rPr>
              <w:t>甘川洞文化村</w:t>
            </w:r>
            <w:r w:rsidR="001F32A9" w:rsidRPr="00F661AC">
              <w:rPr>
                <w:rFonts w:ascii="微軟正黑體" w:eastAsia="微軟正黑體" w:hAnsi="微軟正黑體" w:hint="eastAsia"/>
                <w:b/>
                <w:bCs/>
                <w:caps/>
                <w:color w:val="000000"/>
                <w:sz w:val="22"/>
                <w:szCs w:val="22"/>
              </w:rPr>
              <w:t>）</w:t>
            </w:r>
            <w:r w:rsidRPr="00F661AC">
              <w:rPr>
                <w:rFonts w:ascii="微軟正黑體" w:eastAsia="微軟正黑體" w:hAnsi="微軟正黑體" w:hint="eastAsia"/>
                <w:b/>
                <w:bCs/>
                <w:caps/>
                <w:color w:val="000000"/>
                <w:sz w:val="22"/>
                <w:szCs w:val="22"/>
              </w:rPr>
              <w:t>→韓流時尚彩粧店→海雲臺海濱步道</w:t>
            </w:r>
            <w:r w:rsidR="001F32A9" w:rsidRPr="00F661AC">
              <w:rPr>
                <w:rFonts w:ascii="微軟正黑體" w:eastAsia="微軟正黑體" w:hAnsi="微軟正黑體" w:hint="eastAsia"/>
                <w:b/>
                <w:bCs/>
                <w:caps/>
                <w:color w:val="000000"/>
                <w:sz w:val="22"/>
                <w:szCs w:val="22"/>
              </w:rPr>
              <w:t>（</w:t>
            </w:r>
            <w:r w:rsidRPr="00F661AC">
              <w:rPr>
                <w:rFonts w:ascii="微軟正黑體" w:eastAsia="微軟正黑體" w:hAnsi="微軟正黑體" w:hint="eastAsia"/>
                <w:b/>
                <w:bCs/>
                <w:caps/>
                <w:color w:val="000000"/>
                <w:sz w:val="22"/>
                <w:szCs w:val="22"/>
              </w:rPr>
              <w:t>韓國最漂亮之沙灘</w:t>
            </w:r>
            <w:r w:rsidR="001F32A9" w:rsidRPr="00F661AC">
              <w:rPr>
                <w:rFonts w:ascii="微軟正黑體" w:eastAsia="微軟正黑體" w:hAnsi="微軟正黑體" w:hint="eastAsia"/>
                <w:b/>
                <w:bCs/>
                <w:caps/>
                <w:color w:val="000000"/>
                <w:sz w:val="22"/>
                <w:szCs w:val="22"/>
              </w:rPr>
              <w:t>）</w:t>
            </w:r>
            <w:r w:rsidRPr="00F661AC">
              <w:rPr>
                <w:rFonts w:ascii="微軟正黑體" w:eastAsia="微軟正黑體" w:hAnsi="微軟正黑體" w:hint="eastAsia"/>
                <w:b/>
                <w:bCs/>
                <w:caps/>
                <w:color w:val="000000"/>
                <w:sz w:val="22"/>
                <w:szCs w:val="22"/>
              </w:rPr>
              <w:t>→韓國超市巡禮→大邱漆谷村→大邱東城路鬧區</w:t>
            </w:r>
          </w:p>
          <w:p w14:paraId="29167991" w14:textId="48B7CAA0" w:rsidR="00393E1D" w:rsidRPr="00F661AC" w:rsidRDefault="00AF7791" w:rsidP="0078159F">
            <w:pPr>
              <w:spacing w:line="0" w:lineRule="atLeast"/>
              <w:rPr>
                <w:rFonts w:ascii="微軟正黑體" w:eastAsia="微軟正黑體" w:hAnsi="微軟正黑體"/>
                <w:caps/>
                <w:sz w:val="22"/>
                <w:szCs w:val="22"/>
              </w:rPr>
            </w:pPr>
            <w:r w:rsidRPr="00F661AC">
              <w:rPr>
                <w:rFonts w:ascii="微軟正黑體" w:eastAsia="微軟正黑體" w:hAnsi="微軟正黑體" w:hint="eastAsia"/>
                <w:caps/>
                <w:color w:val="330033"/>
                <w:sz w:val="22"/>
                <w:szCs w:val="22"/>
                <w:shd w:val="clear" w:color="auto" w:fill="FFFFFF"/>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F661AC">
              <w:rPr>
                <w:rFonts w:ascii="微軟正黑體" w:eastAsia="微軟正黑體" w:hAnsi="微軟正黑體" w:hint="eastAsia"/>
                <w:caps/>
                <w:color w:val="330033"/>
                <w:sz w:val="22"/>
                <w:szCs w:val="22"/>
              </w:rPr>
              <w:br/>
            </w:r>
            <w:r w:rsidRPr="00F661AC">
              <w:rPr>
                <w:rFonts w:ascii="微軟正黑體" w:eastAsia="微軟正黑體" w:hAnsi="微軟正黑體" w:hint="eastAsia"/>
                <w:caps/>
                <w:color w:val="330033"/>
                <w:sz w:val="22"/>
                <w:szCs w:val="22"/>
                <w:shd w:val="clear" w:color="auto" w:fill="FFFFFF"/>
              </w:rP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Pr="00F661AC">
              <w:rPr>
                <w:rFonts w:ascii="微軟正黑體" w:eastAsia="微軟正黑體" w:hAnsi="微軟正黑體" w:hint="eastAsia"/>
                <w:caps/>
                <w:color w:val="330033"/>
                <w:sz w:val="22"/>
                <w:szCs w:val="22"/>
              </w:rPr>
              <w:br/>
            </w:r>
            <w:r w:rsidRPr="00F661AC">
              <w:rPr>
                <w:rFonts w:ascii="微軟正黑體" w:eastAsia="微軟正黑體" w:hAnsi="微軟正黑體" w:hint="eastAsia"/>
                <w:caps/>
                <w:color w:val="330033"/>
                <w:sz w:val="22"/>
                <w:szCs w:val="22"/>
                <w:shd w:val="clear" w:color="auto" w:fill="FFFFFF"/>
              </w:rP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393E1D" w:rsidRPr="002F5D31" w14:paraId="6BC8E83F"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0AB385"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95CC3B" w14:textId="68D66FCA"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早餐：飯店內用　　中餐：蟹塔傳說</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長腳蟹吃到飽+蟹膏炒飯+蟹肉羹+海鮮盤</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 xml:space="preserve">　　晚餐：方便逛街 敬請自理　　</w:t>
            </w:r>
          </w:p>
        </w:tc>
      </w:tr>
      <w:tr w:rsidR="00393E1D" w:rsidRPr="002F5D31" w14:paraId="5BC400B9"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82999F"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4C2F6B" w14:textId="77777777"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住宿： </w:t>
            </w:r>
            <w:hyperlink r:id="rId32" w:history="1">
              <w:r w:rsidRPr="00F661AC">
                <w:rPr>
                  <w:rStyle w:val="a7"/>
                  <w:rFonts w:ascii="微軟正黑體" w:eastAsia="微軟正黑體" w:hAnsi="微軟正黑體"/>
                  <w:caps/>
                  <w:sz w:val="22"/>
                  <w:szCs w:val="22"/>
                </w:rPr>
                <w:t>大邱ENCORE</w:t>
              </w:r>
            </w:hyperlink>
            <w:r w:rsidRPr="00F661AC">
              <w:rPr>
                <w:rFonts w:ascii="微軟正黑體" w:eastAsia="微軟正黑體" w:hAnsi="微軟正黑體"/>
                <w:caps/>
                <w:sz w:val="22"/>
                <w:szCs w:val="22"/>
              </w:rPr>
              <w:t> 或 </w:t>
            </w:r>
            <w:hyperlink r:id="rId33" w:history="1">
              <w:r w:rsidRPr="00F661AC">
                <w:rPr>
                  <w:rStyle w:val="a7"/>
                  <w:rFonts w:ascii="微軟正黑體" w:eastAsia="微軟正黑體" w:hAnsi="微軟正黑體"/>
                  <w:caps/>
                  <w:sz w:val="22"/>
                  <w:szCs w:val="22"/>
                </w:rPr>
                <w:t>大邱RUBATO</w:t>
              </w:r>
            </w:hyperlink>
            <w:r w:rsidRPr="00F661AC">
              <w:rPr>
                <w:rFonts w:ascii="微軟正黑體" w:eastAsia="微軟正黑體" w:hAnsi="微軟正黑體"/>
                <w:caps/>
                <w:sz w:val="22"/>
                <w:szCs w:val="22"/>
              </w:rPr>
              <w:t> 或 </w:t>
            </w:r>
            <w:hyperlink r:id="rId34" w:history="1">
              <w:r w:rsidRPr="00F661AC">
                <w:rPr>
                  <w:rStyle w:val="a7"/>
                  <w:rFonts w:ascii="微軟正黑體" w:eastAsia="微軟正黑體" w:hAnsi="微軟正黑體"/>
                  <w:caps/>
                  <w:sz w:val="22"/>
                  <w:szCs w:val="22"/>
                </w:rPr>
                <w:t>大邱二月飯店</w:t>
              </w:r>
            </w:hyperlink>
            <w:r w:rsidRPr="00F661AC">
              <w:rPr>
                <w:rFonts w:ascii="微軟正黑體" w:eastAsia="微軟正黑體" w:hAnsi="微軟正黑體"/>
                <w:caps/>
                <w:sz w:val="22"/>
                <w:szCs w:val="22"/>
              </w:rPr>
              <w:t> 或 </w:t>
            </w:r>
            <w:hyperlink r:id="rId35" w:history="1">
              <w:r w:rsidRPr="00F661AC">
                <w:rPr>
                  <w:rStyle w:val="a7"/>
                  <w:rFonts w:ascii="微軟正黑體" w:eastAsia="微軟正黑體" w:hAnsi="微軟正黑體"/>
                  <w:caps/>
                  <w:sz w:val="22"/>
                  <w:szCs w:val="22"/>
                </w:rPr>
                <w:t>THE KING HOTEL</w:t>
              </w:r>
            </w:hyperlink>
            <w:r w:rsidRPr="00F661AC">
              <w:rPr>
                <w:rFonts w:ascii="微軟正黑體" w:eastAsia="微軟正黑體" w:hAnsi="微軟正黑體"/>
                <w:caps/>
                <w:sz w:val="22"/>
                <w:szCs w:val="22"/>
              </w:rPr>
              <w:t> 或同級</w:t>
            </w:r>
          </w:p>
        </w:tc>
      </w:tr>
      <w:tr w:rsidR="00393E1D" w:rsidRPr="002F5D31" w14:paraId="2ACB45F7" w14:textId="77777777" w:rsidTr="00393E1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95CA5C8" w14:textId="77777777" w:rsidR="00393E1D" w:rsidRPr="002F5D31" w:rsidRDefault="00393E1D" w:rsidP="0078159F">
            <w:pPr>
              <w:spacing w:line="0" w:lineRule="atLeast"/>
              <w:jc w:val="center"/>
              <w:rPr>
                <w:rFonts w:ascii="微軟正黑體" w:eastAsia="微軟正黑體" w:hAnsi="微軟正黑體"/>
                <w:caps/>
              </w:rPr>
            </w:pPr>
            <w:r w:rsidRPr="002F5D31">
              <w:rPr>
                <w:rFonts w:ascii="微軟正黑體" w:eastAsia="微軟正黑體" w:hAnsi="微軟正黑體"/>
                <w:b/>
                <w:bCs/>
                <w:caps/>
              </w:rPr>
              <w:t>第</w:t>
            </w:r>
            <w:r w:rsidRPr="002F5D31">
              <w:rPr>
                <w:rFonts w:ascii="微軟正黑體" w:eastAsia="微軟正黑體" w:hAnsi="微軟正黑體"/>
                <w:b/>
                <w:bCs/>
                <w:caps/>
              </w:rPr>
              <w:br/>
              <w:t>6</w:t>
            </w:r>
            <w:r w:rsidRPr="002F5D31">
              <w:rPr>
                <w:rFonts w:ascii="微軟正黑體" w:eastAsia="微軟正黑體" w:hAnsi="微軟正黑體"/>
                <w:b/>
                <w:bCs/>
                <w:cap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9DB586" w14:textId="77777777" w:rsidR="00393E1D" w:rsidRPr="00F661AC" w:rsidRDefault="00393E1D" w:rsidP="0078159F">
            <w:pPr>
              <w:spacing w:line="0" w:lineRule="atLeast"/>
              <w:rPr>
                <w:rFonts w:ascii="微軟正黑體" w:eastAsia="微軟正黑體" w:hAnsi="微軟正黑體"/>
                <w:caps/>
                <w:color w:val="000000"/>
                <w:sz w:val="22"/>
                <w:szCs w:val="22"/>
              </w:rPr>
            </w:pPr>
            <w:r w:rsidRPr="00F661AC">
              <w:rPr>
                <w:rFonts w:ascii="微軟正黑體" w:eastAsia="微軟正黑體" w:hAnsi="微軟正黑體"/>
                <w:b/>
                <w:bCs/>
                <w:caps/>
                <w:color w:val="000000"/>
                <w:sz w:val="22"/>
                <w:szCs w:val="22"/>
              </w:rPr>
              <w:t>大邱→台中 </w:t>
            </w:r>
            <w:r w:rsidRPr="00F661AC">
              <w:rPr>
                <w:rFonts w:ascii="微軟正黑體" w:eastAsia="微軟正黑體" w:hAnsi="微軟正黑體"/>
                <w:caps/>
                <w:color w:val="000000"/>
                <w:sz w:val="22"/>
                <w:szCs w:val="22"/>
              </w:rPr>
              <w:t>TAE/RMQ　TW673　08：25~09：55</w:t>
            </w:r>
          </w:p>
          <w:p w14:paraId="4250A4B3" w14:textId="0502444E" w:rsidR="001F32A9" w:rsidRPr="00F661AC" w:rsidRDefault="001F32A9" w:rsidP="0078159F">
            <w:pPr>
              <w:spacing w:line="0" w:lineRule="atLeast"/>
              <w:rPr>
                <w:rFonts w:ascii="微軟正黑體" w:eastAsia="微軟正黑體" w:hAnsi="微軟正黑體"/>
                <w:caps/>
                <w:sz w:val="22"/>
                <w:szCs w:val="22"/>
              </w:rPr>
            </w:pPr>
            <w:r w:rsidRPr="00F661AC">
              <w:rPr>
                <w:rFonts w:ascii="微軟正黑體" w:eastAsia="微軟正黑體" w:hAnsi="微軟正黑體" w:hint="eastAsia"/>
                <w:caps/>
                <w:color w:val="330033"/>
                <w:sz w:val="22"/>
                <w:szCs w:val="22"/>
                <w:shd w:val="clear" w:color="auto" w:fill="FFFFFF"/>
              </w:rPr>
              <w:t>前往國際機場辦理出境手續後，搭乘客機飛返台灣。平平安安、快快樂樂地歸向闊別多日的家園，結束這次愉快的韓國之旅。</w:t>
            </w:r>
          </w:p>
        </w:tc>
      </w:tr>
      <w:tr w:rsidR="00393E1D" w:rsidRPr="002F5D31" w14:paraId="36123DBA"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47CD86"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A481BF" w14:textId="77777777"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 xml:space="preserve">早餐：飯店內用或發放6000韓幣　　中餐：XXX　　晚餐：XX　　</w:t>
            </w:r>
          </w:p>
        </w:tc>
      </w:tr>
      <w:tr w:rsidR="00393E1D" w:rsidRPr="002F5D31" w14:paraId="4B39C894" w14:textId="77777777" w:rsidTr="00393E1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D6CB07" w14:textId="77777777" w:rsidR="00393E1D" w:rsidRPr="002F5D31" w:rsidRDefault="00393E1D" w:rsidP="0078159F">
            <w:pPr>
              <w:spacing w:line="0" w:lineRule="atLeast"/>
              <w:rPr>
                <w:rFonts w:ascii="微軟正黑體" w:eastAsia="微軟正黑體" w:hAnsi="微軟正黑體" w:cs="新細明體"/>
                <w:cap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37D02A" w14:textId="77777777" w:rsidR="00393E1D" w:rsidRPr="00F661AC" w:rsidRDefault="00393E1D" w:rsidP="0078159F">
            <w:p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住宿： 溫暖的家</w:t>
            </w:r>
          </w:p>
        </w:tc>
      </w:tr>
    </w:tbl>
    <w:p w14:paraId="02D0B035" w14:textId="77777777" w:rsidR="00393E1D" w:rsidRPr="00F661AC" w:rsidRDefault="00393E1D" w:rsidP="0078159F">
      <w:pPr>
        <w:pStyle w:val="Web"/>
        <w:spacing w:before="0" w:beforeAutospacing="0" w:after="0" w:afterAutospacing="0" w:line="0" w:lineRule="atLeast"/>
        <w:jc w:val="center"/>
        <w:rPr>
          <w:rFonts w:ascii="微軟正黑體" w:eastAsia="微軟正黑體" w:hAnsi="微軟正黑體"/>
          <w:caps/>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393E1D" w:rsidRPr="00F661AC" w14:paraId="1B2C2BB4" w14:textId="77777777" w:rsidTr="00393E1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B049DF3" w14:textId="77777777" w:rsidR="00393E1D" w:rsidRPr="00F661AC" w:rsidRDefault="00393E1D" w:rsidP="0078159F">
            <w:pPr>
              <w:spacing w:line="0" w:lineRule="atLeast"/>
              <w:jc w:val="center"/>
              <w:rPr>
                <w:rFonts w:ascii="微軟正黑體" w:eastAsia="微軟正黑體" w:hAnsi="微軟正黑體"/>
                <w:caps/>
                <w:sz w:val="32"/>
                <w:szCs w:val="32"/>
              </w:rPr>
            </w:pPr>
            <w:r w:rsidRPr="00F661AC">
              <w:rPr>
                <w:rFonts w:ascii="微軟正黑體" w:eastAsia="微軟正黑體" w:hAnsi="微軟正黑體"/>
                <w:b/>
                <w:bCs/>
                <w:caps/>
                <w:color w:val="FF0000"/>
                <w:sz w:val="32"/>
                <w:szCs w:val="32"/>
              </w:rPr>
              <w:t>注意事項</w:t>
            </w:r>
          </w:p>
        </w:tc>
      </w:tr>
      <w:tr w:rsidR="00393E1D" w:rsidRPr="002F5D31" w14:paraId="0BA5D7E2" w14:textId="77777777" w:rsidTr="00393E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8955A42" w14:textId="77777777" w:rsidR="00393E1D" w:rsidRPr="00F661AC" w:rsidRDefault="00393E1D" w:rsidP="0078159F">
            <w:pPr>
              <w:spacing w:line="0" w:lineRule="atLeast"/>
              <w:ind w:left="720"/>
              <w:rPr>
                <w:rFonts w:ascii="微軟正黑體" w:eastAsia="微軟正黑體" w:hAnsi="微軟正黑體"/>
                <w:caps/>
                <w:sz w:val="22"/>
                <w:szCs w:val="22"/>
              </w:rPr>
            </w:pPr>
            <w:r w:rsidRPr="00F661AC">
              <w:rPr>
                <w:rFonts w:ascii="微軟正黑體" w:eastAsia="微軟正黑體" w:hAnsi="微軟正黑體"/>
                <w:b/>
                <w:bCs/>
                <w:caps/>
                <w:color w:val="0000FF"/>
                <w:sz w:val="22"/>
                <w:szCs w:val="22"/>
              </w:rPr>
              <w:t>《成團人數》</w:t>
            </w:r>
          </w:p>
          <w:p w14:paraId="64B43C7D" w14:textId="35D36DC6" w:rsidR="00393E1D" w:rsidRPr="00F661AC" w:rsidRDefault="00393E1D" w:rsidP="0078159F">
            <w:pPr>
              <w:widowControl/>
              <w:numPr>
                <w:ilvl w:val="0"/>
                <w:numId w:val="4"/>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本行程最低出團人數16人以上</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含</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，最多為42人以下</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含</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，台灣地區將派遣合格領隊隨行服務。</w:t>
            </w:r>
          </w:p>
          <w:p w14:paraId="71816F2F" w14:textId="77777777" w:rsidR="00393E1D" w:rsidRPr="00F661AC" w:rsidRDefault="00393E1D" w:rsidP="0078159F">
            <w:pPr>
              <w:spacing w:line="0" w:lineRule="atLeast"/>
              <w:ind w:left="720"/>
              <w:rPr>
                <w:rFonts w:ascii="微軟正黑體" w:eastAsia="微軟正黑體" w:hAnsi="微軟正黑體"/>
                <w:caps/>
                <w:sz w:val="22"/>
                <w:szCs w:val="22"/>
              </w:rPr>
            </w:pPr>
            <w:r w:rsidRPr="00F661AC">
              <w:rPr>
                <w:rFonts w:ascii="微軟正黑體" w:eastAsia="微軟正黑體" w:hAnsi="微軟正黑體"/>
                <w:b/>
                <w:bCs/>
                <w:caps/>
                <w:color w:val="0000FF"/>
                <w:sz w:val="22"/>
                <w:szCs w:val="22"/>
              </w:rPr>
              <w:t>《行程費用</w:t>
            </w:r>
            <w:r w:rsidRPr="00F661AC">
              <w:rPr>
                <w:rFonts w:ascii="微軟正黑體" w:eastAsia="微軟正黑體" w:hAnsi="微軟正黑體"/>
                <w:b/>
                <w:bCs/>
                <w:caps/>
                <w:color w:val="FF0000"/>
                <w:sz w:val="22"/>
                <w:szCs w:val="22"/>
              </w:rPr>
              <w:t>不包含</w:t>
            </w:r>
            <w:r w:rsidRPr="00F661AC">
              <w:rPr>
                <w:rFonts w:ascii="微軟正黑體" w:eastAsia="微軟正黑體" w:hAnsi="微軟正黑體"/>
                <w:b/>
                <w:bCs/>
                <w:caps/>
                <w:color w:val="0000FF"/>
                <w:sz w:val="22"/>
                <w:szCs w:val="22"/>
              </w:rPr>
              <w:t>以下項目》</w:t>
            </w:r>
          </w:p>
          <w:p w14:paraId="0D934DDF"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售價不含全程領隊、導遊及司機之服務費，每人每日300元台幣。</w:t>
            </w:r>
          </w:p>
          <w:p w14:paraId="671F17C9"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個人新辦護照費用。</w:t>
            </w:r>
          </w:p>
          <w:p w14:paraId="2EE06791"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旅遊平安保險及旅遊不便險。</w:t>
            </w:r>
          </w:p>
          <w:p w14:paraId="71F1EE94"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若於韓國確診時之隔離飯店及相關車資等費用。</w:t>
            </w:r>
          </w:p>
          <w:p w14:paraId="695A99DA"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返台檢疫要求之檢測、隔離飯店及相關車資等費用。</w:t>
            </w:r>
          </w:p>
          <w:p w14:paraId="53CD2439"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純係私人之消費：如行李超重費、自購商品、飲料酒類、洗衣、電話、電報及私人交通費。</w:t>
            </w:r>
          </w:p>
          <w:p w14:paraId="7FF38B59"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若為一位大人 或 一位大人帶一位嬰兒報名參加，或需求單人入住一間房，需加收單房差。</w:t>
            </w:r>
          </w:p>
          <w:p w14:paraId="3D35E412"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一經確認後如個人因素取消或被拒絕入境韓國，將無法申請退費。</w:t>
            </w:r>
          </w:p>
          <w:p w14:paraId="577B616D" w14:textId="77777777" w:rsidR="00393E1D" w:rsidRPr="00F661AC" w:rsidRDefault="00393E1D" w:rsidP="0078159F">
            <w:pPr>
              <w:widowControl/>
              <w:numPr>
                <w:ilvl w:val="0"/>
                <w:numId w:val="5"/>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團體旅責險不包含當地染疫後的所有醫療費用。</w:t>
            </w:r>
          </w:p>
          <w:p w14:paraId="3355791A" w14:textId="77777777" w:rsidR="00393E1D" w:rsidRPr="00F661AC" w:rsidRDefault="00393E1D" w:rsidP="0078159F">
            <w:pPr>
              <w:spacing w:line="0" w:lineRule="atLeast"/>
              <w:ind w:left="720"/>
              <w:rPr>
                <w:rFonts w:ascii="微軟正黑體" w:eastAsia="微軟正黑體" w:hAnsi="微軟正黑體"/>
                <w:caps/>
                <w:sz w:val="22"/>
                <w:szCs w:val="22"/>
              </w:rPr>
            </w:pPr>
            <w:r w:rsidRPr="00F661AC">
              <w:rPr>
                <w:rFonts w:ascii="微軟正黑體" w:eastAsia="微軟正黑體" w:hAnsi="微軟正黑體"/>
                <w:b/>
                <w:bCs/>
                <w:caps/>
                <w:color w:val="0000FF"/>
                <w:sz w:val="22"/>
                <w:szCs w:val="22"/>
              </w:rPr>
              <w:t>《德威航空注意事項》</w:t>
            </w:r>
          </w:p>
          <w:p w14:paraId="7113A080" w14:textId="77777777" w:rsidR="00393E1D" w:rsidRPr="00F661AC" w:rsidRDefault="00393E1D" w:rsidP="0078159F">
            <w:pPr>
              <w:widowControl/>
              <w:numPr>
                <w:ilvl w:val="0"/>
                <w:numId w:val="6"/>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此團型使用團體機位，航班不可指定、不可延回、不可更改進出點、不可指定座位。</w:t>
            </w:r>
          </w:p>
          <w:p w14:paraId="19014856" w14:textId="77777777" w:rsidR="00393E1D" w:rsidRPr="00F661AC" w:rsidRDefault="00393E1D" w:rsidP="0078159F">
            <w:pPr>
              <w:widowControl/>
              <w:numPr>
                <w:ilvl w:val="0"/>
                <w:numId w:val="6"/>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若需指定航班，建議改訂個人機票，以確保訂到您所需之航班，加價幅度依各航空公司之規定，另外提供報價。</w:t>
            </w:r>
          </w:p>
          <w:p w14:paraId="6140CC34" w14:textId="77777777" w:rsidR="00393E1D" w:rsidRPr="00F661AC" w:rsidRDefault="00393E1D" w:rsidP="0078159F">
            <w:pPr>
              <w:widowControl/>
              <w:numPr>
                <w:ilvl w:val="0"/>
                <w:numId w:val="6"/>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航空公司保留航班時間調整及變更之權利。</w:t>
            </w:r>
          </w:p>
          <w:p w14:paraId="0DE6D33E" w14:textId="77777777" w:rsidR="00393E1D" w:rsidRPr="00F661AC" w:rsidRDefault="00393E1D" w:rsidP="0078159F">
            <w:pPr>
              <w:widowControl/>
              <w:numPr>
                <w:ilvl w:val="0"/>
                <w:numId w:val="6"/>
              </w:numPr>
              <w:spacing w:line="0" w:lineRule="atLeast"/>
              <w:rPr>
                <w:rFonts w:ascii="微軟正黑體" w:eastAsia="微軟正黑體" w:hAnsi="微軟正黑體"/>
                <w:caps/>
                <w:sz w:val="22"/>
                <w:szCs w:val="22"/>
              </w:rPr>
            </w:pPr>
            <w:r w:rsidRPr="00F661AC">
              <w:rPr>
                <w:rFonts w:ascii="微軟正黑體" w:eastAsia="微軟正黑體" w:hAnsi="微軟正黑體"/>
                <w:caps/>
                <w:color w:val="FF0000"/>
                <w:sz w:val="22"/>
                <w:szCs w:val="22"/>
              </w:rPr>
              <w:t>此航班包含手提行李10公斤來回，拖運行李20公斤來回。</w:t>
            </w:r>
          </w:p>
          <w:p w14:paraId="6B4297A9" w14:textId="77777777" w:rsidR="00393E1D" w:rsidRPr="00F661AC" w:rsidRDefault="00393E1D" w:rsidP="0078159F">
            <w:pPr>
              <w:widowControl/>
              <w:numPr>
                <w:ilvl w:val="0"/>
                <w:numId w:val="6"/>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請務必於起飛前3小時抵達機場辦理登機手續，逾時關櫃旅客需自行負責。</w:t>
            </w:r>
          </w:p>
          <w:p w14:paraId="74C119B0" w14:textId="77777777" w:rsidR="00393E1D" w:rsidRPr="00F661AC" w:rsidRDefault="00393E1D" w:rsidP="0078159F">
            <w:pPr>
              <w:widowControl/>
              <w:numPr>
                <w:ilvl w:val="0"/>
                <w:numId w:val="6"/>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德威航空關櫃時間為起飛前45分鐘，逾時未能辦妥登機手續敬請自行負責。</w:t>
            </w:r>
          </w:p>
          <w:p w14:paraId="2F037956" w14:textId="77777777" w:rsidR="00393E1D" w:rsidRPr="00F661AC" w:rsidRDefault="00393E1D" w:rsidP="0078159F">
            <w:pPr>
              <w:spacing w:line="0" w:lineRule="atLeast"/>
              <w:ind w:left="720"/>
              <w:rPr>
                <w:rFonts w:ascii="微軟正黑體" w:eastAsia="微軟正黑體" w:hAnsi="微軟正黑體"/>
                <w:caps/>
                <w:sz w:val="22"/>
                <w:szCs w:val="22"/>
              </w:rPr>
            </w:pPr>
            <w:r w:rsidRPr="00F661AC">
              <w:rPr>
                <w:rFonts w:ascii="微軟正黑體" w:eastAsia="微軟正黑體" w:hAnsi="微軟正黑體"/>
                <w:b/>
                <w:bCs/>
                <w:caps/>
                <w:color w:val="0000FF"/>
                <w:sz w:val="22"/>
                <w:szCs w:val="22"/>
              </w:rPr>
              <w:t>《參團須知與相關提醒》</w:t>
            </w:r>
          </w:p>
          <w:p w14:paraId="3352B095" w14:textId="77777777" w:rsidR="00393E1D" w:rsidRPr="00F661AC" w:rsidRDefault="00393E1D" w:rsidP="0078159F">
            <w:pPr>
              <w:widowControl/>
              <w:numPr>
                <w:ilvl w:val="0"/>
                <w:numId w:val="7"/>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以上行程僅供參考，正確之行程內容、班機時間、降落城市及住宿飯店，請以行前說明會資料為準。</w:t>
            </w:r>
          </w:p>
          <w:p w14:paraId="064D23E4" w14:textId="77777777" w:rsidR="00393E1D" w:rsidRPr="00F661AC" w:rsidRDefault="00393E1D" w:rsidP="0078159F">
            <w:pPr>
              <w:widowControl/>
              <w:numPr>
                <w:ilvl w:val="0"/>
                <w:numId w:val="7"/>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團體若為特殊拜會團、會議參展團、學生團體，不適用於本行程之報價，需另行報價。</w:t>
            </w:r>
          </w:p>
          <w:p w14:paraId="58669A8C" w14:textId="77777777" w:rsidR="00393E1D" w:rsidRPr="00F661AC" w:rsidRDefault="00393E1D" w:rsidP="0078159F">
            <w:pPr>
              <w:widowControl/>
              <w:numPr>
                <w:ilvl w:val="0"/>
                <w:numId w:val="7"/>
              </w:numPr>
              <w:spacing w:line="0" w:lineRule="atLeast"/>
              <w:rPr>
                <w:rFonts w:ascii="微軟正黑體" w:eastAsia="微軟正黑體" w:hAnsi="微軟正黑體"/>
                <w:caps/>
                <w:color w:val="FF0000"/>
                <w:sz w:val="22"/>
                <w:szCs w:val="22"/>
              </w:rPr>
            </w:pPr>
            <w:r w:rsidRPr="00F661AC">
              <w:rPr>
                <w:rFonts w:ascii="微軟正黑體" w:eastAsia="微軟正黑體" w:hAnsi="微軟正黑體"/>
                <w:caps/>
                <w:color w:val="FF0000"/>
                <w:sz w:val="22"/>
                <w:szCs w:val="22"/>
              </w:rPr>
              <w:t>本行程恕不接受韓籍旅客及其家屬參團;當地參團須提供來回電子機票，恕不接受於韓國打工度假及工作者參團。</w:t>
            </w:r>
          </w:p>
          <w:p w14:paraId="7343D9F4" w14:textId="7752B78B" w:rsidR="00393E1D" w:rsidRPr="00F661AC" w:rsidRDefault="00393E1D" w:rsidP="0078159F">
            <w:pPr>
              <w:widowControl/>
              <w:numPr>
                <w:ilvl w:val="0"/>
                <w:numId w:val="7"/>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特殊規定如下：參加本行程若逢以下條件限定，費用需另計：</w:t>
            </w:r>
            <w:r w:rsidRPr="00F661AC">
              <w:rPr>
                <w:rFonts w:ascii="微軟正黑體" w:eastAsia="微軟正黑體" w:hAnsi="微軟正黑體"/>
                <w:caps/>
                <w:sz w:val="22"/>
                <w:szCs w:val="22"/>
              </w:rPr>
              <w:br/>
            </w:r>
            <w:r w:rsidRPr="00F661AC">
              <w:rPr>
                <w:rFonts w:ascii="微軟正黑體" w:eastAsia="微軟正黑體" w:hAnsi="微軟正黑體"/>
                <w:caps/>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F661AC">
              <w:rPr>
                <w:rFonts w:ascii="微軟正黑體" w:eastAsia="微軟正黑體" w:hAnsi="微軟正黑體"/>
                <w:caps/>
                <w:sz w:val="22"/>
                <w:szCs w:val="22"/>
              </w:rPr>
              <w:br/>
              <w:t>B.學生及外籍人士</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不含韓國籍</w:t>
            </w:r>
            <w:r w:rsidR="001F32A9" w:rsidRPr="00F661AC">
              <w:rPr>
                <w:rFonts w:ascii="微軟正黑體" w:eastAsia="微軟正黑體" w:hAnsi="微軟正黑體"/>
                <w:caps/>
                <w:sz w:val="22"/>
                <w:szCs w:val="22"/>
              </w:rPr>
              <w:t>）</w:t>
            </w:r>
            <w:r w:rsidRPr="00F661AC">
              <w:rPr>
                <w:rFonts w:ascii="微軟正黑體" w:eastAsia="微軟正黑體" w:hAnsi="微軟正黑體"/>
                <w:caps/>
                <w:sz w:val="22"/>
                <w:szCs w:val="22"/>
              </w:rPr>
              <w:t>，單持一本外國護照者，每人需加收NTD6,500元。</w:t>
            </w:r>
            <w:r w:rsidRPr="00F661AC">
              <w:rPr>
                <w:rFonts w:ascii="微軟正黑體" w:eastAsia="微軟正黑體" w:hAnsi="微軟正黑體"/>
                <w:caps/>
                <w:sz w:val="22"/>
                <w:szCs w:val="22"/>
              </w:rPr>
              <w:br/>
              <w:t>C.單筆訂單不足24歲及65歲以上報名人數不可超過半數，若超過半數則價格另議～請洽業務人員。</w:t>
            </w:r>
            <w:r w:rsidRPr="00F661AC">
              <w:rPr>
                <w:rFonts w:ascii="微軟正黑體" w:eastAsia="微軟正黑體" w:hAnsi="微軟正黑體"/>
                <w:caps/>
                <w:sz w:val="22"/>
                <w:szCs w:val="22"/>
              </w:rPr>
              <w:br/>
              <w:t>D.此行程報價僅適用於正常之散客報名，如遇特殊團體則團費需另計～請洽業務人員。</w:t>
            </w:r>
          </w:p>
          <w:p w14:paraId="0D0D5177" w14:textId="77777777" w:rsidR="00393E1D" w:rsidRPr="00F661AC" w:rsidRDefault="00393E1D" w:rsidP="0078159F">
            <w:pPr>
              <w:widowControl/>
              <w:numPr>
                <w:ilvl w:val="0"/>
                <w:numId w:val="7"/>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52FB0464" w14:textId="77777777" w:rsidR="00393E1D" w:rsidRPr="00F661AC" w:rsidRDefault="00393E1D" w:rsidP="0078159F">
            <w:pPr>
              <w:widowControl/>
              <w:numPr>
                <w:ilvl w:val="0"/>
                <w:numId w:val="7"/>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本團體行程景點若客人不參加者，視為自動棄權，恕無法退費，本產品報價中所含景點門票等均按旅行社扣價核算，旅客不再享受其他折扣與優惠，亦不另行退還差價。</w:t>
            </w:r>
          </w:p>
          <w:p w14:paraId="02E45915" w14:textId="77777777" w:rsidR="00393E1D" w:rsidRPr="00F661AC" w:rsidRDefault="00393E1D" w:rsidP="0078159F">
            <w:pPr>
              <w:widowControl/>
              <w:numPr>
                <w:ilvl w:val="0"/>
                <w:numId w:val="7"/>
              </w:numPr>
              <w:spacing w:line="0" w:lineRule="atLeast"/>
              <w:rPr>
                <w:rFonts w:ascii="微軟正黑體" w:eastAsia="微軟正黑體" w:hAnsi="微軟正黑體"/>
                <w:caps/>
                <w:sz w:val="22"/>
                <w:szCs w:val="22"/>
              </w:rPr>
            </w:pPr>
            <w:r w:rsidRPr="00F661AC">
              <w:rPr>
                <w:rFonts w:ascii="微軟正黑體" w:eastAsia="微軟正黑體" w:hAnsi="微軟正黑體"/>
                <w:caps/>
                <w:sz w:val="22"/>
                <w:szCs w:val="22"/>
              </w:rPr>
              <w:t>為考量旅客自身之旅遊安全並顧及同團其它團員之旅遊權益，年滿70以上及行動不便者之貴賓須有同行家人，方始接受報名，不便之處，尚祈鑑諒。</w:t>
            </w:r>
          </w:p>
          <w:p w14:paraId="0D3A2B8F" w14:textId="77777777" w:rsidR="00393E1D" w:rsidRPr="002F5D31" w:rsidRDefault="00393E1D" w:rsidP="0078159F">
            <w:pPr>
              <w:widowControl/>
              <w:numPr>
                <w:ilvl w:val="0"/>
                <w:numId w:val="7"/>
              </w:numPr>
              <w:spacing w:line="0" w:lineRule="atLeast"/>
              <w:rPr>
                <w:rFonts w:ascii="微軟正黑體" w:eastAsia="微軟正黑體" w:hAnsi="微軟正黑體"/>
                <w:caps/>
              </w:rPr>
            </w:pPr>
            <w:r w:rsidRPr="00F661AC">
              <w:rPr>
                <w:rFonts w:ascii="微軟正黑體" w:eastAsia="微軟正黑體" w:hAnsi="微軟正黑體"/>
                <w:caps/>
                <w:sz w:val="22"/>
                <w:szCs w:val="22"/>
              </w:rPr>
              <w:t>韓國因響應環保減少廢氣、汽機車、大型車停車超過3分鐘即須熄火關閉引擎，否則將會記點罰款，故司機會等客人上車後再開引擎及空調，請見諒！</w:t>
            </w:r>
          </w:p>
        </w:tc>
      </w:tr>
    </w:tbl>
    <w:p w14:paraId="7FEFAA09" w14:textId="381C50E3" w:rsidR="00DC0AC0" w:rsidRPr="002F5D31" w:rsidRDefault="00DC0AC0" w:rsidP="0078159F">
      <w:pPr>
        <w:spacing w:line="0" w:lineRule="atLeast"/>
        <w:rPr>
          <w:rFonts w:ascii="微軟正黑體" w:eastAsia="微軟正黑體" w:hAnsi="微軟正黑體"/>
          <w:caps/>
        </w:rPr>
      </w:pPr>
    </w:p>
    <w:sectPr w:rsidR="00DC0AC0" w:rsidRPr="002F5D31" w:rsidSect="001F32A9">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538FC" w14:textId="77777777" w:rsidR="008925D9" w:rsidRDefault="008925D9">
      <w:r>
        <w:separator/>
      </w:r>
    </w:p>
  </w:endnote>
  <w:endnote w:type="continuationSeparator" w:id="0">
    <w:p w14:paraId="4A87EF0C" w14:textId="77777777" w:rsidR="008925D9" w:rsidRDefault="00892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03736" w14:textId="77777777" w:rsidR="008925D9" w:rsidRDefault="008925D9">
      <w:r>
        <w:separator/>
      </w:r>
    </w:p>
  </w:footnote>
  <w:footnote w:type="continuationSeparator" w:id="0">
    <w:p w14:paraId="3CEAB1A6" w14:textId="77777777" w:rsidR="008925D9" w:rsidRDefault="00892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B5E12"/>
    <w:multiLevelType w:val="multilevel"/>
    <w:tmpl w:val="2A2A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B4343AA"/>
    <w:multiLevelType w:val="multilevel"/>
    <w:tmpl w:val="32BA6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AC7492"/>
    <w:multiLevelType w:val="multilevel"/>
    <w:tmpl w:val="CD2A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42324A"/>
    <w:multiLevelType w:val="multilevel"/>
    <w:tmpl w:val="D9DED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1433943">
    <w:abstractNumId w:val="1"/>
  </w:num>
  <w:num w:numId="2" w16cid:durableId="1678386150">
    <w:abstractNumId w:val="5"/>
  </w:num>
  <w:num w:numId="3" w16cid:durableId="1500998360">
    <w:abstractNumId w:val="6"/>
  </w:num>
  <w:num w:numId="4" w16cid:durableId="1506633373">
    <w:abstractNumId w:val="4"/>
  </w:num>
  <w:num w:numId="5" w16cid:durableId="998582824">
    <w:abstractNumId w:val="0"/>
  </w:num>
  <w:num w:numId="6" w16cid:durableId="1727072866">
    <w:abstractNumId w:val="2"/>
  </w:num>
  <w:num w:numId="7" w16cid:durableId="237443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7E6A"/>
    <w:rsid w:val="00020727"/>
    <w:rsid w:val="00022018"/>
    <w:rsid w:val="0002362E"/>
    <w:rsid w:val="00033E5E"/>
    <w:rsid w:val="00047576"/>
    <w:rsid w:val="00051840"/>
    <w:rsid w:val="00061698"/>
    <w:rsid w:val="000679C8"/>
    <w:rsid w:val="0007100F"/>
    <w:rsid w:val="00071648"/>
    <w:rsid w:val="000738E7"/>
    <w:rsid w:val="00073D7E"/>
    <w:rsid w:val="00074A9F"/>
    <w:rsid w:val="00080EC3"/>
    <w:rsid w:val="00087143"/>
    <w:rsid w:val="00087A15"/>
    <w:rsid w:val="00090924"/>
    <w:rsid w:val="000A0A84"/>
    <w:rsid w:val="000A7BB5"/>
    <w:rsid w:val="000B2EBF"/>
    <w:rsid w:val="000B5F5A"/>
    <w:rsid w:val="000B7A59"/>
    <w:rsid w:val="000D74E4"/>
    <w:rsid w:val="000D776E"/>
    <w:rsid w:val="000E096B"/>
    <w:rsid w:val="000E302E"/>
    <w:rsid w:val="000E5374"/>
    <w:rsid w:val="000F08CE"/>
    <w:rsid w:val="000F28E7"/>
    <w:rsid w:val="000F31BE"/>
    <w:rsid w:val="00103E9A"/>
    <w:rsid w:val="0010688B"/>
    <w:rsid w:val="0011295C"/>
    <w:rsid w:val="00121AF2"/>
    <w:rsid w:val="001252CA"/>
    <w:rsid w:val="00131B9F"/>
    <w:rsid w:val="00132CC2"/>
    <w:rsid w:val="00135200"/>
    <w:rsid w:val="001356B2"/>
    <w:rsid w:val="001574CD"/>
    <w:rsid w:val="00170C56"/>
    <w:rsid w:val="00176C09"/>
    <w:rsid w:val="00177A4F"/>
    <w:rsid w:val="00180C64"/>
    <w:rsid w:val="0018314B"/>
    <w:rsid w:val="00185370"/>
    <w:rsid w:val="00192176"/>
    <w:rsid w:val="00192A03"/>
    <w:rsid w:val="001A641B"/>
    <w:rsid w:val="001B152C"/>
    <w:rsid w:val="001B4BA2"/>
    <w:rsid w:val="001B6074"/>
    <w:rsid w:val="001D552F"/>
    <w:rsid w:val="001E2FB1"/>
    <w:rsid w:val="001E5DF2"/>
    <w:rsid w:val="001F32A9"/>
    <w:rsid w:val="001F5042"/>
    <w:rsid w:val="002020FD"/>
    <w:rsid w:val="00202CD5"/>
    <w:rsid w:val="002116C5"/>
    <w:rsid w:val="00215474"/>
    <w:rsid w:val="00223389"/>
    <w:rsid w:val="002278A6"/>
    <w:rsid w:val="0023646D"/>
    <w:rsid w:val="002377F7"/>
    <w:rsid w:val="00250561"/>
    <w:rsid w:val="00254217"/>
    <w:rsid w:val="00256FF3"/>
    <w:rsid w:val="00257A5C"/>
    <w:rsid w:val="0026012A"/>
    <w:rsid w:val="00262489"/>
    <w:rsid w:val="002643B2"/>
    <w:rsid w:val="0026792C"/>
    <w:rsid w:val="00270CE3"/>
    <w:rsid w:val="002857BC"/>
    <w:rsid w:val="00287095"/>
    <w:rsid w:val="002874D9"/>
    <w:rsid w:val="00292CB3"/>
    <w:rsid w:val="002957B0"/>
    <w:rsid w:val="002D6BAF"/>
    <w:rsid w:val="002E605C"/>
    <w:rsid w:val="002E6EFC"/>
    <w:rsid w:val="002F078B"/>
    <w:rsid w:val="002F5B5D"/>
    <w:rsid w:val="002F5D31"/>
    <w:rsid w:val="003036EC"/>
    <w:rsid w:val="00304E9D"/>
    <w:rsid w:val="003157FA"/>
    <w:rsid w:val="00315F06"/>
    <w:rsid w:val="003178C4"/>
    <w:rsid w:val="00317EEE"/>
    <w:rsid w:val="003230EE"/>
    <w:rsid w:val="003276E3"/>
    <w:rsid w:val="0033027C"/>
    <w:rsid w:val="00332381"/>
    <w:rsid w:val="00334BFA"/>
    <w:rsid w:val="00337D7E"/>
    <w:rsid w:val="00344E80"/>
    <w:rsid w:val="00346AD7"/>
    <w:rsid w:val="00347F3A"/>
    <w:rsid w:val="003505F5"/>
    <w:rsid w:val="00364465"/>
    <w:rsid w:val="00372899"/>
    <w:rsid w:val="00372B38"/>
    <w:rsid w:val="00381F01"/>
    <w:rsid w:val="00391883"/>
    <w:rsid w:val="00393E1D"/>
    <w:rsid w:val="00397909"/>
    <w:rsid w:val="003A11F6"/>
    <w:rsid w:val="003A5B69"/>
    <w:rsid w:val="003B405A"/>
    <w:rsid w:val="003E0410"/>
    <w:rsid w:val="003E16D2"/>
    <w:rsid w:val="003E1DEB"/>
    <w:rsid w:val="003E2A8F"/>
    <w:rsid w:val="003E7122"/>
    <w:rsid w:val="003F67C3"/>
    <w:rsid w:val="00402000"/>
    <w:rsid w:val="00404912"/>
    <w:rsid w:val="0040589F"/>
    <w:rsid w:val="00410CBF"/>
    <w:rsid w:val="00430271"/>
    <w:rsid w:val="004313E3"/>
    <w:rsid w:val="00441464"/>
    <w:rsid w:val="00442BED"/>
    <w:rsid w:val="0045085F"/>
    <w:rsid w:val="00454B7A"/>
    <w:rsid w:val="00473FC8"/>
    <w:rsid w:val="00495268"/>
    <w:rsid w:val="00495CD0"/>
    <w:rsid w:val="004A3000"/>
    <w:rsid w:val="004B034C"/>
    <w:rsid w:val="004B52D0"/>
    <w:rsid w:val="004C1E61"/>
    <w:rsid w:val="004C663B"/>
    <w:rsid w:val="004D2AA8"/>
    <w:rsid w:val="004D5C7F"/>
    <w:rsid w:val="004E15C2"/>
    <w:rsid w:val="004E6DCF"/>
    <w:rsid w:val="004E7DC6"/>
    <w:rsid w:val="00500DA3"/>
    <w:rsid w:val="00507C1E"/>
    <w:rsid w:val="00511D5C"/>
    <w:rsid w:val="00512BB8"/>
    <w:rsid w:val="0051443D"/>
    <w:rsid w:val="00521516"/>
    <w:rsid w:val="0052458E"/>
    <w:rsid w:val="00531499"/>
    <w:rsid w:val="0053236B"/>
    <w:rsid w:val="0054027B"/>
    <w:rsid w:val="00541461"/>
    <w:rsid w:val="00542C70"/>
    <w:rsid w:val="0054637E"/>
    <w:rsid w:val="005538CE"/>
    <w:rsid w:val="00554B0C"/>
    <w:rsid w:val="0056032F"/>
    <w:rsid w:val="00563429"/>
    <w:rsid w:val="00566B20"/>
    <w:rsid w:val="00566EA6"/>
    <w:rsid w:val="005707CC"/>
    <w:rsid w:val="00575F00"/>
    <w:rsid w:val="00586292"/>
    <w:rsid w:val="00592745"/>
    <w:rsid w:val="005A043E"/>
    <w:rsid w:val="005A0B7A"/>
    <w:rsid w:val="005A2755"/>
    <w:rsid w:val="005B251F"/>
    <w:rsid w:val="005B5F53"/>
    <w:rsid w:val="005B7C56"/>
    <w:rsid w:val="005C6D0E"/>
    <w:rsid w:val="005D2003"/>
    <w:rsid w:val="005D2049"/>
    <w:rsid w:val="005E14C0"/>
    <w:rsid w:val="005E5353"/>
    <w:rsid w:val="005F0376"/>
    <w:rsid w:val="005F669C"/>
    <w:rsid w:val="006102BC"/>
    <w:rsid w:val="00615F8B"/>
    <w:rsid w:val="00616F5E"/>
    <w:rsid w:val="00635DD9"/>
    <w:rsid w:val="00640F62"/>
    <w:rsid w:val="00644698"/>
    <w:rsid w:val="00644EBC"/>
    <w:rsid w:val="00656ABC"/>
    <w:rsid w:val="00662C81"/>
    <w:rsid w:val="006666B8"/>
    <w:rsid w:val="006666D8"/>
    <w:rsid w:val="006911D4"/>
    <w:rsid w:val="00695459"/>
    <w:rsid w:val="006976F9"/>
    <w:rsid w:val="006A2EA9"/>
    <w:rsid w:val="006A2FC3"/>
    <w:rsid w:val="006C14E2"/>
    <w:rsid w:val="006C29D4"/>
    <w:rsid w:val="006C5BA6"/>
    <w:rsid w:val="006D6E92"/>
    <w:rsid w:val="006E2ED9"/>
    <w:rsid w:val="006E5376"/>
    <w:rsid w:val="006F3B92"/>
    <w:rsid w:val="006F7631"/>
    <w:rsid w:val="00700A0A"/>
    <w:rsid w:val="007067C2"/>
    <w:rsid w:val="00710B10"/>
    <w:rsid w:val="007154FB"/>
    <w:rsid w:val="00721DB5"/>
    <w:rsid w:val="007228E1"/>
    <w:rsid w:val="007313D3"/>
    <w:rsid w:val="00731DC1"/>
    <w:rsid w:val="00735A21"/>
    <w:rsid w:val="0073709F"/>
    <w:rsid w:val="00737A34"/>
    <w:rsid w:val="007506BA"/>
    <w:rsid w:val="007521DE"/>
    <w:rsid w:val="00764156"/>
    <w:rsid w:val="007664B5"/>
    <w:rsid w:val="00766D33"/>
    <w:rsid w:val="00767DED"/>
    <w:rsid w:val="0077015D"/>
    <w:rsid w:val="007703DB"/>
    <w:rsid w:val="0078159F"/>
    <w:rsid w:val="00791565"/>
    <w:rsid w:val="00793578"/>
    <w:rsid w:val="00797B9B"/>
    <w:rsid w:val="007B09BC"/>
    <w:rsid w:val="007B3CAF"/>
    <w:rsid w:val="007B4EF0"/>
    <w:rsid w:val="007B7D69"/>
    <w:rsid w:val="007D1F88"/>
    <w:rsid w:val="007D3558"/>
    <w:rsid w:val="007D47C5"/>
    <w:rsid w:val="007E3BCC"/>
    <w:rsid w:val="007E42BA"/>
    <w:rsid w:val="007E5EE7"/>
    <w:rsid w:val="00803DE0"/>
    <w:rsid w:val="0081151F"/>
    <w:rsid w:val="00815837"/>
    <w:rsid w:val="0081792A"/>
    <w:rsid w:val="00817C93"/>
    <w:rsid w:val="008308D1"/>
    <w:rsid w:val="00832868"/>
    <w:rsid w:val="008340DD"/>
    <w:rsid w:val="00834BBA"/>
    <w:rsid w:val="00847655"/>
    <w:rsid w:val="00854B16"/>
    <w:rsid w:val="008612D7"/>
    <w:rsid w:val="008676B2"/>
    <w:rsid w:val="008716FB"/>
    <w:rsid w:val="00873B3F"/>
    <w:rsid w:val="00874386"/>
    <w:rsid w:val="00880A55"/>
    <w:rsid w:val="008925D9"/>
    <w:rsid w:val="00897D91"/>
    <w:rsid w:val="008B1CAA"/>
    <w:rsid w:val="008B3B09"/>
    <w:rsid w:val="008B534E"/>
    <w:rsid w:val="008C4579"/>
    <w:rsid w:val="008E3368"/>
    <w:rsid w:val="008E376A"/>
    <w:rsid w:val="008E663C"/>
    <w:rsid w:val="009029FF"/>
    <w:rsid w:val="00907323"/>
    <w:rsid w:val="00907568"/>
    <w:rsid w:val="00914A8D"/>
    <w:rsid w:val="0092313A"/>
    <w:rsid w:val="009274DD"/>
    <w:rsid w:val="009436A1"/>
    <w:rsid w:val="00957951"/>
    <w:rsid w:val="0096649C"/>
    <w:rsid w:val="00967604"/>
    <w:rsid w:val="009733F6"/>
    <w:rsid w:val="00983AE5"/>
    <w:rsid w:val="00986CF5"/>
    <w:rsid w:val="0099044A"/>
    <w:rsid w:val="009907F2"/>
    <w:rsid w:val="00995430"/>
    <w:rsid w:val="00995C04"/>
    <w:rsid w:val="0099654A"/>
    <w:rsid w:val="009A0281"/>
    <w:rsid w:val="009A4570"/>
    <w:rsid w:val="009A75D4"/>
    <w:rsid w:val="009B4995"/>
    <w:rsid w:val="009C2EEC"/>
    <w:rsid w:val="009C5A37"/>
    <w:rsid w:val="009D04F7"/>
    <w:rsid w:val="009D609B"/>
    <w:rsid w:val="009F0918"/>
    <w:rsid w:val="009F2183"/>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A1B35"/>
    <w:rsid w:val="00AA573C"/>
    <w:rsid w:val="00AB3565"/>
    <w:rsid w:val="00AB544C"/>
    <w:rsid w:val="00AB6332"/>
    <w:rsid w:val="00AC2BDF"/>
    <w:rsid w:val="00AD2700"/>
    <w:rsid w:val="00AD4DAD"/>
    <w:rsid w:val="00AE161E"/>
    <w:rsid w:val="00AE496F"/>
    <w:rsid w:val="00AE5CCF"/>
    <w:rsid w:val="00AF235B"/>
    <w:rsid w:val="00AF3E37"/>
    <w:rsid w:val="00AF5756"/>
    <w:rsid w:val="00AF7463"/>
    <w:rsid w:val="00AF7791"/>
    <w:rsid w:val="00B0390C"/>
    <w:rsid w:val="00B117DC"/>
    <w:rsid w:val="00B13623"/>
    <w:rsid w:val="00B159C7"/>
    <w:rsid w:val="00B20371"/>
    <w:rsid w:val="00B23433"/>
    <w:rsid w:val="00B321B4"/>
    <w:rsid w:val="00B3338E"/>
    <w:rsid w:val="00B365CA"/>
    <w:rsid w:val="00B37C1B"/>
    <w:rsid w:val="00B40F00"/>
    <w:rsid w:val="00B64DF1"/>
    <w:rsid w:val="00B7247A"/>
    <w:rsid w:val="00B755A2"/>
    <w:rsid w:val="00B82008"/>
    <w:rsid w:val="00B837CE"/>
    <w:rsid w:val="00BA1588"/>
    <w:rsid w:val="00BA350D"/>
    <w:rsid w:val="00BB24AB"/>
    <w:rsid w:val="00BB4153"/>
    <w:rsid w:val="00BB7108"/>
    <w:rsid w:val="00BC2624"/>
    <w:rsid w:val="00BC2B6F"/>
    <w:rsid w:val="00BC6A0F"/>
    <w:rsid w:val="00BC748E"/>
    <w:rsid w:val="00BE7D1A"/>
    <w:rsid w:val="00BF0511"/>
    <w:rsid w:val="00BF634C"/>
    <w:rsid w:val="00C069FC"/>
    <w:rsid w:val="00C10BC9"/>
    <w:rsid w:val="00C12972"/>
    <w:rsid w:val="00C23360"/>
    <w:rsid w:val="00C439F9"/>
    <w:rsid w:val="00C50B1D"/>
    <w:rsid w:val="00C5165D"/>
    <w:rsid w:val="00C9084D"/>
    <w:rsid w:val="00C9564B"/>
    <w:rsid w:val="00C96CBE"/>
    <w:rsid w:val="00CB0129"/>
    <w:rsid w:val="00CB37A0"/>
    <w:rsid w:val="00CB6839"/>
    <w:rsid w:val="00CC08B6"/>
    <w:rsid w:val="00CC11E5"/>
    <w:rsid w:val="00CC3FAC"/>
    <w:rsid w:val="00CC7199"/>
    <w:rsid w:val="00CC7459"/>
    <w:rsid w:val="00CD4098"/>
    <w:rsid w:val="00CE12F2"/>
    <w:rsid w:val="00CF0BF6"/>
    <w:rsid w:val="00CF2D4C"/>
    <w:rsid w:val="00CF5399"/>
    <w:rsid w:val="00D1118B"/>
    <w:rsid w:val="00D309C7"/>
    <w:rsid w:val="00D5545A"/>
    <w:rsid w:val="00D57CB0"/>
    <w:rsid w:val="00D776E9"/>
    <w:rsid w:val="00D86208"/>
    <w:rsid w:val="00D9030C"/>
    <w:rsid w:val="00D96236"/>
    <w:rsid w:val="00DB5E86"/>
    <w:rsid w:val="00DB73AC"/>
    <w:rsid w:val="00DC0AC0"/>
    <w:rsid w:val="00DC40A6"/>
    <w:rsid w:val="00DC41AC"/>
    <w:rsid w:val="00DC60B8"/>
    <w:rsid w:val="00DE522E"/>
    <w:rsid w:val="00DE5381"/>
    <w:rsid w:val="00DE7731"/>
    <w:rsid w:val="00DF2FDD"/>
    <w:rsid w:val="00E1090F"/>
    <w:rsid w:val="00E10BE7"/>
    <w:rsid w:val="00E2324F"/>
    <w:rsid w:val="00E23D81"/>
    <w:rsid w:val="00E379CF"/>
    <w:rsid w:val="00E41ED3"/>
    <w:rsid w:val="00E44DD7"/>
    <w:rsid w:val="00E548F8"/>
    <w:rsid w:val="00E555F3"/>
    <w:rsid w:val="00E563A3"/>
    <w:rsid w:val="00E64BBF"/>
    <w:rsid w:val="00E70FE8"/>
    <w:rsid w:val="00E72826"/>
    <w:rsid w:val="00E8512F"/>
    <w:rsid w:val="00E8627C"/>
    <w:rsid w:val="00E9717B"/>
    <w:rsid w:val="00EC0542"/>
    <w:rsid w:val="00EC7B5E"/>
    <w:rsid w:val="00ED62AF"/>
    <w:rsid w:val="00EF3D87"/>
    <w:rsid w:val="00EF48E1"/>
    <w:rsid w:val="00EF5142"/>
    <w:rsid w:val="00F02631"/>
    <w:rsid w:val="00F0505F"/>
    <w:rsid w:val="00F07AE7"/>
    <w:rsid w:val="00F106EF"/>
    <w:rsid w:val="00F11BF9"/>
    <w:rsid w:val="00F12E88"/>
    <w:rsid w:val="00F174A0"/>
    <w:rsid w:val="00F237C5"/>
    <w:rsid w:val="00F3017A"/>
    <w:rsid w:val="00F33ED3"/>
    <w:rsid w:val="00F354FD"/>
    <w:rsid w:val="00F449DF"/>
    <w:rsid w:val="00F46FB7"/>
    <w:rsid w:val="00F474E5"/>
    <w:rsid w:val="00F511ED"/>
    <w:rsid w:val="00F51627"/>
    <w:rsid w:val="00F5320C"/>
    <w:rsid w:val="00F56D92"/>
    <w:rsid w:val="00F661AC"/>
    <w:rsid w:val="00F73F75"/>
    <w:rsid w:val="00F750CE"/>
    <w:rsid w:val="00F762A9"/>
    <w:rsid w:val="00F82A3A"/>
    <w:rsid w:val="00F833F2"/>
    <w:rsid w:val="00F8632A"/>
    <w:rsid w:val="00F874C8"/>
    <w:rsid w:val="00F900C3"/>
    <w:rsid w:val="00F9446C"/>
    <w:rsid w:val="00F97662"/>
    <w:rsid w:val="00FD2FA3"/>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537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393E1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40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hekinghotel.co.kr/main" TargetMode="External"/><Relationship Id="rId26" Type="http://schemas.openxmlformats.org/officeDocument/2006/relationships/hyperlink" Target="http://www.sonohotelsresorts.com/yeosu" TargetMode="External"/><Relationship Id="rId21" Type="http://schemas.openxmlformats.org/officeDocument/2006/relationships/hyperlink" Target="http://bestincityhotel.southkrhotel.com/" TargetMode="External"/><Relationship Id="rId34" Type="http://schemas.openxmlformats.org/officeDocument/2006/relationships/hyperlink" Target="http://februaryhotel.jalib.site/room.html?menu_no=6951&amp;room_no=271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bestincityhotel.southkrhotel.com/" TargetMode="External"/><Relationship Id="rId33" Type="http://schemas.openxmlformats.org/officeDocument/2006/relationships/hyperlink" Target="http://rubato_daegu.jalib.sit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arbancityhotelbusan.book.direct/zh-tw" TargetMode="External"/><Relationship Id="rId29" Type="http://schemas.openxmlformats.org/officeDocument/2006/relationships/hyperlink" Target="http://www.edenvalley.c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rbancityhotelbusan.book.direct/zh-tw" TargetMode="External"/><Relationship Id="rId32" Type="http://schemas.openxmlformats.org/officeDocument/2006/relationships/hyperlink" Target="http://www.encorehotel.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denvalley.co.kr/" TargetMode="External"/><Relationship Id="rId28" Type="http://schemas.openxmlformats.org/officeDocument/2006/relationships/hyperlink" Target="http://www.thekinghotel.co.kr/main"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denvalley.co.kr/" TargetMode="External"/><Relationship Id="rId31" Type="http://schemas.openxmlformats.org/officeDocument/2006/relationships/hyperlink" Target="http://bestincityhotel.southkr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thekinghotel.co.kr/main" TargetMode="External"/><Relationship Id="rId27" Type="http://schemas.openxmlformats.org/officeDocument/2006/relationships/hyperlink" Target="http://www.yeosuvenezia.com/" TargetMode="External"/><Relationship Id="rId30" Type="http://schemas.openxmlformats.org/officeDocument/2006/relationships/hyperlink" Target="http://arbancityhotelbusan.book.direct/zh-tw" TargetMode="External"/><Relationship Id="rId35" Type="http://schemas.openxmlformats.org/officeDocument/2006/relationships/hyperlink" Target="http://www.thekinghotel.co.kr/main"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87B57-3829-45C2-B83D-988F9B91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928</Words>
  <Characters>5293</Characters>
  <Application>Microsoft Office Word</Application>
  <DocSecurity>0</DocSecurity>
  <Lines>44</Lines>
  <Paragraphs>12</Paragraphs>
  <ScaleCrop>false</ScaleCrop>
  <Company>HOME</Company>
  <LinksUpToDate>false</LinksUpToDate>
  <CharactersWithSpaces>6209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威愛釜山五城玩透透六天《不走人蔘+保肝》（保證入住麗水威尼斯酒店或帆船酒店）</dc:title>
  <dc:creator>x</dc:creator>
  <cp:lastModifiedBy>user</cp:lastModifiedBy>
  <cp:revision>7</cp:revision>
  <cp:lastPrinted>2015-04-24T04:24:00Z</cp:lastPrinted>
  <dcterms:created xsi:type="dcterms:W3CDTF">2025-01-05T11:59:00Z</dcterms:created>
  <dcterms:modified xsi:type="dcterms:W3CDTF">2025-01-05T12:35:00Z</dcterms:modified>
</cp:coreProperties>
</file>