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jc w:val="center"/>
        <w:tblCellSpacing w:w="0"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0400"/>
        <w:gridCol w:w="90"/>
      </w:tblGrid>
      <w:tr w:rsidR="00AB6381" w:rsidRPr="00AB6381" w14:paraId="25E79243" w14:textId="77777777" w:rsidTr="00026365">
        <w:trPr>
          <w:trHeight w:val="825"/>
          <w:tblCellSpacing w:w="0" w:type="dxa"/>
          <w:jc w:val="center"/>
        </w:trPr>
        <w:tc>
          <w:tcPr>
            <w:tcW w:w="10490" w:type="dxa"/>
            <w:gridSpan w:val="2"/>
            <w:shd w:val="clear" w:color="auto" w:fill="FFFFFF"/>
            <w:vAlign w:val="center"/>
            <w:hideMark/>
          </w:tcPr>
          <w:p w14:paraId="38B3A08B" w14:textId="37F48F9C" w:rsidR="00AB6381" w:rsidRPr="004F37D1" w:rsidRDefault="00AB6381" w:rsidP="00EF11DC">
            <w:pPr>
              <w:widowControl/>
              <w:jc w:val="center"/>
              <w:rPr>
                <w:rFonts w:ascii="微軟正黑體" w:eastAsia="微軟正黑體" w:hAnsi="微軟正黑體" w:cs="Times New Roman" w:hint="eastAsia"/>
                <w:b/>
                <w:bCs/>
                <w:color w:val="000000"/>
                <w:kern w:val="0"/>
                <w:sz w:val="40"/>
                <w:szCs w:val="40"/>
              </w:rPr>
            </w:pPr>
            <w:r w:rsidRPr="004F37D1">
              <w:rPr>
                <w:rFonts w:ascii="微軟正黑體" w:eastAsia="微軟正黑體" w:hAnsi="微軟正黑體" w:cs="Times New Roman"/>
                <w:b/>
                <w:bCs/>
                <w:color w:val="000000"/>
                <w:kern w:val="0"/>
                <w:sz w:val="40"/>
                <w:szCs w:val="40"/>
              </w:rPr>
              <w:t>星</w:t>
            </w:r>
            <w:r w:rsidR="00F10130" w:rsidRPr="004F37D1">
              <w:rPr>
                <w:rFonts w:ascii="微軟正黑體" w:eastAsia="微軟正黑體" w:hAnsi="微軟正黑體" w:cs="Times New Roman" w:hint="eastAsia"/>
                <w:b/>
                <w:bCs/>
                <w:color w:val="000000"/>
                <w:kern w:val="0"/>
                <w:sz w:val="40"/>
                <w:szCs w:val="40"/>
              </w:rPr>
              <w:t>飛</w:t>
            </w:r>
            <w:r w:rsidRPr="004F37D1">
              <w:rPr>
                <w:rFonts w:ascii="微軟正黑體" w:eastAsia="微軟正黑體" w:hAnsi="微軟正黑體" w:cs="Times New Roman"/>
                <w:b/>
                <w:bCs/>
                <w:color w:val="000000"/>
                <w:kern w:val="0"/>
                <w:sz w:val="40"/>
                <w:szCs w:val="40"/>
              </w:rPr>
              <w:t>富國島五日</w:t>
            </w:r>
            <w:r w:rsidR="00EF11DC" w:rsidRPr="004F37D1">
              <w:rPr>
                <w:rFonts w:ascii="微軟正黑體" w:eastAsia="微軟正黑體" w:hAnsi="微軟正黑體" w:cs="Times New Roman"/>
                <w:b/>
                <w:bCs/>
                <w:color w:val="000000"/>
                <w:kern w:val="0"/>
                <w:sz w:val="40"/>
                <w:szCs w:val="40"/>
              </w:rPr>
              <w:t>（</w:t>
            </w:r>
            <w:r w:rsidRPr="004F37D1">
              <w:rPr>
                <w:rFonts w:ascii="微軟正黑體" w:eastAsia="微軟正黑體" w:hAnsi="微軟正黑體" w:cs="Times New Roman"/>
                <w:b/>
                <w:bCs/>
                <w:color w:val="000000"/>
                <w:kern w:val="0"/>
                <w:sz w:val="40"/>
                <w:szCs w:val="40"/>
              </w:rPr>
              <w:t>國際五星特惠版</w:t>
            </w:r>
            <w:r w:rsidR="00EF11DC" w:rsidRPr="004F37D1">
              <w:rPr>
                <w:rFonts w:ascii="微軟正黑體" w:eastAsia="微軟正黑體" w:hAnsi="微軟正黑體" w:cs="Times New Roman"/>
                <w:b/>
                <w:bCs/>
                <w:color w:val="000000"/>
                <w:kern w:val="0"/>
                <w:sz w:val="40"/>
                <w:szCs w:val="40"/>
              </w:rPr>
              <w:t>）</w:t>
            </w:r>
            <w:r w:rsidR="004F37D1" w:rsidRPr="004F37D1">
              <w:rPr>
                <w:rFonts w:ascii="微軟正黑體" w:eastAsia="微軟正黑體" w:hAnsi="微軟正黑體" w:cs="Times New Roman" w:hint="eastAsia"/>
                <w:b/>
                <w:bCs/>
                <w:color w:val="000000"/>
                <w:kern w:val="0"/>
                <w:sz w:val="40"/>
                <w:szCs w:val="40"/>
              </w:rPr>
              <w:t>無購物、無自理餐</w:t>
            </w:r>
            <w:r w:rsidR="004F37D1">
              <w:rPr>
                <w:rFonts w:ascii="微軟正黑體" w:eastAsia="微軟正黑體" w:hAnsi="微軟正黑體" w:cs="Times New Roman"/>
                <w:b/>
                <w:bCs/>
                <w:color w:val="000000"/>
                <w:kern w:val="0"/>
                <w:sz w:val="40"/>
                <w:szCs w:val="40"/>
              </w:rPr>
              <w:br/>
            </w:r>
            <w:r w:rsidR="004F37D1" w:rsidRPr="004F37D1">
              <w:rPr>
                <w:rFonts w:ascii="微軟正黑體" w:eastAsia="微軟正黑體" w:hAnsi="微軟正黑體" w:cs="Times New Roman" w:hint="eastAsia"/>
                <w:b/>
                <w:bCs/>
                <w:color w:val="000000"/>
                <w:kern w:val="0"/>
                <w:sz w:val="40"/>
                <w:szCs w:val="40"/>
              </w:rPr>
              <w:t>【</w:t>
            </w:r>
            <w:r w:rsidR="004F37D1" w:rsidRPr="004F37D1">
              <w:rPr>
                <w:rFonts w:ascii="微軟正黑體" w:eastAsia="微軟正黑體" w:hAnsi="微軟正黑體" w:cs="Times New Roman" w:hint="eastAsia"/>
                <w:b/>
                <w:bCs/>
                <w:color w:val="000000"/>
                <w:kern w:val="0"/>
                <w:sz w:val="40"/>
                <w:szCs w:val="40"/>
              </w:rPr>
              <w:t>台中出發</w:t>
            </w:r>
            <w:r w:rsidR="004F37D1" w:rsidRPr="004F37D1">
              <w:rPr>
                <w:rFonts w:ascii="微軟正黑體" w:eastAsia="微軟正黑體" w:hAnsi="微軟正黑體" w:cs="Times New Roman" w:hint="eastAsia"/>
                <w:b/>
                <w:bCs/>
                <w:color w:val="000000"/>
                <w:kern w:val="0"/>
                <w:sz w:val="40"/>
                <w:szCs w:val="40"/>
              </w:rPr>
              <w:t>、</w:t>
            </w:r>
            <w:r w:rsidR="004F37D1" w:rsidRPr="004F37D1">
              <w:rPr>
                <w:rFonts w:ascii="微軟正黑體" w:eastAsia="微軟正黑體" w:hAnsi="微軟正黑體" w:cs="Times New Roman" w:hint="eastAsia"/>
                <w:b/>
                <w:bCs/>
                <w:color w:val="000000"/>
                <w:kern w:val="0"/>
                <w:sz w:val="40"/>
                <w:szCs w:val="40"/>
              </w:rPr>
              <w:t>星宇</w:t>
            </w:r>
            <w:r w:rsidR="004F37D1" w:rsidRPr="004F37D1">
              <w:rPr>
                <w:rFonts w:ascii="微軟正黑體" w:eastAsia="微軟正黑體" w:hAnsi="微軟正黑體" w:cs="Times New Roman" w:hint="eastAsia"/>
                <w:b/>
                <w:bCs/>
                <w:color w:val="000000"/>
                <w:kern w:val="0"/>
                <w:sz w:val="40"/>
                <w:szCs w:val="40"/>
              </w:rPr>
              <w:t>航空】</w:t>
            </w:r>
          </w:p>
          <w:p w14:paraId="605B3405" w14:textId="5E22C1D2" w:rsidR="00EF11DC" w:rsidRPr="00AB6381" w:rsidRDefault="00EF11DC" w:rsidP="00EF11DC">
            <w:pPr>
              <w:widowControl/>
              <w:jc w:val="center"/>
              <w:rPr>
                <w:rFonts w:ascii="微軟正黑體" w:eastAsia="微軟正黑體" w:hAnsi="微軟正黑體" w:cs="Times New Roman" w:hint="eastAsia"/>
                <w:color w:val="000000"/>
                <w:kern w:val="0"/>
                <w:szCs w:val="24"/>
              </w:rPr>
            </w:pPr>
            <w:r w:rsidRPr="00AB6381">
              <w:rPr>
                <w:rFonts w:ascii="微軟正黑體" w:eastAsia="微軟正黑體" w:hAnsi="微軟正黑體" w:cs="新細明體"/>
                <w:noProof/>
                <w:kern w:val="0"/>
                <w:szCs w:val="24"/>
              </w:rPr>
              <w:drawing>
                <wp:inline distT="0" distB="0" distL="0" distR="0" wp14:anchorId="76728082" wp14:editId="25139F95">
                  <wp:extent cx="6119495" cy="364490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6120004" cy="3645203"/>
                          </a:xfrm>
                          <a:prstGeom prst="rect">
                            <a:avLst/>
                          </a:prstGeom>
                          <a:noFill/>
                          <a:ln>
                            <a:noFill/>
                          </a:ln>
                        </pic:spPr>
                      </pic:pic>
                    </a:graphicData>
                  </a:graphic>
                </wp:inline>
              </w:drawing>
            </w:r>
          </w:p>
        </w:tc>
      </w:tr>
      <w:tr w:rsidR="00AB6381" w:rsidRPr="00AB6381" w14:paraId="4C4548B7" w14:textId="77777777" w:rsidTr="00026365">
        <w:trPr>
          <w:trHeight w:val="375"/>
          <w:tblCellSpacing w:w="0" w:type="dxa"/>
          <w:jc w:val="center"/>
        </w:trPr>
        <w:tc>
          <w:tcPr>
            <w:tcW w:w="10400" w:type="dxa"/>
            <w:shd w:val="clear" w:color="auto" w:fill="FFFFFF"/>
            <w:vAlign w:val="center"/>
            <w:hideMark/>
          </w:tcPr>
          <w:tbl>
            <w:tblPr>
              <w:tblW w:w="4750" w:type="pct"/>
              <w:jc w:val="center"/>
              <w:tblCellSpacing w:w="22" w:type="dxa"/>
              <w:tblLayout w:type="fixed"/>
              <w:tblCellMar>
                <w:left w:w="0" w:type="dxa"/>
                <w:right w:w="0" w:type="dxa"/>
              </w:tblCellMar>
              <w:tblLook w:val="04A0" w:firstRow="1" w:lastRow="0" w:firstColumn="1" w:lastColumn="0" w:noHBand="0" w:noVBand="1"/>
            </w:tblPr>
            <w:tblGrid>
              <w:gridCol w:w="1595"/>
              <w:gridCol w:w="8228"/>
            </w:tblGrid>
            <w:tr w:rsidR="00AB6381" w:rsidRPr="00AB6381" w14:paraId="5AFE260B" w14:textId="77777777" w:rsidTr="00026365">
              <w:trPr>
                <w:tblCellSpacing w:w="22" w:type="dxa"/>
                <w:jc w:val="center"/>
              </w:trPr>
              <w:tc>
                <w:tcPr>
                  <w:tcW w:w="9735" w:type="dxa"/>
                  <w:gridSpan w:val="2"/>
                  <w:vAlign w:val="center"/>
                  <w:hideMark/>
                </w:tcPr>
                <w:p w14:paraId="2D31650B" w14:textId="77777777" w:rsidR="00AB6381" w:rsidRPr="00AB6381" w:rsidRDefault="00AB6381" w:rsidP="00AB6381">
                  <w:pPr>
                    <w:widowControl/>
                    <w:spacing w:line="400" w:lineRule="exact"/>
                    <w:rPr>
                      <w:rFonts w:ascii="微軟正黑體" w:eastAsia="微軟正黑體" w:hAnsi="微軟正黑體" w:cs="新細明體"/>
                      <w:b/>
                      <w:bCs/>
                      <w:color w:val="000000"/>
                      <w:kern w:val="0"/>
                      <w:sz w:val="30"/>
                      <w:szCs w:val="30"/>
                    </w:rPr>
                  </w:pPr>
                  <w:r w:rsidRPr="00AB6381">
                    <w:rPr>
                      <w:rFonts w:ascii="微軟正黑體" w:eastAsia="微軟正黑體" w:hAnsi="微軟正黑體" w:cs="新細明體"/>
                      <w:b/>
                      <w:bCs/>
                      <w:color w:val="CC3366"/>
                      <w:kern w:val="0"/>
                      <w:sz w:val="30"/>
                      <w:szCs w:val="30"/>
                    </w:rPr>
                    <w:t>★ </w:t>
                  </w:r>
                  <w:r w:rsidRPr="00AB6381">
                    <w:rPr>
                      <w:rFonts w:ascii="微軟正黑體" w:eastAsia="微軟正黑體" w:hAnsi="微軟正黑體" w:cs="新細明體"/>
                      <w:b/>
                      <w:bCs/>
                      <w:color w:val="000000"/>
                      <w:kern w:val="0"/>
                      <w:sz w:val="30"/>
                      <w:szCs w:val="30"/>
                    </w:rPr>
                    <w:t>團票說明：</w:t>
                  </w:r>
                </w:p>
              </w:tc>
            </w:tr>
            <w:tr w:rsidR="00AB6381" w:rsidRPr="00AB6381" w14:paraId="41D596E7" w14:textId="77777777" w:rsidTr="00026365">
              <w:trPr>
                <w:tblCellSpacing w:w="22" w:type="dxa"/>
                <w:jc w:val="center"/>
              </w:trPr>
              <w:tc>
                <w:tcPr>
                  <w:tcW w:w="9735" w:type="dxa"/>
                  <w:gridSpan w:val="2"/>
                  <w:vAlign w:val="center"/>
                  <w:hideMark/>
                </w:tcPr>
                <w:p w14:paraId="63066609"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機票規定及航空公司限制</w:t>
                  </w:r>
                </w:p>
                <w:p w14:paraId="078552A5"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▲團體機位包含:機上餐食，托運行李23公斤，手提行李7公斤，全機WIFI 經濟艙只能傳文字訊息。</w:t>
                  </w:r>
                </w:p>
                <w:p w14:paraId="20C04295"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▲團體機票開票後無退票價值 特殊原因符合退改票條件之退改票會產生退票手續費。</w:t>
                  </w:r>
                </w:p>
                <w:p w14:paraId="0AC72247"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▲本行程無法延長或縮短天數、更改航班及日期。</w:t>
                  </w:r>
                </w:p>
                <w:p w14:paraId="147AB099" w14:textId="77777777" w:rsidR="00AB6381" w:rsidRPr="00AB6381" w:rsidRDefault="00AB6381" w:rsidP="00AB6381">
                  <w:pPr>
                    <w:widowControl/>
                    <w:spacing w:line="400" w:lineRule="exact"/>
                    <w:jc w:val="both"/>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▲本行程使用之票種為團體機票，因此無法累積航空公司哩程數、不可事先指定座位或劃位。</w:t>
                  </w:r>
                </w:p>
              </w:tc>
            </w:tr>
            <w:tr w:rsidR="00AB6381" w:rsidRPr="00AB6381" w14:paraId="5140C81F" w14:textId="77777777" w:rsidTr="00026365">
              <w:trPr>
                <w:tblCellSpacing w:w="22" w:type="dxa"/>
                <w:jc w:val="center"/>
              </w:trPr>
              <w:tc>
                <w:tcPr>
                  <w:tcW w:w="9735" w:type="dxa"/>
                  <w:gridSpan w:val="2"/>
                  <w:vAlign w:val="center"/>
                  <w:hideMark/>
                </w:tcPr>
                <w:p w14:paraId="3A0AF409" w14:textId="77777777" w:rsidR="00AB6381" w:rsidRPr="00AB6381" w:rsidRDefault="00AB6381" w:rsidP="00AB6381">
                  <w:pPr>
                    <w:widowControl/>
                    <w:spacing w:line="400" w:lineRule="exact"/>
                    <w:rPr>
                      <w:rFonts w:ascii="微軟正黑體" w:eastAsia="微軟正黑體" w:hAnsi="微軟正黑體" w:cs="新細明體"/>
                      <w:b/>
                      <w:bCs/>
                      <w:color w:val="000000"/>
                      <w:kern w:val="0"/>
                      <w:sz w:val="30"/>
                      <w:szCs w:val="30"/>
                    </w:rPr>
                  </w:pPr>
                  <w:r w:rsidRPr="00AB6381">
                    <w:rPr>
                      <w:rFonts w:ascii="微軟正黑體" w:eastAsia="微軟正黑體" w:hAnsi="微軟正黑體" w:cs="新細明體"/>
                      <w:b/>
                      <w:bCs/>
                      <w:color w:val="CC3366"/>
                      <w:kern w:val="0"/>
                      <w:sz w:val="30"/>
                      <w:szCs w:val="30"/>
                    </w:rPr>
                    <w:t>★</w:t>
                  </w:r>
                  <w:r w:rsidRPr="00AB6381">
                    <w:rPr>
                      <w:rFonts w:ascii="微軟正黑體" w:eastAsia="微軟正黑體" w:hAnsi="微軟正黑體" w:cs="新細明體"/>
                      <w:b/>
                      <w:bCs/>
                      <w:color w:val="000000"/>
                      <w:kern w:val="0"/>
                      <w:sz w:val="30"/>
                      <w:szCs w:val="30"/>
                    </w:rPr>
                    <w:t> 團費說明：</w:t>
                  </w:r>
                </w:p>
              </w:tc>
            </w:tr>
            <w:tr w:rsidR="00AB6381" w:rsidRPr="00AB6381" w14:paraId="1CF4A699" w14:textId="77777777" w:rsidTr="00026365">
              <w:trPr>
                <w:tblCellSpacing w:w="22" w:type="dxa"/>
                <w:jc w:val="center"/>
              </w:trPr>
              <w:tc>
                <w:tcPr>
                  <w:tcW w:w="789" w:type="pct"/>
                  <w:hideMark/>
                </w:tcPr>
                <w:p w14:paraId="3D4A38B6" w14:textId="77777777" w:rsidR="00AB6381" w:rsidRPr="00AB6381" w:rsidRDefault="00AB6381" w:rsidP="00AB6381">
                  <w:pPr>
                    <w:widowControl/>
                    <w:spacing w:line="400" w:lineRule="exact"/>
                    <w:jc w:val="righ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團費包含：</w:t>
                  </w:r>
                </w:p>
              </w:tc>
              <w:tc>
                <w:tcPr>
                  <w:tcW w:w="4143" w:type="pct"/>
                  <w:vAlign w:val="center"/>
                  <w:hideMark/>
                </w:tcPr>
                <w:p w14:paraId="636E63B9"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全程來回經濟客艙及兩地離境機場稅、免簽證</w:t>
                  </w:r>
                </w:p>
              </w:tc>
            </w:tr>
            <w:tr w:rsidR="00AB6381" w:rsidRPr="00AB6381" w14:paraId="3344AB3D" w14:textId="77777777" w:rsidTr="00026365">
              <w:trPr>
                <w:tblCellSpacing w:w="22" w:type="dxa"/>
                <w:jc w:val="center"/>
              </w:trPr>
              <w:tc>
                <w:tcPr>
                  <w:tcW w:w="789" w:type="pct"/>
                  <w:hideMark/>
                </w:tcPr>
                <w:p w14:paraId="70A7EEC1" w14:textId="77777777" w:rsidR="00AB6381" w:rsidRPr="00AB6381" w:rsidRDefault="00AB6381" w:rsidP="00AB6381">
                  <w:pPr>
                    <w:widowControl/>
                    <w:spacing w:line="400" w:lineRule="exact"/>
                    <w:jc w:val="righ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團費不含：</w:t>
                  </w:r>
                </w:p>
              </w:tc>
              <w:tc>
                <w:tcPr>
                  <w:tcW w:w="4143" w:type="pct"/>
                  <w:vAlign w:val="center"/>
                  <w:hideMark/>
                </w:tcPr>
                <w:p w14:paraId="757F64A3"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不含小費,不含行李超重費,不含接送費</w:t>
                  </w:r>
                </w:p>
              </w:tc>
            </w:tr>
            <w:tr w:rsidR="00AB6381" w:rsidRPr="00AB6381" w14:paraId="3E09D91F" w14:textId="77777777" w:rsidTr="00026365">
              <w:trPr>
                <w:tblCellSpacing w:w="22" w:type="dxa"/>
                <w:jc w:val="center"/>
              </w:trPr>
              <w:tc>
                <w:tcPr>
                  <w:tcW w:w="9735" w:type="dxa"/>
                  <w:gridSpan w:val="2"/>
                  <w:vAlign w:val="center"/>
                  <w:hideMark/>
                </w:tcPr>
                <w:p w14:paraId="6C6A1DE5" w14:textId="77777777" w:rsidR="00AB6381" w:rsidRPr="00AB6381" w:rsidRDefault="00AB6381" w:rsidP="00AB6381">
                  <w:pPr>
                    <w:widowControl/>
                    <w:spacing w:line="400" w:lineRule="exact"/>
                    <w:rPr>
                      <w:rFonts w:ascii="微軟正黑體" w:eastAsia="微軟正黑體" w:hAnsi="微軟正黑體" w:cs="新細明體"/>
                      <w:b/>
                      <w:bCs/>
                      <w:color w:val="000000"/>
                      <w:kern w:val="0"/>
                      <w:sz w:val="30"/>
                      <w:szCs w:val="30"/>
                    </w:rPr>
                  </w:pPr>
                  <w:r w:rsidRPr="00AB6381">
                    <w:rPr>
                      <w:rFonts w:ascii="微軟正黑體" w:eastAsia="微軟正黑體" w:hAnsi="微軟正黑體" w:cs="新細明體"/>
                      <w:b/>
                      <w:bCs/>
                      <w:color w:val="CC3366"/>
                      <w:kern w:val="0"/>
                      <w:sz w:val="30"/>
                      <w:szCs w:val="30"/>
                    </w:rPr>
                    <w:t>★</w:t>
                  </w:r>
                  <w:r w:rsidRPr="00AB6381">
                    <w:rPr>
                      <w:rFonts w:ascii="微軟正黑體" w:eastAsia="微軟正黑體" w:hAnsi="微軟正黑體" w:cs="新細明體"/>
                      <w:b/>
                      <w:bCs/>
                      <w:color w:val="000000"/>
                      <w:kern w:val="0"/>
                      <w:sz w:val="30"/>
                      <w:szCs w:val="30"/>
                    </w:rPr>
                    <w:t> 出團備註：</w:t>
                  </w:r>
                </w:p>
              </w:tc>
            </w:tr>
            <w:tr w:rsidR="00AB6381" w:rsidRPr="00AB6381" w14:paraId="5C1F93BC" w14:textId="77777777" w:rsidTr="00026365">
              <w:trPr>
                <w:tblCellSpacing w:w="22" w:type="dxa"/>
                <w:jc w:val="center"/>
              </w:trPr>
              <w:tc>
                <w:tcPr>
                  <w:tcW w:w="9735" w:type="dxa"/>
                  <w:gridSpan w:val="2"/>
                  <w:vAlign w:val="center"/>
                  <w:hideMark/>
                </w:tcPr>
                <w:p w14:paraId="1ADB48B7"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費用包含：</w:t>
                  </w:r>
                </w:p>
                <w:p w14:paraId="69814EC6"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1.星宇航空台中/富國島直飛全程來回經濟客艙及兩地離境機場稅。</w:t>
                  </w:r>
                </w:p>
                <w:p w14:paraId="20B7E7E9"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2.行程中所列之景點、交通、門票、餐食。</w:t>
                  </w:r>
                </w:p>
                <w:p w14:paraId="4A48914A"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3.保證行程所列飯店住宿，雙人房住宿。</w:t>
                  </w:r>
                </w:p>
                <w:p w14:paraId="5CFA8DD6"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4.免簽證</w:t>
                  </w:r>
                </w:p>
                <w:p w14:paraId="13202F4D"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5. 貼心贈品：每天一瓶礦泉水</w:t>
                  </w:r>
                </w:p>
                <w:p w14:paraId="54C3474E"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費用不包含：</w:t>
                  </w:r>
                </w:p>
                <w:p w14:paraId="62936D3A"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1.導遊、司機 服務費 NT$300/每人/每天共計 NT1500/每人</w:t>
                  </w:r>
                </w:p>
                <w:p w14:paraId="4CD22781"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lastRenderedPageBreak/>
                    <w:t>◆床頭小費：每間房間每天20000越盾</w:t>
                  </w:r>
                </w:p>
                <w:p w14:paraId="35426D1C"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◆行李小費：每件行李每次20000越盾</w:t>
                  </w:r>
                </w:p>
                <w:p w14:paraId="50609E91"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2.行程表上未表明之各項開支，「自選建議行程」交通及應付之費用。</w:t>
                  </w:r>
                </w:p>
                <w:p w14:paraId="25B000E3"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3.私人之消費：如行李超重費、飲料酒類、洗衣、電話、電報及私人交通費。</w:t>
                  </w:r>
                </w:p>
                <w:p w14:paraId="6C1EC0A1"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4.指定單人房房型，需額外加價 NT6000。</w:t>
                  </w:r>
                </w:p>
                <w:p w14:paraId="72D0DB38"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5.此為無購物 NO SHOPPING 行程（車購除外）</w:t>
                  </w:r>
                </w:p>
                <w:p w14:paraId="5176E190"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》飯店說明</w:t>
                  </w:r>
                </w:p>
                <w:p w14:paraId="58B832A5"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▲本優惠報價是以雙人入住一房計算，若遇單人房需補單人房差。</w:t>
                  </w:r>
                </w:p>
                <w:p w14:paraId="2D7BBBE9"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▲飯店及航班皆以最終確認以行前說明會資料為準。</w:t>
                  </w:r>
                </w:p>
                <w:p w14:paraId="7EE4968F"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▲旅客需求一大床或二小床、高或低樓層、吸煙或禁煙房、非邊間或連通房等等特殊需求，在不升等房型且不增加售價之前提下，且最終之情況需於飯店現場辦理入住時使得確認，尚祈鑒諒。</w:t>
                  </w:r>
                </w:p>
                <w:p w14:paraId="2270DFA4" w14:textId="3892EE86" w:rsidR="00AB6381" w:rsidRPr="00AB6381" w:rsidRDefault="00EF11DC" w:rsidP="00AB6381">
                  <w:pPr>
                    <w:widowControl/>
                    <w:spacing w:line="400" w:lineRule="exact"/>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w:t>
                  </w:r>
                  <w:r w:rsidR="00AB6381" w:rsidRPr="00AB6381">
                    <w:rPr>
                      <w:rFonts w:ascii="微軟正黑體" w:eastAsia="微軟正黑體" w:hAnsi="微軟正黑體" w:cs="新細明體"/>
                      <w:color w:val="000000"/>
                      <w:kern w:val="0"/>
                      <w:szCs w:val="24"/>
                    </w:rPr>
                    <w:t>越南富國島當地政府目前特許持台灣護照必須從台灣直飛航班出發入境免辦理簽證</w:t>
                  </w:r>
                  <w:r>
                    <w:rPr>
                      <w:rFonts w:ascii="微軟正黑體" w:eastAsia="微軟正黑體" w:hAnsi="微軟正黑體" w:cs="新細明體"/>
                      <w:color w:val="000000"/>
                      <w:kern w:val="0"/>
                      <w:szCs w:val="24"/>
                    </w:rPr>
                    <w:t>）</w:t>
                  </w:r>
                  <w:r w:rsidR="00AB6381" w:rsidRPr="00AB6381">
                    <w:rPr>
                      <w:rFonts w:ascii="微軟正黑體" w:eastAsia="微軟正黑體" w:hAnsi="微軟正黑體" w:cs="新細明體"/>
                      <w:color w:val="000000"/>
                      <w:kern w:val="0"/>
                      <w:szCs w:val="24"/>
                    </w:rPr>
                    <w:t xml:space="preserve"> 持台灣護照如從第三地入境富國島皆須辦理越南簽證</w:t>
                  </w:r>
                </w:p>
                <w:p w14:paraId="5F405B70" w14:textId="4DC3936A"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《越南</w:t>
                  </w:r>
                  <w:r w:rsidR="00EF11DC">
                    <w:rPr>
                      <w:rFonts w:ascii="微軟正黑體" w:eastAsia="微軟正黑體" w:hAnsi="微軟正黑體" w:cs="新細明體"/>
                      <w:color w:val="000000"/>
                      <w:kern w:val="0"/>
                      <w:szCs w:val="24"/>
                    </w:rPr>
                    <w:t>（</w:t>
                  </w:r>
                  <w:r w:rsidRPr="00AB6381">
                    <w:rPr>
                      <w:rFonts w:ascii="微軟正黑體" w:eastAsia="微軟正黑體" w:hAnsi="微軟正黑體" w:cs="新細明體"/>
                      <w:color w:val="000000"/>
                      <w:kern w:val="0"/>
                      <w:szCs w:val="24"/>
                    </w:rPr>
                    <w:t>觀光</w:t>
                  </w:r>
                  <w:r w:rsidR="00EF11DC">
                    <w:rPr>
                      <w:rFonts w:ascii="微軟正黑體" w:eastAsia="微軟正黑體" w:hAnsi="微軟正黑體" w:cs="新細明體"/>
                      <w:color w:val="000000"/>
                      <w:kern w:val="0"/>
                      <w:szCs w:val="24"/>
                    </w:rPr>
                    <w:t>）</w:t>
                  </w:r>
                  <w:r w:rsidRPr="00AB6381">
                    <w:rPr>
                      <w:rFonts w:ascii="微軟正黑體" w:eastAsia="微軟正黑體" w:hAnsi="微軟正黑體" w:cs="新細明體"/>
                      <w:color w:val="000000"/>
                      <w:kern w:val="0"/>
                      <w:szCs w:val="24"/>
                    </w:rPr>
                    <w:t>免簽證國家：印尼、馬來西亞、新加坡、泰國、緬甸、柬埔寨、寮國、菲律賓、汶萊、日本、韓國、挪威、芬蘭、俄羅斯、英國、法國、德國、西班牙、義大利，除上述國家之外一律都需要辦越南簽証。</w:t>
                  </w:r>
                </w:p>
                <w:p w14:paraId="4300AEC1" w14:textId="655C7E12"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註：越南政府針對“未滿14歲以下之兒童”</w:t>
                  </w:r>
                  <w:r w:rsidR="00EF11DC">
                    <w:rPr>
                      <w:rFonts w:ascii="微軟正黑體" w:eastAsia="微軟正黑體" w:hAnsi="微軟正黑體" w:cs="新細明體"/>
                      <w:color w:val="000000"/>
                      <w:kern w:val="0"/>
                      <w:szCs w:val="24"/>
                    </w:rPr>
                    <w:t>（</w:t>
                  </w:r>
                  <w:r w:rsidRPr="00AB6381">
                    <w:rPr>
                      <w:rFonts w:ascii="微軟正黑體" w:eastAsia="微軟正黑體" w:hAnsi="微軟正黑體" w:cs="新細明體"/>
                      <w:color w:val="000000"/>
                      <w:kern w:val="0"/>
                      <w:szCs w:val="24"/>
                    </w:rPr>
                    <w:t>不分國籍</w:t>
                  </w:r>
                  <w:r w:rsidR="00EF11DC">
                    <w:rPr>
                      <w:rFonts w:ascii="微軟正黑體" w:eastAsia="微軟正黑體" w:hAnsi="微軟正黑體" w:cs="新細明體"/>
                      <w:color w:val="000000"/>
                      <w:kern w:val="0"/>
                      <w:szCs w:val="24"/>
                    </w:rPr>
                    <w:t>）</w:t>
                  </w:r>
                  <w:r w:rsidRPr="00AB6381">
                    <w:rPr>
                      <w:rFonts w:ascii="微軟正黑體" w:eastAsia="微軟正黑體" w:hAnsi="微軟正黑體" w:cs="新細明體"/>
                      <w:color w:val="000000"/>
                      <w:kern w:val="0"/>
                      <w:szCs w:val="24"/>
                    </w:rPr>
                    <w:t>入境越南，須有父母或監護人之陪同</w:t>
                  </w:r>
                  <w:r w:rsidR="00EF11DC">
                    <w:rPr>
                      <w:rFonts w:ascii="微軟正黑體" w:eastAsia="微軟正黑體" w:hAnsi="微軟正黑體" w:cs="新細明體"/>
                      <w:color w:val="000000"/>
                      <w:kern w:val="0"/>
                      <w:szCs w:val="24"/>
                    </w:rPr>
                    <w:t>（</w:t>
                  </w:r>
                  <w:r w:rsidRPr="00AB6381">
                    <w:rPr>
                      <w:rFonts w:ascii="微軟正黑體" w:eastAsia="微軟正黑體" w:hAnsi="微軟正黑體" w:cs="新細明體"/>
                      <w:color w:val="000000"/>
                      <w:kern w:val="0"/>
                      <w:szCs w:val="24"/>
                    </w:rPr>
                    <w:t>自行攜帶戶籍謄本</w:t>
                  </w:r>
                  <w:r w:rsidR="00EF11DC">
                    <w:rPr>
                      <w:rFonts w:ascii="微軟正黑體" w:eastAsia="微軟正黑體" w:hAnsi="微軟正黑體" w:cs="新細明體"/>
                      <w:color w:val="000000"/>
                      <w:kern w:val="0"/>
                      <w:szCs w:val="24"/>
                    </w:rPr>
                    <w:t>）</w:t>
                  </w:r>
                  <w:r w:rsidRPr="00AB6381">
                    <w:rPr>
                      <w:rFonts w:ascii="微軟正黑體" w:eastAsia="微軟正黑體" w:hAnsi="微軟正黑體" w:cs="新細明體"/>
                      <w:color w:val="000000"/>
                      <w:kern w:val="0"/>
                      <w:szCs w:val="24"/>
                    </w:rPr>
                    <w:t>才能入境越南，如委託他人陪同需自行申辦監護委託法院中英文版公證書才可前往</w:t>
                  </w:r>
                </w:p>
                <w:p w14:paraId="0C3CFE81" w14:textId="77777777" w:rsidR="00AB6381" w:rsidRPr="00AB6381" w:rsidRDefault="00AB6381" w:rsidP="00AB6381">
                  <w:pPr>
                    <w:widowControl/>
                    <w:spacing w:line="400" w:lineRule="exact"/>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建議自費活動:</w:t>
                  </w:r>
                </w:p>
                <w:p w14:paraId="1AFC4CEB" w14:textId="78E2F703" w:rsidR="00AB6381" w:rsidRPr="00AB6381" w:rsidRDefault="00EF11DC" w:rsidP="00AB6381">
                  <w:pPr>
                    <w:widowControl/>
                    <w:spacing w:line="400" w:lineRule="exact"/>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w:t>
                  </w:r>
                  <w:r w:rsidR="00AB6381" w:rsidRPr="00AB6381">
                    <w:rPr>
                      <w:rFonts w:ascii="微軟正黑體" w:eastAsia="微軟正黑體" w:hAnsi="微軟正黑體" w:cs="新細明體"/>
                      <w:color w:val="000000"/>
                      <w:kern w:val="0"/>
                      <w:szCs w:val="24"/>
                    </w:rPr>
                    <w:t>1</w:t>
                  </w:r>
                  <w:r>
                    <w:rPr>
                      <w:rFonts w:ascii="微軟正黑體" w:eastAsia="微軟正黑體" w:hAnsi="微軟正黑體" w:cs="新細明體"/>
                      <w:color w:val="000000"/>
                      <w:kern w:val="0"/>
                      <w:szCs w:val="24"/>
                    </w:rPr>
                    <w:t>）</w:t>
                  </w:r>
                  <w:r w:rsidR="00AB6381" w:rsidRPr="00AB6381">
                    <w:rPr>
                      <w:rFonts w:ascii="微軟正黑體" w:eastAsia="微軟正黑體" w:hAnsi="微軟正黑體" w:cs="新細明體"/>
                      <w:color w:val="000000"/>
                      <w:kern w:val="0"/>
                      <w:szCs w:val="24"/>
                    </w:rPr>
                    <w:t>富國島- 全身按摩+腳底+熱</w:t>
                  </w:r>
                  <w:r w:rsidR="00AB6381" w:rsidRPr="00AB6381">
                    <w:rPr>
                      <w:rFonts w:ascii="微軟正黑體" w:eastAsia="微軟正黑體" w:hAnsi="微軟正黑體" w:cs="Microsoft JhengHei UI" w:hint="eastAsia"/>
                      <w:color w:val="000000"/>
                      <w:kern w:val="0"/>
                      <w:szCs w:val="24"/>
                    </w:rPr>
                    <w:t>⽯</w:t>
                  </w:r>
                  <w:r w:rsidR="00AB6381" w:rsidRPr="00AB6381">
                    <w:rPr>
                      <w:rFonts w:ascii="微軟正黑體" w:eastAsia="微軟正黑體" w:hAnsi="微軟正黑體" w:cs="新細明體"/>
                      <w:color w:val="000000"/>
                      <w:kern w:val="0"/>
                      <w:szCs w:val="24"/>
                    </w:rPr>
                    <w:t>按摩 （含</w:t>
                  </w:r>
                  <w:r w:rsidR="00AB6381" w:rsidRPr="00AB6381">
                    <w:rPr>
                      <w:rFonts w:ascii="微軟正黑體" w:eastAsia="微軟正黑體" w:hAnsi="微軟正黑體" w:cs="Microsoft JhengHei UI" w:hint="eastAsia"/>
                      <w:color w:val="000000"/>
                      <w:kern w:val="0"/>
                      <w:szCs w:val="24"/>
                    </w:rPr>
                    <w:t>⾞</w:t>
                  </w:r>
                  <w:r w:rsidR="00AB6381" w:rsidRPr="00AB6381">
                    <w:rPr>
                      <w:rFonts w:ascii="微軟正黑體" w:eastAsia="微軟正黑體" w:hAnsi="微軟正黑體" w:cs="新細明體"/>
                      <w:color w:val="000000"/>
                      <w:kern w:val="0"/>
                      <w:szCs w:val="24"/>
                    </w:rPr>
                    <w:t>資&amp;按摩師</w:t>
                  </w:r>
                  <w:r w:rsidR="00AB6381" w:rsidRPr="00AB6381">
                    <w:rPr>
                      <w:rFonts w:ascii="微軟正黑體" w:eastAsia="微軟正黑體" w:hAnsi="微軟正黑體" w:cs="Microsoft JhengHei UI" w:hint="eastAsia"/>
                      <w:color w:val="000000"/>
                      <w:kern w:val="0"/>
                      <w:szCs w:val="24"/>
                    </w:rPr>
                    <w:t>⼩</w:t>
                  </w:r>
                  <w:r w:rsidR="00AB6381" w:rsidRPr="00AB6381">
                    <w:rPr>
                      <w:rFonts w:ascii="微軟正黑體" w:eastAsia="微軟正黑體" w:hAnsi="微軟正黑體" w:cs="新細明體"/>
                      <w:color w:val="000000"/>
                      <w:kern w:val="0"/>
                      <w:szCs w:val="24"/>
                    </w:rPr>
                    <w:t xml:space="preserve">費 </w:t>
                  </w:r>
                  <w:r>
                    <w:rPr>
                      <w:rFonts w:ascii="微軟正黑體" w:eastAsia="微軟正黑體" w:hAnsi="微軟正黑體" w:cs="新細明體"/>
                      <w:color w:val="000000"/>
                      <w:kern w:val="0"/>
                      <w:szCs w:val="24"/>
                    </w:rPr>
                    <w:t>）</w:t>
                  </w:r>
                  <w:r w:rsidR="00AB6381" w:rsidRPr="00AB6381">
                    <w:rPr>
                      <w:rFonts w:ascii="微軟正黑體" w:eastAsia="微軟正黑體" w:hAnsi="微軟正黑體" w:cs="新細明體"/>
                      <w:color w:val="000000"/>
                      <w:kern w:val="0"/>
                      <w:szCs w:val="24"/>
                    </w:rPr>
                    <w:t>90分鐘 NT$ 1,200</w:t>
                  </w:r>
                </w:p>
              </w:tc>
            </w:tr>
          </w:tbl>
          <w:p w14:paraId="42736E43" w14:textId="77777777" w:rsidR="00AB6381" w:rsidRPr="00AB6381" w:rsidRDefault="00AB6381" w:rsidP="00AB6381">
            <w:pPr>
              <w:widowControl/>
              <w:spacing w:line="400" w:lineRule="exact"/>
              <w:jc w:val="center"/>
              <w:rPr>
                <w:rFonts w:ascii="微軟正黑體" w:eastAsia="微軟正黑體" w:hAnsi="微軟正黑體" w:cs="Times New Roman"/>
                <w:color w:val="000000"/>
                <w:kern w:val="0"/>
                <w:szCs w:val="24"/>
              </w:rPr>
            </w:pPr>
          </w:p>
        </w:tc>
        <w:tc>
          <w:tcPr>
            <w:tcW w:w="90" w:type="dxa"/>
            <w:shd w:val="clear" w:color="auto" w:fill="FCFAEE"/>
            <w:vAlign w:val="center"/>
            <w:hideMark/>
          </w:tcPr>
          <w:p w14:paraId="6159C772" w14:textId="77777777" w:rsidR="00AB6381" w:rsidRPr="00AB6381" w:rsidRDefault="00AB6381" w:rsidP="00AB6381">
            <w:pPr>
              <w:widowControl/>
              <w:spacing w:line="400" w:lineRule="exact"/>
              <w:rPr>
                <w:rFonts w:ascii="微軟正黑體" w:eastAsia="微軟正黑體" w:hAnsi="微軟正黑體" w:cs="Times New Roman"/>
                <w:kern w:val="0"/>
                <w:sz w:val="20"/>
                <w:szCs w:val="20"/>
              </w:rPr>
            </w:pPr>
          </w:p>
        </w:tc>
      </w:tr>
      <w:tr w:rsidR="00AB6381" w:rsidRPr="00AB6381" w14:paraId="1BABCC50" w14:textId="77777777" w:rsidTr="00026365">
        <w:trPr>
          <w:tblCellSpacing w:w="0" w:type="dxa"/>
          <w:jc w:val="center"/>
        </w:trPr>
        <w:tc>
          <w:tcPr>
            <w:tcW w:w="10400" w:type="dxa"/>
            <w:shd w:val="clear" w:color="auto" w:fill="FFFFFF"/>
            <w:vAlign w:val="center"/>
            <w:hideMark/>
          </w:tcPr>
          <w:p w14:paraId="166E40E4" w14:textId="77777777" w:rsidR="00026365" w:rsidRDefault="00026365" w:rsidP="00AB6381">
            <w:pPr>
              <w:widowControl/>
              <w:spacing w:line="400" w:lineRule="exact"/>
              <w:jc w:val="center"/>
              <w:rPr>
                <w:rFonts w:ascii="微軟正黑體" w:eastAsia="微軟正黑體" w:hAnsi="微軟正黑體" w:cs="Times New Roman"/>
                <w:kern w:val="0"/>
                <w:szCs w:val="24"/>
              </w:rPr>
            </w:pPr>
          </w:p>
          <w:p w14:paraId="19036854" w14:textId="644D5CE3" w:rsidR="00AB6381" w:rsidRPr="00AB6381" w:rsidRDefault="00AB6381" w:rsidP="00AB6381">
            <w:pPr>
              <w:widowControl/>
              <w:spacing w:line="400" w:lineRule="exact"/>
              <w:jc w:val="center"/>
              <w:rPr>
                <w:rFonts w:ascii="微軟正黑體" w:eastAsia="微軟正黑體" w:hAnsi="微軟正黑體" w:cs="Times New Roman"/>
                <w:kern w:val="0"/>
                <w:szCs w:val="24"/>
              </w:rPr>
            </w:pPr>
            <w:r w:rsidRPr="00AB6381">
              <w:rPr>
                <w:rFonts w:ascii="微軟正黑體" w:eastAsia="微軟正黑體" w:hAnsi="微軟正黑體" w:cs="Times New Roman"/>
                <w:noProof/>
                <w:kern w:val="0"/>
                <w:szCs w:val="24"/>
              </w:rPr>
              <w:drawing>
                <wp:inline distT="0" distB="0" distL="0" distR="0" wp14:anchorId="1712CB26" wp14:editId="2BF9B14D">
                  <wp:extent cx="828675" cy="190500"/>
                  <wp:effectExtent l="0" t="0" r="952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828675" cy="190500"/>
                          </a:xfrm>
                          <a:prstGeom prst="rect">
                            <a:avLst/>
                          </a:prstGeom>
                          <a:noFill/>
                          <a:ln>
                            <a:noFill/>
                          </a:ln>
                        </pic:spPr>
                      </pic:pic>
                    </a:graphicData>
                  </a:graphic>
                </wp:inline>
              </w:drawing>
            </w:r>
          </w:p>
          <w:tbl>
            <w:tblPr>
              <w:tblW w:w="5000" w:type="pct"/>
              <w:jc w:val="center"/>
              <w:tblCellSpacing w:w="22" w:type="dxa"/>
              <w:tblLayout w:type="fixed"/>
              <w:tblCellMar>
                <w:top w:w="45" w:type="dxa"/>
                <w:left w:w="45" w:type="dxa"/>
                <w:bottom w:w="45" w:type="dxa"/>
                <w:right w:w="45" w:type="dxa"/>
              </w:tblCellMar>
              <w:tblLook w:val="04A0" w:firstRow="1" w:lastRow="0" w:firstColumn="1" w:lastColumn="0" w:noHBand="0" w:noVBand="1"/>
            </w:tblPr>
            <w:tblGrid>
              <w:gridCol w:w="10340"/>
            </w:tblGrid>
            <w:tr w:rsidR="00AB6381" w:rsidRPr="00AB6381" w14:paraId="035AA13E" w14:textId="77777777" w:rsidTr="00026365">
              <w:trPr>
                <w:tblCellSpacing w:w="22" w:type="dxa"/>
                <w:jc w:val="center"/>
              </w:trPr>
              <w:tc>
                <w:tcPr>
                  <w:tcW w:w="10252" w:type="dxa"/>
                  <w:vAlign w:val="center"/>
                  <w:hideMark/>
                </w:tcPr>
                <w:tbl>
                  <w:tblPr>
                    <w:tblW w:w="49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250"/>
                    <w:gridCol w:w="1569"/>
                    <w:gridCol w:w="1569"/>
                    <w:gridCol w:w="2417"/>
                    <w:gridCol w:w="1569"/>
                    <w:gridCol w:w="1569"/>
                  </w:tblGrid>
                  <w:tr w:rsidR="00AB6381" w:rsidRPr="00AB6381" w14:paraId="4C633E06" w14:textId="77777777" w:rsidTr="00026365">
                    <w:trPr>
                      <w:trHeight w:val="315"/>
                      <w:tblCellSpacing w:w="0" w:type="dxa"/>
                    </w:trPr>
                    <w:tc>
                      <w:tcPr>
                        <w:tcW w:w="1250" w:type="dxa"/>
                        <w:tcBorders>
                          <w:top w:val="outset" w:sz="6" w:space="0" w:color="auto"/>
                          <w:left w:val="outset" w:sz="6" w:space="0" w:color="auto"/>
                          <w:bottom w:val="outset" w:sz="6" w:space="0" w:color="auto"/>
                          <w:right w:val="outset" w:sz="6" w:space="0" w:color="auto"/>
                        </w:tcBorders>
                        <w:shd w:val="clear" w:color="auto" w:fill="CAD7EE"/>
                        <w:vAlign w:val="center"/>
                        <w:hideMark/>
                      </w:tcPr>
                      <w:p w14:paraId="32C61BCF" w14:textId="7777777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天數</w:t>
                        </w:r>
                      </w:p>
                    </w:tc>
                    <w:tc>
                      <w:tcPr>
                        <w:tcW w:w="1569" w:type="dxa"/>
                        <w:tcBorders>
                          <w:top w:val="outset" w:sz="6" w:space="0" w:color="auto"/>
                          <w:left w:val="outset" w:sz="6" w:space="0" w:color="auto"/>
                          <w:bottom w:val="outset" w:sz="6" w:space="0" w:color="auto"/>
                          <w:right w:val="outset" w:sz="6" w:space="0" w:color="auto"/>
                        </w:tcBorders>
                        <w:shd w:val="clear" w:color="auto" w:fill="CAD7EE"/>
                        <w:vAlign w:val="center"/>
                        <w:hideMark/>
                      </w:tcPr>
                      <w:p w14:paraId="75259E00" w14:textId="42DDDB4D"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出發時間</w:t>
                        </w:r>
                      </w:p>
                    </w:tc>
                    <w:tc>
                      <w:tcPr>
                        <w:tcW w:w="1569" w:type="dxa"/>
                        <w:tcBorders>
                          <w:top w:val="outset" w:sz="6" w:space="0" w:color="auto"/>
                          <w:left w:val="outset" w:sz="6" w:space="0" w:color="auto"/>
                          <w:bottom w:val="outset" w:sz="6" w:space="0" w:color="auto"/>
                          <w:right w:val="outset" w:sz="6" w:space="0" w:color="auto"/>
                        </w:tcBorders>
                        <w:shd w:val="clear" w:color="auto" w:fill="CAD7EE"/>
                        <w:vAlign w:val="center"/>
                        <w:hideMark/>
                      </w:tcPr>
                      <w:p w14:paraId="3F2B62FB" w14:textId="2F31D609"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抵達時間</w:t>
                        </w:r>
                      </w:p>
                    </w:tc>
                    <w:tc>
                      <w:tcPr>
                        <w:tcW w:w="2417" w:type="dxa"/>
                        <w:tcBorders>
                          <w:top w:val="outset" w:sz="6" w:space="0" w:color="auto"/>
                          <w:left w:val="outset" w:sz="6" w:space="0" w:color="auto"/>
                          <w:bottom w:val="outset" w:sz="6" w:space="0" w:color="auto"/>
                          <w:right w:val="outset" w:sz="6" w:space="0" w:color="auto"/>
                        </w:tcBorders>
                        <w:shd w:val="clear" w:color="auto" w:fill="CAD7EE"/>
                        <w:vAlign w:val="center"/>
                        <w:hideMark/>
                      </w:tcPr>
                      <w:p w14:paraId="7E81101F" w14:textId="1A1C603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起飛-抵達城市</w:t>
                        </w:r>
                      </w:p>
                    </w:tc>
                    <w:tc>
                      <w:tcPr>
                        <w:tcW w:w="1569" w:type="dxa"/>
                        <w:tcBorders>
                          <w:top w:val="outset" w:sz="6" w:space="0" w:color="auto"/>
                          <w:left w:val="outset" w:sz="6" w:space="0" w:color="auto"/>
                          <w:bottom w:val="outset" w:sz="6" w:space="0" w:color="auto"/>
                          <w:right w:val="outset" w:sz="6" w:space="0" w:color="auto"/>
                        </w:tcBorders>
                        <w:shd w:val="clear" w:color="auto" w:fill="CAD7EE"/>
                        <w:vAlign w:val="center"/>
                        <w:hideMark/>
                      </w:tcPr>
                      <w:p w14:paraId="38546667" w14:textId="7777777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航空公司</w:t>
                        </w:r>
                      </w:p>
                    </w:tc>
                    <w:tc>
                      <w:tcPr>
                        <w:tcW w:w="1569" w:type="dxa"/>
                        <w:tcBorders>
                          <w:top w:val="outset" w:sz="6" w:space="0" w:color="auto"/>
                          <w:left w:val="outset" w:sz="6" w:space="0" w:color="auto"/>
                          <w:bottom w:val="outset" w:sz="6" w:space="0" w:color="auto"/>
                          <w:right w:val="outset" w:sz="6" w:space="0" w:color="auto"/>
                        </w:tcBorders>
                        <w:shd w:val="clear" w:color="auto" w:fill="CAD7EE"/>
                        <w:vAlign w:val="center"/>
                        <w:hideMark/>
                      </w:tcPr>
                      <w:p w14:paraId="18E9620D" w14:textId="7777777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航班編號</w:t>
                        </w:r>
                      </w:p>
                    </w:tc>
                  </w:tr>
                  <w:tr w:rsidR="00AB6381" w:rsidRPr="00AB6381" w14:paraId="05E9E807" w14:textId="77777777" w:rsidTr="00026365">
                    <w:trPr>
                      <w:trHeight w:val="315"/>
                      <w:tblCellSpacing w:w="0" w:type="dxa"/>
                    </w:trPr>
                    <w:tc>
                      <w:tcPr>
                        <w:tcW w:w="1250"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164F59F4" w14:textId="7777777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第1天</w:t>
                        </w:r>
                      </w:p>
                    </w:tc>
                    <w:tc>
                      <w:tcPr>
                        <w:tcW w:w="1569"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7D3A9D16" w14:textId="5432DE5B"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12:30</w:t>
                        </w:r>
                      </w:p>
                    </w:tc>
                    <w:tc>
                      <w:tcPr>
                        <w:tcW w:w="1569"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4CA93EB7" w14:textId="25ECF24F"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15:25</w:t>
                        </w:r>
                      </w:p>
                    </w:tc>
                    <w:tc>
                      <w:tcPr>
                        <w:tcW w:w="2417"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13D7D7B6" w14:textId="7E9FD344"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RMQ/PQC</w:t>
                        </w:r>
                      </w:p>
                    </w:tc>
                    <w:tc>
                      <w:tcPr>
                        <w:tcW w:w="1569"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5A7B23CD" w14:textId="7777777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星宇航空</w:t>
                        </w:r>
                      </w:p>
                    </w:tc>
                    <w:tc>
                      <w:tcPr>
                        <w:tcW w:w="1569"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411962A3" w14:textId="7777777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JX333</w:t>
                        </w:r>
                      </w:p>
                    </w:tc>
                  </w:tr>
                  <w:tr w:rsidR="00AB6381" w:rsidRPr="00AB6381" w14:paraId="19895604" w14:textId="77777777" w:rsidTr="00026365">
                    <w:trPr>
                      <w:trHeight w:val="315"/>
                      <w:tblCellSpacing w:w="0" w:type="dxa"/>
                    </w:trPr>
                    <w:tc>
                      <w:tcPr>
                        <w:tcW w:w="1250"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7976FBBA" w14:textId="7777777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第5天</w:t>
                        </w:r>
                      </w:p>
                    </w:tc>
                    <w:tc>
                      <w:tcPr>
                        <w:tcW w:w="1569"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64A40EB2" w14:textId="3E892A8A"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16:25</w:t>
                        </w:r>
                      </w:p>
                    </w:tc>
                    <w:tc>
                      <w:tcPr>
                        <w:tcW w:w="1569"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04D4B3E2" w14:textId="0E188EC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21:00</w:t>
                        </w:r>
                      </w:p>
                    </w:tc>
                    <w:tc>
                      <w:tcPr>
                        <w:tcW w:w="2417"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6F05AA2F" w14:textId="4B1AB90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PQC/RMQ</w:t>
                        </w:r>
                      </w:p>
                    </w:tc>
                    <w:tc>
                      <w:tcPr>
                        <w:tcW w:w="1569"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475EB90C" w14:textId="7777777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星宇航空</w:t>
                        </w:r>
                      </w:p>
                    </w:tc>
                    <w:tc>
                      <w:tcPr>
                        <w:tcW w:w="1569" w:type="dxa"/>
                        <w:tcBorders>
                          <w:top w:val="outset" w:sz="6" w:space="0" w:color="auto"/>
                          <w:left w:val="outset" w:sz="6" w:space="0" w:color="auto"/>
                          <w:bottom w:val="outset" w:sz="6" w:space="0" w:color="auto"/>
                          <w:right w:val="outset" w:sz="6" w:space="0" w:color="auto"/>
                        </w:tcBorders>
                        <w:shd w:val="clear" w:color="auto" w:fill="F0FAFF"/>
                        <w:vAlign w:val="center"/>
                        <w:hideMark/>
                      </w:tcPr>
                      <w:p w14:paraId="17EDD176" w14:textId="77777777" w:rsidR="00AB6381" w:rsidRPr="00AB6381" w:rsidRDefault="00AB6381" w:rsidP="00AB6381">
                        <w:pPr>
                          <w:widowControl/>
                          <w:spacing w:line="400" w:lineRule="exact"/>
                          <w:jc w:val="center"/>
                          <w:rPr>
                            <w:rFonts w:ascii="微軟正黑體" w:eastAsia="微軟正黑體" w:hAnsi="微軟正黑體" w:cs="新細明體"/>
                            <w:color w:val="000000"/>
                            <w:kern w:val="0"/>
                            <w:szCs w:val="24"/>
                          </w:rPr>
                        </w:pPr>
                        <w:r w:rsidRPr="00AB6381">
                          <w:rPr>
                            <w:rFonts w:ascii="微軟正黑體" w:eastAsia="微軟正黑體" w:hAnsi="微軟正黑體" w:cs="新細明體"/>
                            <w:color w:val="000000"/>
                            <w:kern w:val="0"/>
                            <w:szCs w:val="24"/>
                          </w:rPr>
                          <w:t>JX334</w:t>
                        </w:r>
                      </w:p>
                    </w:tc>
                  </w:tr>
                </w:tbl>
                <w:p w14:paraId="44B58921" w14:textId="6B87DC9A" w:rsidR="00AB6381" w:rsidRPr="00AB6381" w:rsidRDefault="00AB6381" w:rsidP="00AB6381">
                  <w:pPr>
                    <w:widowControl/>
                    <w:spacing w:line="400" w:lineRule="exact"/>
                    <w:rPr>
                      <w:rFonts w:ascii="微軟正黑體" w:eastAsia="微軟正黑體" w:hAnsi="微軟正黑體" w:cs="新細明體"/>
                      <w:kern w:val="0"/>
                      <w:szCs w:val="24"/>
                    </w:rPr>
                  </w:pPr>
                </w:p>
              </w:tc>
            </w:tr>
          </w:tbl>
          <w:p w14:paraId="155B4B43" w14:textId="1892666D" w:rsidR="00EF11DC" w:rsidRDefault="00EF11DC" w:rsidP="00AB6381">
            <w:pPr>
              <w:widowControl/>
              <w:spacing w:line="400" w:lineRule="exact"/>
              <w:jc w:val="right"/>
              <w:rPr>
                <w:rFonts w:ascii="微軟正黑體" w:eastAsia="微軟正黑體" w:hAnsi="微軟正黑體" w:cs="新細明體"/>
                <w:color w:val="000000"/>
                <w:kern w:val="0"/>
                <w:szCs w:val="24"/>
              </w:rPr>
            </w:pPr>
          </w:p>
          <w:p w14:paraId="2E22F5C8" w14:textId="7A5DFCBC" w:rsidR="00AB6381" w:rsidRPr="00AB6381" w:rsidRDefault="00EF11DC" w:rsidP="00AB6381">
            <w:pPr>
              <w:widowControl/>
              <w:spacing w:line="400" w:lineRule="exact"/>
              <w:jc w:val="center"/>
              <w:rPr>
                <w:rFonts w:ascii="微軟正黑體" w:eastAsia="微軟正黑體" w:hAnsi="微軟正黑體" w:cs="Times New Roman"/>
                <w:vanish/>
                <w:kern w:val="0"/>
                <w:szCs w:val="24"/>
              </w:rPr>
            </w:pPr>
            <w:r w:rsidRPr="00AB6381">
              <w:rPr>
                <w:rFonts w:ascii="微軟正黑體" w:eastAsia="微軟正黑體" w:hAnsi="微軟正黑體" w:cs="新細明體"/>
                <w:noProof/>
                <w:color w:val="000000"/>
                <w:kern w:val="0"/>
                <w:szCs w:val="24"/>
              </w:rPr>
              <w:drawing>
                <wp:inline distT="0" distB="0" distL="0" distR="0" wp14:anchorId="75C86A38" wp14:editId="2A8E30FA">
                  <wp:extent cx="790575" cy="190500"/>
                  <wp:effectExtent l="0" t="0" r="952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90575" cy="190500"/>
                          </a:xfrm>
                          <a:prstGeom prst="rect">
                            <a:avLst/>
                          </a:prstGeom>
                          <a:noFill/>
                          <a:ln>
                            <a:noFill/>
                          </a:ln>
                        </pic:spPr>
                      </pic:pic>
                    </a:graphicData>
                  </a:graphic>
                </wp:inline>
              </w:drawing>
            </w:r>
          </w:p>
          <w:tbl>
            <w:tblPr>
              <w:tblW w:w="5000" w:type="pct"/>
              <w:jc w:val="center"/>
              <w:tblCellSpacing w:w="22" w:type="dxa"/>
              <w:tblLayout w:type="fixed"/>
              <w:tblCellMar>
                <w:left w:w="0" w:type="dxa"/>
                <w:right w:w="0" w:type="dxa"/>
              </w:tblCellMar>
              <w:tblLook w:val="04A0" w:firstRow="1" w:lastRow="0" w:firstColumn="1" w:lastColumn="0" w:noHBand="0" w:noVBand="1"/>
            </w:tblPr>
            <w:tblGrid>
              <w:gridCol w:w="10340"/>
            </w:tblGrid>
            <w:tr w:rsidR="00AB6381" w:rsidRPr="00AB6381" w14:paraId="277868F5" w14:textId="77777777" w:rsidTr="002F0528">
              <w:trPr>
                <w:tblCellSpacing w:w="22" w:type="dxa"/>
                <w:jc w:val="center"/>
              </w:trPr>
              <w:tc>
                <w:tcPr>
                  <w:tcW w:w="10252" w:type="dxa"/>
                  <w:vAlign w:val="center"/>
                  <w:hideMark/>
                </w:tcPr>
                <w:p w14:paraId="0E3BCEC7" w14:textId="4712EB35" w:rsidR="00AB6381" w:rsidRPr="00BC3692" w:rsidRDefault="00AB6381" w:rsidP="00AB6381">
                  <w:pPr>
                    <w:widowControl/>
                    <w:spacing w:line="400" w:lineRule="exact"/>
                    <w:rPr>
                      <w:rFonts w:ascii="微軟正黑體" w:eastAsia="微軟正黑體" w:hAnsi="微軟正黑體" w:cs="新細明體"/>
                      <w:b/>
                      <w:bCs/>
                      <w:color w:val="000000"/>
                      <w:kern w:val="0"/>
                      <w:sz w:val="28"/>
                      <w:szCs w:val="28"/>
                    </w:rPr>
                  </w:pPr>
                  <w:r w:rsidRPr="00BC3692">
                    <w:rPr>
                      <w:rFonts w:ascii="微軟正黑體" w:eastAsia="微軟正黑體" w:hAnsi="微軟正黑體" w:cs="Segoe UI Symbol"/>
                      <w:b/>
                      <w:bCs/>
                      <w:color w:val="CC3366"/>
                      <w:kern w:val="0"/>
                      <w:sz w:val="28"/>
                      <w:szCs w:val="28"/>
                    </w:rPr>
                    <w:t>★</w:t>
                  </w:r>
                  <w:r w:rsidRPr="00BC3692">
                    <w:rPr>
                      <w:rFonts w:ascii="微軟正黑體" w:eastAsia="微軟正黑體" w:hAnsi="微軟正黑體" w:cs="新細明體"/>
                      <w:b/>
                      <w:bCs/>
                      <w:color w:val="CC3366"/>
                      <w:kern w:val="0"/>
                      <w:sz w:val="28"/>
                      <w:szCs w:val="28"/>
                    </w:rPr>
                    <w:t> </w:t>
                  </w:r>
                  <w:r w:rsidRPr="00BC3692">
                    <w:rPr>
                      <w:rFonts w:ascii="微軟正黑體" w:eastAsia="微軟正黑體" w:hAnsi="微軟正黑體" w:cs="新細明體"/>
                      <w:b/>
                      <w:bCs/>
                      <w:color w:val="000000"/>
                      <w:kern w:val="0"/>
                      <w:sz w:val="28"/>
                      <w:szCs w:val="28"/>
                    </w:rPr>
                    <w:t>第 1 天 台中國際機場 / 富國島-陽東夜市</w:t>
                  </w:r>
                </w:p>
              </w:tc>
            </w:tr>
            <w:tr w:rsidR="00AB6381" w:rsidRPr="00AB6381" w14:paraId="50888F9B" w14:textId="77777777" w:rsidTr="002F0528">
              <w:trPr>
                <w:tblCellSpacing w:w="22" w:type="dxa"/>
                <w:jc w:val="center"/>
              </w:trPr>
              <w:tc>
                <w:tcPr>
                  <w:tcW w:w="10252" w:type="dxa"/>
                  <w:vAlign w:val="center"/>
                  <w:hideMark/>
                </w:tcPr>
                <w:p w14:paraId="1AC38FD5" w14:textId="60FB0BA4" w:rsidR="00026365" w:rsidRPr="00BC3692" w:rsidRDefault="002F0528" w:rsidP="00026365">
                  <w:pPr>
                    <w:pStyle w:val="Web"/>
                    <w:shd w:val="clear" w:color="auto" w:fill="FFFFFF"/>
                    <w:spacing w:before="0" w:beforeAutospacing="0" w:after="0" w:afterAutospacing="0"/>
                    <w:rPr>
                      <w:rFonts w:ascii="Times New Roman" w:hAnsi="Times New Roman" w:cs="Times New Roman"/>
                      <w:color w:val="000000"/>
                      <w:sz w:val="22"/>
                      <w:szCs w:val="22"/>
                    </w:rPr>
                  </w:pPr>
                  <w:r w:rsidRPr="00BC3692">
                    <w:rPr>
                      <w:noProof/>
                      <w:sz w:val="22"/>
                      <w:szCs w:val="22"/>
                    </w:rPr>
                    <w:drawing>
                      <wp:anchor distT="0" distB="0" distL="114300" distR="114300" simplePos="0" relativeHeight="251663360" behindDoc="1" locked="0" layoutInCell="1" allowOverlap="1" wp14:anchorId="0FDB683D" wp14:editId="3E0A41E1">
                        <wp:simplePos x="0" y="0"/>
                        <wp:positionH relativeFrom="margin">
                          <wp:align>left</wp:align>
                        </wp:positionH>
                        <wp:positionV relativeFrom="paragraph">
                          <wp:posOffset>59690</wp:posOffset>
                        </wp:positionV>
                        <wp:extent cx="2152650" cy="1614170"/>
                        <wp:effectExtent l="0" t="0" r="0" b="5080"/>
                        <wp:wrapSquare wrapText="bothSides"/>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52650"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65" w:rsidRPr="00BC3692">
                    <w:rPr>
                      <w:rFonts w:ascii="Times New Roman" w:hAnsi="Times New Roman" w:cs="Times New Roman"/>
                      <w:color w:val="000000"/>
                      <w:sz w:val="22"/>
                      <w:szCs w:val="22"/>
                      <w:shd w:val="clear" w:color="auto" w:fill="FFFFFF"/>
                    </w:rPr>
                    <w:t>今日台中國際機場集合後，搭乘班機前往越南南部大島～</w:t>
                  </w:r>
                  <w:r w:rsidR="00026365" w:rsidRPr="00BC3692">
                    <w:rPr>
                      <w:rStyle w:val="a3"/>
                      <w:rFonts w:ascii="Times New Roman" w:hAnsi="Times New Roman" w:cs="Times New Roman"/>
                      <w:color w:val="0000FF"/>
                      <w:sz w:val="22"/>
                      <w:szCs w:val="22"/>
                      <w:shd w:val="clear" w:color="auto" w:fill="FFFFFF"/>
                    </w:rPr>
                    <w:t>【富國島】</w:t>
                  </w:r>
                  <w:r w:rsidR="00026365" w:rsidRPr="00BC3692">
                    <w:rPr>
                      <w:rFonts w:ascii="Times New Roman" w:hAnsi="Times New Roman" w:cs="Times New Roman"/>
                      <w:color w:val="000000"/>
                      <w:sz w:val="22"/>
                      <w:szCs w:val="22"/>
                      <w:shd w:val="clear" w:color="auto" w:fill="FFFFFF"/>
                    </w:rPr>
                    <w:t>。坐落在越南的南部，以其迷人海灘和質樸的自然環境而更加聞名。富國島素有「珍珠島」之稱，是越南最大的島嶼，人口約七萬多，真正的魚多人少，海島上山巒起伏，覆蓋著茂密的熱帶叢林，因其豐富的動植物資源和生物多樣性，</w:t>
                  </w:r>
                  <w:r w:rsidR="00026365" w:rsidRPr="00BC3692">
                    <w:rPr>
                      <w:rFonts w:ascii="Times New Roman" w:hAnsi="Times New Roman" w:cs="Times New Roman"/>
                      <w:color w:val="000000"/>
                      <w:sz w:val="22"/>
                      <w:szCs w:val="22"/>
                      <w:shd w:val="clear" w:color="auto" w:fill="FFFFFF"/>
                    </w:rPr>
                    <w:t>2010</w:t>
                  </w:r>
                  <w:r w:rsidR="00026365" w:rsidRPr="00BC3692">
                    <w:rPr>
                      <w:rFonts w:ascii="Times New Roman" w:hAnsi="Times New Roman" w:cs="Times New Roman"/>
                      <w:color w:val="000000"/>
                      <w:sz w:val="22"/>
                      <w:szCs w:val="22"/>
                      <w:shd w:val="clear" w:color="auto" w:fill="FFFFFF"/>
                    </w:rPr>
                    <w:t>年富國島國家公園被劃爲聯合國教科文組織世界生物圈保護區。溫暖的氣候，清新的空氣，私密度極好的海濱沙灘，以及樸素的漁民在市場上販售的那些挑逗味蕾的生猛海鮮，都是你在越南富國島可以享受到的輕鬆與自在，另外島上留下的法國殖民地時期的文化也值得體會，或許這種東西方文化的和諧共存，就是越南人懂得享受慢時光的原因吧。</w:t>
                  </w:r>
                  <w:r w:rsidR="00026365" w:rsidRPr="00BC3692">
                    <w:rPr>
                      <w:rFonts w:ascii="Times New Roman" w:hAnsi="Times New Roman" w:cs="Times New Roman"/>
                      <w:color w:val="000000"/>
                      <w:sz w:val="22"/>
                      <w:szCs w:val="22"/>
                      <w:shd w:val="clear" w:color="auto" w:fill="FFFFFF"/>
                    </w:rPr>
                    <w:br/>
                  </w:r>
                  <w:r w:rsidRPr="00BC3692">
                    <w:rPr>
                      <w:noProof/>
                      <w:sz w:val="22"/>
                      <w:szCs w:val="22"/>
                    </w:rPr>
                    <w:drawing>
                      <wp:anchor distT="0" distB="0" distL="114300" distR="114300" simplePos="0" relativeHeight="251661312" behindDoc="1" locked="0" layoutInCell="1" allowOverlap="1" wp14:anchorId="61F94389" wp14:editId="4C38E732">
                        <wp:simplePos x="0" y="0"/>
                        <wp:positionH relativeFrom="margin">
                          <wp:align>right</wp:align>
                        </wp:positionH>
                        <wp:positionV relativeFrom="paragraph">
                          <wp:posOffset>545465</wp:posOffset>
                        </wp:positionV>
                        <wp:extent cx="2162175" cy="1621155"/>
                        <wp:effectExtent l="0" t="0" r="9525" b="0"/>
                        <wp:wrapTight wrapText="bothSides">
                          <wp:wrapPolygon edited="0">
                            <wp:start x="0" y="0"/>
                            <wp:lineTo x="0" y="21321"/>
                            <wp:lineTo x="21505" y="21321"/>
                            <wp:lineTo x="21505" y="0"/>
                            <wp:lineTo x="0" y="0"/>
                          </wp:wrapPolygon>
                        </wp:wrapTight>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6217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65" w:rsidRPr="00BC3692">
                    <w:rPr>
                      <w:rFonts w:ascii="Times New Roman" w:hAnsi="Times New Roman" w:cs="Times New Roman"/>
                      <w:b/>
                      <w:bCs/>
                      <w:color w:val="0000FF"/>
                      <w:sz w:val="22"/>
                      <w:szCs w:val="22"/>
                    </w:rPr>
                    <w:t>【陽東夜市】</w:t>
                  </w:r>
                  <w:r w:rsidR="00026365" w:rsidRPr="00BC3692">
                    <w:rPr>
                      <w:rFonts w:ascii="Times New Roman" w:hAnsi="Times New Roman" w:cs="Times New Roman"/>
                      <w:color w:val="000000"/>
                      <w:sz w:val="22"/>
                      <w:szCs w:val="22"/>
                    </w:rPr>
                    <w:t>島上最出名的夜市，也是當地人吃海鮮大排檔最好的去處。在富國島，滿載新鮮海產品的漁船隨處可見，因此海鮮自然是不能錯過的美食，各種叫不上名字的大魚、大蝦、貝類、海膽和琳瑯滿目的各種海鮮擺滿了每家攤位，現烤現吃，可以一邊聊天，一邊吃些小菜開胃，哪怕只是經過，滋滋作響的燒烤聲和濃濃的香氣都會讓人口水直流。</w:t>
                  </w:r>
                  <w:r w:rsidR="00026365" w:rsidRPr="00BC3692">
                    <w:rPr>
                      <w:rFonts w:ascii="Times New Roman" w:hAnsi="Times New Roman" w:cs="Times New Roman"/>
                      <w:color w:val="000000"/>
                      <w:sz w:val="22"/>
                      <w:szCs w:val="22"/>
                    </w:rPr>
                    <w:t xml:space="preserve"> </w:t>
                  </w:r>
                  <w:r w:rsidR="00026365" w:rsidRPr="00BC3692">
                    <w:rPr>
                      <w:rFonts w:ascii="Times New Roman" w:hAnsi="Times New Roman" w:cs="Times New Roman"/>
                      <w:color w:val="000000"/>
                      <w:sz w:val="22"/>
                      <w:szCs w:val="22"/>
                    </w:rPr>
                    <w:t>不吃海鮮怎麼辦？越南在吃的方面真的不用擔心的，越南河粉湯頭濃郁但清爽，越南黃金煎餅可搭配豬肉內餡新鮮蔬菜包覆沾魚露食用，法國麵包三明治的魅力也不容忽視，選擇肉類主食加上新鮮蔬菜和沙拉搭配特別醬汁香料，不禁令人豎起大姆指。除了主食外，熱帶當季水果攤也一應俱全，清涼越式冰品甜點以及現場製作的炒冰等萬分消暑。除了美食，也可逛逛這裡的工藝品攤位，此外還有南北雜貨的日常用品，一窺富國島當地流行的生活</w:t>
                  </w:r>
                  <w:r w:rsidR="00026365" w:rsidRPr="00BC3692">
                    <w:rPr>
                      <w:rFonts w:ascii="Times New Roman" w:hAnsi="Times New Roman" w:cs="Times New Roman"/>
                      <w:color w:val="000000"/>
                      <w:sz w:val="22"/>
                      <w:szCs w:val="22"/>
                    </w:rPr>
                    <w:t>STYLE</w:t>
                  </w:r>
                  <w:r w:rsidR="00026365" w:rsidRPr="00BC3692">
                    <w:rPr>
                      <w:rFonts w:ascii="Times New Roman" w:hAnsi="Times New Roman" w:cs="Times New Roman"/>
                      <w:color w:val="000000"/>
                      <w:sz w:val="22"/>
                      <w:szCs w:val="22"/>
                    </w:rPr>
                    <w:t>。</w:t>
                  </w:r>
                </w:p>
                <w:p w14:paraId="4568621B" w14:textId="58A283F4" w:rsidR="00AB6381" w:rsidRPr="00BC3692" w:rsidRDefault="00026365" w:rsidP="00BC3692">
                  <w:pPr>
                    <w:widowControl/>
                    <w:shd w:val="clear" w:color="auto" w:fill="FFFFFF"/>
                    <w:rPr>
                      <w:rFonts w:ascii="微軟正黑體" w:eastAsia="微軟正黑體" w:hAnsi="微軟正黑體" w:cs="新細明體"/>
                      <w:color w:val="000000"/>
                      <w:kern w:val="0"/>
                      <w:sz w:val="22"/>
                    </w:rPr>
                  </w:pPr>
                  <w:r w:rsidRPr="00BC3692">
                    <w:rPr>
                      <w:rFonts w:ascii="Times New Roman" w:eastAsia="新細明體" w:hAnsi="Times New Roman" w:cs="Times New Roman"/>
                      <w:color w:val="FF0000"/>
                      <w:kern w:val="0"/>
                      <w:sz w:val="22"/>
                    </w:rPr>
                    <w:t>※</w:t>
                  </w:r>
                  <w:r w:rsidRPr="00BC3692">
                    <w:rPr>
                      <w:rFonts w:ascii="Times New Roman" w:eastAsia="新細明體" w:hAnsi="Times New Roman" w:cs="Times New Roman"/>
                      <w:color w:val="FF0000"/>
                      <w:kern w:val="0"/>
                      <w:sz w:val="22"/>
                    </w:rPr>
                    <w:t>陽東夜市當地盛產海鮮，請貴賓評估身體狀況酌量食用，避免造成腸胃不適</w:t>
                  </w:r>
                  <w:r w:rsidRPr="00BC3692">
                    <w:rPr>
                      <w:rFonts w:ascii="Times New Roman" w:eastAsia="新細明體" w:hAnsi="Times New Roman" w:cs="Times New Roman"/>
                      <w:color w:val="000000"/>
                      <w:kern w:val="0"/>
                      <w:sz w:val="22"/>
                    </w:rPr>
                    <w:t>。</w:t>
                  </w:r>
                </w:p>
              </w:tc>
            </w:tr>
            <w:tr w:rsidR="00AB6381" w:rsidRPr="00AB6381" w14:paraId="7F984ED5" w14:textId="77777777" w:rsidTr="002F0528">
              <w:trPr>
                <w:tblCellSpacing w:w="22" w:type="dxa"/>
                <w:jc w:val="center"/>
              </w:trPr>
              <w:tc>
                <w:tcPr>
                  <w:tcW w:w="10252" w:type="dxa"/>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Layout w:type="fixed"/>
                    <w:tblCellMar>
                      <w:top w:w="45" w:type="dxa"/>
                      <w:left w:w="45" w:type="dxa"/>
                      <w:bottom w:w="45" w:type="dxa"/>
                      <w:right w:w="45" w:type="dxa"/>
                    </w:tblCellMar>
                    <w:tblLook w:val="04A0" w:firstRow="1" w:lastRow="0" w:firstColumn="1" w:lastColumn="0" w:noHBand="0" w:noVBand="1"/>
                  </w:tblPr>
                  <w:tblGrid>
                    <w:gridCol w:w="3343"/>
                    <w:gridCol w:w="3344"/>
                    <w:gridCol w:w="3344"/>
                  </w:tblGrid>
                  <w:tr w:rsidR="00AB6381" w:rsidRPr="00BC3692" w14:paraId="12AE6EED" w14:textId="77777777" w:rsidTr="00026365">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21FA196F"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住宿：國際五星飯店 ~ 溫德姆至尊Wyndham Grand Phu Quoc 或 莫凡彼Movenpick Resort Waverly Phu Quoc或富國島麗笙渡假村Radisson Blu Resort, Phu Quoc 或 富國皇冠假日Crowne Plaza Phu Quoc Starbay, an IHG Hotel或同等級旅館</w:t>
                        </w:r>
                      </w:p>
                    </w:tc>
                  </w:tr>
                  <w:tr w:rsidR="00AB6381" w:rsidRPr="00BC3692" w14:paraId="7260405A" w14:textId="77777777" w:rsidTr="00026365">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48E22508" w14:textId="2B40E466"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早餐：X</w:t>
                        </w:r>
                        <w:r w:rsidR="00026365" w:rsidRPr="00BC3692">
                          <w:rPr>
                            <w:rFonts w:ascii="微軟正黑體" w:eastAsia="微軟正黑體" w:hAnsi="微軟正黑體" w:cs="新細明體" w:hint="eastAsia"/>
                            <w:color w:val="000000"/>
                            <w:kern w:val="0"/>
                            <w:sz w:val="22"/>
                          </w:rPr>
                          <w:t>XX</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26B380D2" w14:textId="538429E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中餐：機上套餐</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4F61B4C1" w14:textId="3184C60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晚餐：紅珊瑚餐廳</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含飲料或啤酒一瓶</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us10</w:t>
                        </w:r>
                      </w:p>
                    </w:tc>
                  </w:tr>
                </w:tbl>
                <w:p w14:paraId="7191C0A4" w14:textId="77777777" w:rsidR="00AB6381" w:rsidRPr="00BC3692" w:rsidRDefault="00AB6381" w:rsidP="00AB6381">
                  <w:pPr>
                    <w:widowControl/>
                    <w:spacing w:line="400" w:lineRule="exact"/>
                    <w:jc w:val="center"/>
                    <w:rPr>
                      <w:rFonts w:ascii="微軟正黑體" w:eastAsia="微軟正黑體" w:hAnsi="微軟正黑體" w:cs="新細明體"/>
                      <w:kern w:val="0"/>
                      <w:sz w:val="22"/>
                    </w:rPr>
                  </w:pPr>
                </w:p>
              </w:tc>
            </w:tr>
            <w:tr w:rsidR="00AB6381" w:rsidRPr="00AB6381" w14:paraId="6E8160B7" w14:textId="77777777" w:rsidTr="002F0528">
              <w:trPr>
                <w:tblCellSpacing w:w="22" w:type="dxa"/>
                <w:jc w:val="center"/>
              </w:trPr>
              <w:tc>
                <w:tcPr>
                  <w:tcW w:w="10252" w:type="dxa"/>
                  <w:vAlign w:val="center"/>
                  <w:hideMark/>
                </w:tcPr>
                <w:p w14:paraId="580FBAE2" w14:textId="58B5B59A" w:rsidR="00026365" w:rsidRPr="00BC3692" w:rsidRDefault="00AB6381" w:rsidP="00BC3692">
                  <w:pPr>
                    <w:widowControl/>
                    <w:spacing w:line="400" w:lineRule="exact"/>
                    <w:rPr>
                      <w:rFonts w:ascii="微軟正黑體" w:eastAsia="微軟正黑體" w:hAnsi="微軟正黑體" w:cs="新細明體" w:hint="eastAsia"/>
                      <w:b/>
                      <w:bCs/>
                      <w:color w:val="000000"/>
                      <w:kern w:val="0"/>
                      <w:sz w:val="28"/>
                      <w:szCs w:val="28"/>
                    </w:rPr>
                  </w:pPr>
                  <w:r w:rsidRPr="00BC3692">
                    <w:rPr>
                      <w:rFonts w:ascii="微軟正黑體" w:eastAsia="微軟正黑體" w:hAnsi="微軟正黑體" w:cs="Segoe UI Symbol"/>
                      <w:b/>
                      <w:bCs/>
                      <w:color w:val="CC3366"/>
                      <w:kern w:val="0"/>
                      <w:sz w:val="28"/>
                      <w:szCs w:val="28"/>
                    </w:rPr>
                    <w:t>★</w:t>
                  </w:r>
                  <w:r w:rsidRPr="00BC3692">
                    <w:rPr>
                      <w:rFonts w:ascii="微軟正黑體" w:eastAsia="微軟正黑體" w:hAnsi="微軟正黑體" w:cs="新細明體"/>
                      <w:b/>
                      <w:bCs/>
                      <w:color w:val="CC3366"/>
                      <w:kern w:val="0"/>
                      <w:sz w:val="28"/>
                      <w:szCs w:val="28"/>
                    </w:rPr>
                    <w:t> </w:t>
                  </w:r>
                  <w:r w:rsidRPr="00BC3692">
                    <w:rPr>
                      <w:rFonts w:ascii="微軟正黑體" w:eastAsia="微軟正黑體" w:hAnsi="微軟正黑體" w:cs="新細明體"/>
                      <w:b/>
                      <w:bCs/>
                      <w:color w:val="000000"/>
                      <w:kern w:val="0"/>
                      <w:sz w:val="28"/>
                      <w:szCs w:val="28"/>
                    </w:rPr>
                    <w:t>第 2 天 珍珠奇幻樂園VinWonders -</w:t>
                  </w:r>
                  <w:r w:rsidR="00EF11DC" w:rsidRPr="00BC3692">
                    <w:rPr>
                      <w:rFonts w:ascii="微軟正黑體" w:eastAsia="微軟正黑體" w:hAnsi="微軟正黑體" w:cs="新細明體"/>
                      <w:b/>
                      <w:bCs/>
                      <w:color w:val="000000"/>
                      <w:kern w:val="0"/>
                      <w:sz w:val="28"/>
                      <w:szCs w:val="28"/>
                    </w:rPr>
                    <w:t>（</w:t>
                  </w:r>
                  <w:r w:rsidRPr="00BC3692">
                    <w:rPr>
                      <w:rFonts w:ascii="微軟正黑體" w:eastAsia="微軟正黑體" w:hAnsi="微軟正黑體" w:cs="新細明體"/>
                      <w:b/>
                      <w:bCs/>
                      <w:color w:val="000000"/>
                      <w:kern w:val="0"/>
                      <w:sz w:val="28"/>
                      <w:szCs w:val="28"/>
                    </w:rPr>
                    <w:t>巨型海龜水族館、水陸遊樂園</w:t>
                  </w:r>
                  <w:r w:rsidR="00EF11DC" w:rsidRPr="00BC3692">
                    <w:rPr>
                      <w:rFonts w:ascii="微軟正黑體" w:eastAsia="微軟正黑體" w:hAnsi="微軟正黑體" w:cs="新細明體"/>
                      <w:b/>
                      <w:bCs/>
                      <w:color w:val="000000"/>
                      <w:kern w:val="0"/>
                      <w:sz w:val="28"/>
                      <w:szCs w:val="28"/>
                    </w:rPr>
                    <w:t>）</w:t>
                  </w:r>
                  <w:r w:rsidRPr="00BC3692">
                    <w:rPr>
                      <w:rFonts w:ascii="微軟正黑體" w:eastAsia="微軟正黑體" w:hAnsi="微軟正黑體" w:cs="新細明體"/>
                      <w:b/>
                      <w:bCs/>
                      <w:color w:val="000000"/>
                      <w:kern w:val="0"/>
                      <w:sz w:val="28"/>
                      <w:szCs w:val="28"/>
                    </w:rPr>
                    <w:t xml:space="preserve"> － 富國大世界</w:t>
                  </w:r>
                  <w:r w:rsidR="00EF11DC" w:rsidRPr="00BC3692">
                    <w:rPr>
                      <w:rFonts w:ascii="微軟正黑體" w:eastAsia="微軟正黑體" w:hAnsi="微軟正黑體" w:cs="新細明體"/>
                      <w:b/>
                      <w:bCs/>
                      <w:color w:val="000000"/>
                      <w:kern w:val="0"/>
                      <w:sz w:val="28"/>
                      <w:szCs w:val="28"/>
                    </w:rPr>
                    <w:t>（</w:t>
                  </w:r>
                  <w:r w:rsidRPr="00BC3692">
                    <w:rPr>
                      <w:rFonts w:ascii="微軟正黑體" w:eastAsia="微軟正黑體" w:hAnsi="微軟正黑體" w:cs="新細明體"/>
                      <w:b/>
                      <w:bCs/>
                      <w:color w:val="000000"/>
                      <w:kern w:val="0"/>
                      <w:sz w:val="28"/>
                      <w:szCs w:val="28"/>
                    </w:rPr>
                    <w:t>當代藝術城市公園、竹之傳奇、威尼斯的顏色</w:t>
                  </w:r>
                  <w:r w:rsidR="00EF11DC" w:rsidRPr="00BC3692">
                    <w:rPr>
                      <w:rFonts w:ascii="微軟正黑體" w:eastAsia="微軟正黑體" w:hAnsi="微軟正黑體" w:cs="新細明體"/>
                      <w:b/>
                      <w:bCs/>
                      <w:color w:val="000000"/>
                      <w:kern w:val="0"/>
                      <w:sz w:val="28"/>
                      <w:szCs w:val="28"/>
                    </w:rPr>
                    <w:t>）</w:t>
                  </w:r>
                </w:p>
              </w:tc>
            </w:tr>
            <w:tr w:rsidR="00AB6381" w:rsidRPr="00AB6381" w14:paraId="1AE1E622" w14:textId="77777777" w:rsidTr="002F0528">
              <w:trPr>
                <w:tblCellSpacing w:w="22" w:type="dxa"/>
                <w:jc w:val="center"/>
              </w:trPr>
              <w:tc>
                <w:tcPr>
                  <w:tcW w:w="10252" w:type="dxa"/>
                  <w:vAlign w:val="center"/>
                  <w:hideMark/>
                </w:tcPr>
                <w:p w14:paraId="5CF91C30" w14:textId="5BBB5492" w:rsidR="00BC3692" w:rsidRDefault="00BC3692" w:rsidP="00BC3692">
                  <w:pPr>
                    <w:widowControl/>
                    <w:jc w:val="center"/>
                    <w:rPr>
                      <w:rFonts w:ascii="微軟正黑體" w:eastAsia="微軟正黑體" w:hAnsi="微軟正黑體" w:cs="新細明體"/>
                      <w:b/>
                      <w:bCs/>
                      <w:color w:val="0000FF"/>
                      <w:kern w:val="0"/>
                      <w:sz w:val="22"/>
                    </w:rPr>
                  </w:pPr>
                  <w:r w:rsidRPr="00BC3692">
                    <w:rPr>
                      <w:rFonts w:ascii="微軟正黑體" w:eastAsia="微軟正黑體" w:hAnsi="微軟正黑體" w:cs="新細明體"/>
                      <w:b/>
                      <w:bCs/>
                      <w:noProof/>
                      <w:color w:val="000000"/>
                      <w:kern w:val="0"/>
                      <w:sz w:val="28"/>
                      <w:szCs w:val="28"/>
                    </w:rPr>
                    <w:drawing>
                      <wp:inline distT="0" distB="0" distL="0" distR="0" wp14:anchorId="3CA85DE6" wp14:editId="3E11CED7">
                        <wp:extent cx="1879598" cy="1409700"/>
                        <wp:effectExtent l="0" t="0" r="698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890534" cy="1417902"/>
                                </a:xfrm>
                                <a:prstGeom prst="rect">
                                  <a:avLst/>
                                </a:prstGeom>
                                <a:noFill/>
                              </pic:spPr>
                            </pic:pic>
                          </a:graphicData>
                        </a:graphic>
                      </wp:inline>
                    </w:drawing>
                  </w:r>
                  <w:r w:rsidRPr="00BC3692">
                    <w:rPr>
                      <w:noProof/>
                      <w:sz w:val="28"/>
                      <w:szCs w:val="28"/>
                    </w:rPr>
                    <w:drawing>
                      <wp:inline distT="0" distB="0" distL="0" distR="0" wp14:anchorId="51184745" wp14:editId="3977A56B">
                        <wp:extent cx="1866900" cy="1400175"/>
                        <wp:effectExtent l="0" t="0" r="0"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867360" cy="1400520"/>
                                </a:xfrm>
                                <a:prstGeom prst="rect">
                                  <a:avLst/>
                                </a:prstGeom>
                                <a:noFill/>
                                <a:ln>
                                  <a:noFill/>
                                </a:ln>
                              </pic:spPr>
                            </pic:pic>
                          </a:graphicData>
                        </a:graphic>
                      </wp:inline>
                    </w:drawing>
                  </w:r>
                  <w:r w:rsidRPr="00BC3692">
                    <w:rPr>
                      <w:rFonts w:ascii="微軟正黑體" w:eastAsia="微軟正黑體" w:hAnsi="微軟正黑體" w:cs="新細明體"/>
                      <w:b/>
                      <w:bCs/>
                      <w:noProof/>
                      <w:color w:val="000000"/>
                      <w:kern w:val="0"/>
                      <w:sz w:val="28"/>
                      <w:szCs w:val="28"/>
                    </w:rPr>
                    <w:drawing>
                      <wp:inline distT="0" distB="0" distL="0" distR="0" wp14:anchorId="73B87627" wp14:editId="423D01B7">
                        <wp:extent cx="1885950" cy="1414463"/>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895239" cy="1421430"/>
                                </a:xfrm>
                                <a:prstGeom prst="rect">
                                  <a:avLst/>
                                </a:prstGeom>
                                <a:noFill/>
                              </pic:spPr>
                            </pic:pic>
                          </a:graphicData>
                        </a:graphic>
                      </wp:inline>
                    </w:drawing>
                  </w:r>
                </w:p>
                <w:p w14:paraId="31EE3EAD" w14:textId="65B49D08"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FF"/>
                      <w:kern w:val="0"/>
                      <w:sz w:val="22"/>
                    </w:rPr>
                    <w:t>【珍珠奇幻主題樂園】</w:t>
                  </w:r>
                  <w:r w:rsidRPr="00BC3692">
                    <w:rPr>
                      <w:rFonts w:ascii="微軟正黑體" w:eastAsia="微軟正黑體" w:hAnsi="微軟正黑體" w:cs="新細明體"/>
                      <w:color w:val="000000"/>
                      <w:kern w:val="0"/>
                      <w:sz w:val="22"/>
                    </w:rPr>
                    <w:t>於2014年11月開幕，佔地面積50萬公頃，是越南西南部規模最大、設施最新的遊樂園，有水上樂園、室外遊樂區、以及最吸晴的巨型海龜水族館，已被認定為VinWonders的最佳代表象徵。來到這個充滿活力的娛樂天堂，你可以在清涼的水中盡情玩耍，或是搭乘著刺激又冒險的遊樂設施，讓你無時無刻都歡樂開懷。</w:t>
                  </w:r>
                </w:p>
                <w:p w14:paraId="1BE752FC" w14:textId="2668E5E9"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主題樂園有 6 個分區，代表 6 個地區，12 個獨特的主題，靈感來自人類著名的文明、童話故事和世界軼事。所有這些都有望為所有遊客帶來神奇、新穎和迷人的體驗。將讓您變身為勇士，發現許多世界奇觀，克服挑戰並與您心愛的人一起捕捉難忘的時刻。這個越南主題公園每天上午 9 點到晚上 8 點歡迎遊客。因此，您可以輕鬆調整您的日程安排來參觀這個地方並體驗各種有趣的事情。</w:t>
                  </w:r>
                </w:p>
                <w:p w14:paraId="2148E4ED" w14:textId="0483244E" w:rsidR="00026365" w:rsidRPr="00BC3692" w:rsidRDefault="00026365" w:rsidP="00AB6381">
                  <w:pPr>
                    <w:widowControl/>
                    <w:spacing w:line="400" w:lineRule="exact"/>
                    <w:rPr>
                      <w:rFonts w:ascii="微軟正黑體" w:eastAsia="微軟正黑體" w:hAnsi="微軟正黑體" w:cs="新細明體"/>
                      <w:color w:val="000000"/>
                      <w:kern w:val="0"/>
                      <w:sz w:val="22"/>
                    </w:rPr>
                  </w:pPr>
                </w:p>
                <w:p w14:paraId="146742C0" w14:textId="7E27959E" w:rsidR="00AB6381" w:rsidRPr="00BC3692" w:rsidRDefault="00AB6381" w:rsidP="00AB6381">
                  <w:pPr>
                    <w:widowControl/>
                    <w:spacing w:line="400" w:lineRule="exact"/>
                    <w:rPr>
                      <w:rFonts w:ascii="微軟正黑體" w:eastAsia="微軟正黑體" w:hAnsi="微軟正黑體" w:cs="新細明體"/>
                      <w:color w:val="C45911" w:themeColor="accent2" w:themeShade="BF"/>
                      <w:kern w:val="0"/>
                      <w:sz w:val="22"/>
                    </w:rPr>
                  </w:pPr>
                  <w:r w:rsidRPr="00BC3692">
                    <w:rPr>
                      <w:rFonts w:ascii="微軟正黑體" w:eastAsia="微軟正黑體" w:hAnsi="微軟正黑體" w:cs="新細明體"/>
                      <w:b/>
                      <w:bCs/>
                      <w:color w:val="C45911" w:themeColor="accent2" w:themeShade="BF"/>
                      <w:kern w:val="0"/>
                      <w:sz w:val="22"/>
                    </w:rPr>
                    <w:t>在下面探索這個奇幻主題樂園分區的亮點：</w:t>
                  </w:r>
                </w:p>
                <w:p w14:paraId="587871E0"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CD"/>
                      <w:kern w:val="0"/>
                      <w:sz w:val="22"/>
                    </w:rPr>
                    <w:t>1、童話世界</w:t>
                  </w:r>
                  <w:r w:rsidRPr="00BC3692">
                    <w:rPr>
                      <w:rFonts w:ascii="微軟正黑體" w:eastAsia="微軟正黑體" w:hAnsi="微軟正黑體" w:cs="新細明體"/>
                      <w:color w:val="000000"/>
                      <w:kern w:val="0"/>
                      <w:sz w:val="22"/>
                    </w:rPr>
                    <w:t>：佔地2.5公頃，分為奇幻王國、神秘綠洲、古谷、神秘森林和狂野西部5個主要區域。這個位置適合所有年齡段的人，尤其是年輕人。童話世界，顧名思義，將帶你進入一個飄渺的仙境，在這裡你可以重溫童年的童話故事。尤其是在奇蹟王國，你將有機會探索仙境，邂逅愛麗絲、柴郡貓、瘋帽匠等著名角色，此外，超虛擬3D屋宇空間和魔法花園中的拍照也是必不可少的-嘗試這方面的經驗。或者，如果你墜入神秘綠洲，忠實再現《一千零一夜》的故事，與阿拉丁和精靈一起踏上傳奇飛毯的奇幻冒險，拯救美麗的公主。所有這些活動一定會給您帶來無窮的樂趣。</w:t>
                  </w:r>
                </w:p>
                <w:p w14:paraId="1FB58C13"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CD"/>
                      <w:kern w:val="0"/>
                      <w:sz w:val="22"/>
                    </w:rPr>
                    <w:t>2、神秘的維京村Mysterious Viking Village</w:t>
                  </w:r>
                  <w:r w:rsidRPr="00BC3692">
                    <w:rPr>
                      <w:rFonts w:ascii="微軟正黑體" w:eastAsia="微軟正黑體" w:hAnsi="微軟正黑體" w:cs="新細明體"/>
                      <w:color w:val="000000"/>
                      <w:kern w:val="0"/>
                      <w:sz w:val="22"/>
                    </w:rPr>
                    <w:t>：是這個主題公園的一個大型分區，佔地 3.5 公頃。這座村莊擁有北歐斯堪的納維亞建築風格，是您探索文化、扮演勇士征服強大維京部落挑戰的地方。武者村和雷神試煉是本次賽區的兩大看點。在勇士村您將坐在維京戰艦上，揭開古代北歐部落的許多秘密。此外，您還可以欣賞並加入帶有史詩戰鼓旋律和古代維京部落典型舞蹈的戰士舞蹈。別忘了在巨型戰艦前與威武的勇士們合影留念。3個難度的56個動作挑戰系統，適合不同年齡段的人，是雷神試煉的特色。這就是你手巧腳巧的力量所在。此外，在這裡體驗30多米長的吊橋和近10米高的森林高空滑索也不容錯過。</w:t>
                  </w:r>
                </w:p>
                <w:p w14:paraId="12CB6562" w14:textId="183AB363"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CD"/>
                      <w:kern w:val="0"/>
                      <w:sz w:val="22"/>
                    </w:rPr>
                    <w:t>3、海王宮巨龜水族館</w:t>
                  </w:r>
                  <w:r w:rsidRPr="00BC3692">
                    <w:rPr>
                      <w:rFonts w:ascii="微軟正黑體" w:eastAsia="微軟正黑體" w:hAnsi="微軟正黑體" w:cs="新細明體"/>
                      <w:color w:val="000000"/>
                      <w:kern w:val="0"/>
                      <w:sz w:val="22"/>
                    </w:rPr>
                    <w:t xml:space="preserve">：來到世界 5 大水族館之一的海王宮，您將對夢幻般的海洋風光感到滿意，並有機會探索獨特的巨型海龜建築水族館，這被認為是 VinWonders Phu Quoc 的象徵。這座海洋生物館總面積達15000平方米，共3層。海王宮分為5個不同的區域，每個區域都有自己的設計，分別是神奇水母世界、七彩魚世界、企鵝世界、兇鯊世界和巨魚世界。探索300個物種近255,000個體的生活，各種熱帶魚和企鵝、海龜等，尤其是神奇水母世界，在水中會變色發光的水母，定會讓您驚嘆不已。在這裡，伴隨著輕快活潑的音樂，您彷彿步入了一個超現實的空間，同時欣賞著1260只水母柔軟的身姿。這裡每天有兩場美人魚秀 </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上午11:00 &amp; 下午14:00</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、潛水餵食秀</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下午15:00</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、鯊魚餵食等眾多精彩表演。</w:t>
                  </w:r>
                </w:p>
                <w:p w14:paraId="1FFD2816"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CD"/>
                      <w:kern w:val="0"/>
                      <w:sz w:val="22"/>
                    </w:rPr>
                    <w:t>4、歐洲街頭</w:t>
                  </w:r>
                  <w:r w:rsidRPr="00BC3692">
                    <w:rPr>
                      <w:rFonts w:ascii="微軟正黑體" w:eastAsia="微軟正黑體" w:hAnsi="微軟正黑體" w:cs="新細明體"/>
                      <w:color w:val="000000"/>
                      <w:kern w:val="0"/>
                      <w:sz w:val="22"/>
                    </w:rPr>
                    <w:t>：佔地 3.5 公頃，一進入歐洲街景就會吸引您。在這裡，您將有機會在繁華的街道上回到中世紀歐洲的鼎盛時期，那裡有許多具有歐洲特色的磚瓦房。數十家商店和餐廳聚集在一個超級浪漫的歐洲空間。每日於入園歐洲大街廣場上有定時的音樂水舞表演及樂園主題人物遊行與君同樂。</w:t>
                  </w:r>
                </w:p>
                <w:p w14:paraId="4DF79268"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CD"/>
                      <w:kern w:val="0"/>
                      <w:sz w:val="22"/>
                    </w:rPr>
                    <w:t>5、冒險世界</w:t>
                  </w:r>
                  <w:r w:rsidRPr="00BC3692">
                    <w:rPr>
                      <w:rFonts w:ascii="微軟正黑體" w:eastAsia="微軟正黑體" w:hAnsi="微軟正黑體" w:cs="新細明體"/>
                      <w:color w:val="000000"/>
                      <w:kern w:val="0"/>
                      <w:sz w:val="22"/>
                    </w:rPr>
                    <w:t>：喜歡刺激遊戲的冒險世界絕對不容錯過。該分區面積達5.5公頃，仿照中世紀歐洲風格，為遊客提供了解歐洲風土人情的最佳視角。它的三個區域是瑪雅傳說、古希臘和南美洲古老森林，有11個不容錯過的活動。許多驚險刺激的冒險等著你去體驗。在這裡，您可以步入擁有宏偉瑪雅宮殿和天堂般的希臘神廟的古老文明。乘坐世界上最快的過山車之一的宙斯之怒是這個地方必須嘗試的活動。此外，你還有機會化身冒險家，從30米高空泛舟，探索亞馬遜叢林深處的火山中不為人知的秘密。這絕對是一個非常有趣的體驗。</w:t>
                  </w:r>
                </w:p>
                <w:p w14:paraId="2DB88563"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CD"/>
                      <w:kern w:val="0"/>
                      <w:sz w:val="22"/>
                    </w:rPr>
                    <w:t>6、颱風水上世界</w:t>
                  </w:r>
                  <w:r w:rsidRPr="00BC3692">
                    <w:rPr>
                      <w:rFonts w:ascii="微軟正黑體" w:eastAsia="微軟正黑體" w:hAnsi="微軟正黑體" w:cs="新細明體"/>
                      <w:color w:val="000000"/>
                      <w:kern w:val="0"/>
                      <w:sz w:val="22"/>
                    </w:rPr>
                    <w:t>：東南亞頂級水上樂園。這是一個佔地 4.5 公頃的公園，通過 36 項精彩活動重現熱帶夏威夷天堂。來海島就是要徹底消暑沁涼一夏，享受刺激的水上冒險。這裡有大型的室外遊泳池，多種水上遊戲以及高空快速滑水道，懶人池，海浪池等。</w:t>
                  </w:r>
                </w:p>
              </w:tc>
            </w:tr>
            <w:tr w:rsidR="00AB6381" w:rsidRPr="00AB6381" w14:paraId="5F4985F3" w14:textId="77777777" w:rsidTr="002F0528">
              <w:trPr>
                <w:tblCellSpacing w:w="22" w:type="dxa"/>
                <w:jc w:val="center"/>
              </w:trPr>
              <w:tc>
                <w:tcPr>
                  <w:tcW w:w="10252" w:type="dxa"/>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Layout w:type="fixed"/>
                    <w:tblCellMar>
                      <w:top w:w="45" w:type="dxa"/>
                      <w:left w:w="45" w:type="dxa"/>
                      <w:bottom w:w="45" w:type="dxa"/>
                      <w:right w:w="45" w:type="dxa"/>
                    </w:tblCellMar>
                    <w:tblLook w:val="04A0" w:firstRow="1" w:lastRow="0" w:firstColumn="1" w:lastColumn="0" w:noHBand="0" w:noVBand="1"/>
                  </w:tblPr>
                  <w:tblGrid>
                    <w:gridCol w:w="3343"/>
                    <w:gridCol w:w="3344"/>
                    <w:gridCol w:w="3344"/>
                  </w:tblGrid>
                  <w:tr w:rsidR="00AB6381" w:rsidRPr="00BC3692" w14:paraId="11A6038B" w14:textId="77777777" w:rsidTr="00026365">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67465E8C"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住宿：國際五星飯店 ~ 溫德姆至尊Wyndham Grand Phu Quoc 或 莫凡彼Movenpick Resort Waverly Phu Quoc或富國島麗笙渡假村Radisson Blu Resort, Phu Quoc 或 富國皇冠假日Crowne Plaza Phu Quoc Starbay, an IHG Hotel或同等級旅館</w:t>
                        </w:r>
                      </w:p>
                    </w:tc>
                  </w:tr>
                  <w:tr w:rsidR="00AB6381" w:rsidRPr="00BC3692" w14:paraId="56B74560" w14:textId="77777777" w:rsidTr="00026365">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28E2A771" w14:textId="2E8E7A9D"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1A3E5985" w14:textId="76B74DEE"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中餐：珍珠主題樂園自助餐</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FF0000"/>
                            <w:kern w:val="0"/>
                            <w:sz w:val="22"/>
                          </w:rPr>
                          <w:t>套票不含酒水</w:t>
                        </w:r>
                        <w:r w:rsidR="00EF11DC" w:rsidRPr="00BC3692">
                          <w:rPr>
                            <w:rFonts w:ascii="微軟正黑體" w:eastAsia="微軟正黑體" w:hAnsi="微軟正黑體" w:cs="新細明體"/>
                            <w:color w:val="000000"/>
                            <w:kern w:val="0"/>
                            <w:sz w:val="22"/>
                          </w:rPr>
                          <w:t>）</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64FCF105" w14:textId="325B9C81"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晚餐：富國大世界海鮮餐</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含飲料或啤酒一瓶</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US15</w:t>
                        </w:r>
                      </w:p>
                    </w:tc>
                  </w:tr>
                </w:tbl>
                <w:p w14:paraId="4FED57AE" w14:textId="77777777" w:rsidR="00AB6381" w:rsidRPr="00BC3692" w:rsidRDefault="00AB6381" w:rsidP="00AB6381">
                  <w:pPr>
                    <w:widowControl/>
                    <w:spacing w:line="400" w:lineRule="exact"/>
                    <w:jc w:val="center"/>
                    <w:rPr>
                      <w:rFonts w:ascii="微軟正黑體" w:eastAsia="微軟正黑體" w:hAnsi="微軟正黑體" w:cs="新細明體"/>
                      <w:kern w:val="0"/>
                      <w:sz w:val="22"/>
                    </w:rPr>
                  </w:pPr>
                </w:p>
              </w:tc>
            </w:tr>
            <w:tr w:rsidR="00AB6381" w:rsidRPr="00AB6381" w14:paraId="23016325" w14:textId="77777777" w:rsidTr="002F0528">
              <w:trPr>
                <w:tblCellSpacing w:w="22" w:type="dxa"/>
                <w:jc w:val="center"/>
              </w:trPr>
              <w:tc>
                <w:tcPr>
                  <w:tcW w:w="10252" w:type="dxa"/>
                  <w:vAlign w:val="center"/>
                  <w:hideMark/>
                </w:tcPr>
                <w:p w14:paraId="22A4B005" w14:textId="286A4EC4" w:rsidR="00AB6381" w:rsidRPr="00BC3692" w:rsidRDefault="00BC3692" w:rsidP="00BC3692">
                  <w:pPr>
                    <w:widowControl/>
                    <w:spacing w:line="400" w:lineRule="exact"/>
                    <w:rPr>
                      <w:rFonts w:ascii="微軟正黑體" w:eastAsia="微軟正黑體" w:hAnsi="微軟正黑體" w:cs="新細明體" w:hint="eastAsia"/>
                      <w:b/>
                      <w:bCs/>
                      <w:color w:val="000000"/>
                      <w:kern w:val="0"/>
                      <w:sz w:val="28"/>
                      <w:szCs w:val="28"/>
                    </w:rPr>
                  </w:pPr>
                  <w:r w:rsidRPr="00BC3692">
                    <w:rPr>
                      <w:rFonts w:ascii="微軟正黑體" w:eastAsia="微軟正黑體" w:hAnsi="微軟正黑體" w:cs="Segoe UI Symbol"/>
                      <w:b/>
                      <w:bCs/>
                      <w:color w:val="CC3366"/>
                      <w:kern w:val="0"/>
                      <w:sz w:val="28"/>
                      <w:szCs w:val="28"/>
                    </w:rPr>
                    <w:t>★</w:t>
                  </w:r>
                  <w:r w:rsidRPr="00BC3692">
                    <w:rPr>
                      <w:rFonts w:ascii="微軟正黑體" w:eastAsia="微軟正黑體" w:hAnsi="微軟正黑體" w:cs="新細明體"/>
                      <w:b/>
                      <w:bCs/>
                      <w:color w:val="CC3366"/>
                      <w:kern w:val="0"/>
                      <w:sz w:val="28"/>
                      <w:szCs w:val="28"/>
                    </w:rPr>
                    <w:t> </w:t>
                  </w:r>
                  <w:r w:rsidRPr="00BC3692">
                    <w:rPr>
                      <w:rFonts w:ascii="微軟正黑體" w:eastAsia="微軟正黑體" w:hAnsi="微軟正黑體" w:cs="新細明體"/>
                      <w:b/>
                      <w:bCs/>
                      <w:color w:val="000000"/>
                      <w:kern w:val="0"/>
                      <w:sz w:val="28"/>
                      <w:szCs w:val="28"/>
                    </w:rPr>
                    <w:t>第 3 天 珍珠野生動物園（搭乘Safari遊獵車）－小龍王廟</w:t>
                  </w:r>
                </w:p>
              </w:tc>
            </w:tr>
            <w:tr w:rsidR="00AB6381" w:rsidRPr="00AB6381" w14:paraId="07A20DFC" w14:textId="77777777" w:rsidTr="002F0528">
              <w:trPr>
                <w:tblCellSpacing w:w="22" w:type="dxa"/>
                <w:jc w:val="center"/>
              </w:trPr>
              <w:tc>
                <w:tcPr>
                  <w:tcW w:w="10252" w:type="dxa"/>
                  <w:vAlign w:val="center"/>
                  <w:hideMark/>
                </w:tcPr>
                <w:p w14:paraId="2ED0CE77" w14:textId="2100CAF4" w:rsidR="00026365" w:rsidRPr="00BC3692" w:rsidRDefault="002F0528" w:rsidP="002F0528">
                  <w:pPr>
                    <w:widowControl/>
                    <w:spacing w:line="720" w:lineRule="auto"/>
                    <w:jc w:val="center"/>
                    <w:rPr>
                      <w:rStyle w:val="a3"/>
                      <w:rFonts w:ascii="Times New Roman" w:hAnsi="Times New Roman" w:cs="Times New Roman"/>
                      <w:color w:val="0000FF"/>
                      <w:sz w:val="22"/>
                      <w:shd w:val="clear" w:color="auto" w:fill="FFFFFF"/>
                    </w:rPr>
                  </w:pPr>
                  <w:r w:rsidRPr="00220E67">
                    <w:rPr>
                      <w:rFonts w:ascii="微軟正黑體" w:eastAsia="微軟正黑體" w:hAnsi="微軟正黑體" w:cs="新細明體"/>
                      <w:noProof/>
                      <w:color w:val="000000"/>
                      <w:kern w:val="0"/>
                      <w:sz w:val="22"/>
                    </w:rPr>
                    <w:drawing>
                      <wp:inline distT="0" distB="0" distL="0" distR="0" wp14:anchorId="3676BB8C" wp14:editId="6DAA8854">
                        <wp:extent cx="1741516" cy="1475509"/>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1741516" cy="1475509"/>
                                </a:xfrm>
                                <a:prstGeom prst="rect">
                                  <a:avLst/>
                                </a:prstGeom>
                              </pic:spPr>
                            </pic:pic>
                          </a:graphicData>
                        </a:graphic>
                      </wp:inline>
                    </w:drawing>
                  </w:r>
                  <w:r w:rsidR="00026365" w:rsidRPr="00BC3692">
                    <w:rPr>
                      <w:rFonts w:ascii="微軟正黑體" w:eastAsia="微軟正黑體" w:hAnsi="微軟正黑體" w:cs="新細明體"/>
                      <w:b/>
                      <w:bCs/>
                      <w:noProof/>
                      <w:color w:val="000000"/>
                      <w:kern w:val="0"/>
                      <w:sz w:val="22"/>
                    </w:rPr>
                    <w:drawing>
                      <wp:inline distT="0" distB="0" distL="0" distR="0" wp14:anchorId="0AF57133" wp14:editId="5EB1FFAD">
                        <wp:extent cx="1968000" cy="147600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968000" cy="1476000"/>
                                </a:xfrm>
                                <a:prstGeom prst="rect">
                                  <a:avLst/>
                                </a:prstGeom>
                                <a:noFill/>
                              </pic:spPr>
                            </pic:pic>
                          </a:graphicData>
                        </a:graphic>
                      </wp:inline>
                    </w:drawing>
                  </w:r>
                  <w:r w:rsidR="00026365" w:rsidRPr="00BC3692">
                    <w:rPr>
                      <w:rFonts w:ascii="微軟正黑體" w:eastAsia="微軟正黑體" w:hAnsi="微軟正黑體" w:cs="新細明體"/>
                      <w:b/>
                      <w:bCs/>
                      <w:noProof/>
                      <w:color w:val="000000"/>
                      <w:kern w:val="0"/>
                      <w:sz w:val="22"/>
                    </w:rPr>
                    <w:drawing>
                      <wp:inline distT="0" distB="0" distL="0" distR="0" wp14:anchorId="2F00E51C" wp14:editId="18AA775E">
                        <wp:extent cx="1968000" cy="14760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968000" cy="1476000"/>
                                </a:xfrm>
                                <a:prstGeom prst="rect">
                                  <a:avLst/>
                                </a:prstGeom>
                                <a:noFill/>
                              </pic:spPr>
                            </pic:pic>
                          </a:graphicData>
                        </a:graphic>
                      </wp:inline>
                    </w:drawing>
                  </w:r>
                </w:p>
                <w:p w14:paraId="0745462E" w14:textId="032205D4" w:rsidR="00026365" w:rsidRPr="00BC3692" w:rsidRDefault="00026365" w:rsidP="00BC3692">
                  <w:pPr>
                    <w:widowControl/>
                    <w:spacing w:line="400" w:lineRule="exact"/>
                    <w:outlineLvl w:val="0"/>
                    <w:rPr>
                      <w:rFonts w:ascii="微軟正黑體" w:eastAsia="微軟正黑體" w:hAnsi="微軟正黑體" w:cs="新細明體"/>
                      <w:b/>
                      <w:bCs/>
                      <w:color w:val="000000"/>
                      <w:kern w:val="0"/>
                      <w:sz w:val="22"/>
                    </w:rPr>
                  </w:pPr>
                  <w:r w:rsidRPr="00BC3692">
                    <w:rPr>
                      <w:rStyle w:val="a3"/>
                      <w:rFonts w:ascii="Times New Roman" w:hAnsi="Times New Roman" w:cs="Times New Roman"/>
                      <w:color w:val="0000FF"/>
                      <w:sz w:val="22"/>
                      <w:shd w:val="clear" w:color="auto" w:fill="FFFFFF"/>
                    </w:rPr>
                    <w:t>【珍珠野生動物園】</w:t>
                  </w:r>
                  <w:r w:rsidRPr="00BC3692">
                    <w:rPr>
                      <w:rFonts w:ascii="Times New Roman" w:hAnsi="Times New Roman" w:cs="Times New Roman"/>
                      <w:color w:val="000000"/>
                      <w:sz w:val="22"/>
                      <w:shd w:val="clear" w:color="auto" w:fill="FFFFFF"/>
                    </w:rPr>
                    <w:t>這裡擁有世界上珍貴稀有動物數百種類：如孟加拉虎，犀牛，火鳥等，園區周圍還有數千種美麗的樹木與鮮花。內部有規模地區分為</w:t>
                  </w:r>
                  <w:r w:rsidRPr="00BC3692">
                    <w:rPr>
                      <w:rFonts w:ascii="Times New Roman" w:hAnsi="Times New Roman" w:cs="Times New Roman"/>
                      <w:color w:val="000000"/>
                      <w:sz w:val="22"/>
                      <w:shd w:val="clear" w:color="auto" w:fill="FFFFFF"/>
                    </w:rPr>
                    <w:t>ZOO</w:t>
                  </w:r>
                  <w:r w:rsidRPr="00BC3692">
                    <w:rPr>
                      <w:rFonts w:ascii="Times New Roman" w:hAnsi="Times New Roman" w:cs="Times New Roman"/>
                      <w:color w:val="000000"/>
                      <w:sz w:val="22"/>
                      <w:shd w:val="clear" w:color="auto" w:fill="FFFFFF"/>
                    </w:rPr>
                    <w:t>動物園區、</w:t>
                  </w:r>
                  <w:r w:rsidRPr="00BC3692">
                    <w:rPr>
                      <w:rFonts w:ascii="Times New Roman" w:hAnsi="Times New Roman" w:cs="Times New Roman"/>
                      <w:color w:val="000000"/>
                      <w:sz w:val="22"/>
                      <w:shd w:val="clear" w:color="auto" w:fill="FFFFFF"/>
                    </w:rPr>
                    <w:t>PRIMATE WORLD</w:t>
                  </w:r>
                  <w:r w:rsidRPr="00BC3692">
                    <w:rPr>
                      <w:rFonts w:ascii="Times New Roman" w:hAnsi="Times New Roman" w:cs="Times New Roman"/>
                      <w:color w:val="000000"/>
                      <w:sz w:val="22"/>
                      <w:shd w:val="clear" w:color="auto" w:fill="FFFFFF"/>
                    </w:rPr>
                    <w:t>靈長類動物園區及</w:t>
                  </w:r>
                  <w:r w:rsidRPr="00BC3692">
                    <w:rPr>
                      <w:rFonts w:ascii="Times New Roman" w:hAnsi="Times New Roman" w:cs="Times New Roman"/>
                      <w:color w:val="000000"/>
                      <w:sz w:val="22"/>
                      <w:shd w:val="clear" w:color="auto" w:fill="FFFFFF"/>
                    </w:rPr>
                    <w:t>SAFARI</w:t>
                  </w:r>
                  <w:r w:rsidRPr="00BC3692">
                    <w:rPr>
                      <w:rFonts w:ascii="Times New Roman" w:hAnsi="Times New Roman" w:cs="Times New Roman"/>
                      <w:color w:val="000000"/>
                      <w:sz w:val="22"/>
                      <w:shd w:val="clear" w:color="auto" w:fill="FFFFFF"/>
                    </w:rPr>
                    <w:t>探索園區三大結構，您可以漫步行走園區規畫完善的步行道感受花香鳥語，特別安排搭乘</w:t>
                  </w:r>
                  <w:r w:rsidRPr="00BC3692">
                    <w:rPr>
                      <w:rFonts w:ascii="Times New Roman" w:hAnsi="Times New Roman" w:cs="Times New Roman"/>
                      <w:color w:val="000000"/>
                      <w:sz w:val="22"/>
                      <w:shd w:val="clear" w:color="auto" w:fill="FFFFFF"/>
                    </w:rPr>
                    <w:t>SAFARI</w:t>
                  </w:r>
                  <w:r w:rsidRPr="00BC3692">
                    <w:rPr>
                      <w:rFonts w:ascii="Times New Roman" w:hAnsi="Times New Roman" w:cs="Times New Roman"/>
                      <w:color w:val="000000"/>
                      <w:sz w:val="22"/>
                      <w:shd w:val="clear" w:color="auto" w:fill="FFFFFF"/>
                    </w:rPr>
                    <w:t>遊園車，進入野生動物園區，體驗稀有的野生動物近在咫尺的感覺，在這裡可以看到一家之主獅王霸氣帶領母獅群、精瘦猛虎闊步巡視、河馬特有的慢節奏戲水、高人一等的長頸鹿優雅線條、成群斑馬身穿條紋制服悠閒進食，以及輕巧羚羊小跑步猶如跳家家酒等，絕對可以滿足您對動物園旅遊的期待。園內還有各種動物表演，餵養動物等活動，能零距離和動物接觸，豐富有趣。</w:t>
                  </w:r>
                  <w:r w:rsidRPr="00BC3692">
                    <w:rPr>
                      <w:rFonts w:ascii="Times New Roman" w:hAnsi="Times New Roman" w:cs="Times New Roman"/>
                      <w:color w:val="000000"/>
                      <w:sz w:val="22"/>
                      <w:shd w:val="clear" w:color="auto" w:fill="FFFFFF"/>
                    </w:rPr>
                    <w:br/>
                  </w:r>
                  <w:r w:rsidRPr="00BC3692">
                    <w:rPr>
                      <w:rStyle w:val="a3"/>
                      <w:rFonts w:ascii="Times New Roman" w:hAnsi="Times New Roman" w:cs="Times New Roman"/>
                      <w:color w:val="0000FF"/>
                      <w:sz w:val="22"/>
                      <w:shd w:val="clear" w:color="auto" w:fill="FFFFFF"/>
                    </w:rPr>
                    <w:t>【小龍王廟】</w:t>
                  </w:r>
                  <w:r w:rsidRPr="00BC3692">
                    <w:rPr>
                      <w:rFonts w:ascii="Times New Roman" w:hAnsi="Times New Roman" w:cs="Times New Roman"/>
                      <w:color w:val="000000"/>
                      <w:sz w:val="22"/>
                      <w:shd w:val="clear" w:color="auto" w:fill="FFFFFF"/>
                    </w:rPr>
                    <w:t>也稱之為舅舅廟。這裏有一座建於</w:t>
                  </w:r>
                  <w:r w:rsidRPr="00BC3692">
                    <w:rPr>
                      <w:rFonts w:ascii="Times New Roman" w:hAnsi="Times New Roman" w:cs="Times New Roman"/>
                      <w:color w:val="000000"/>
                      <w:sz w:val="22"/>
                      <w:shd w:val="clear" w:color="auto" w:fill="FFFFFF"/>
                    </w:rPr>
                    <w:t>1937</w:t>
                  </w:r>
                  <w:r w:rsidRPr="00BC3692">
                    <w:rPr>
                      <w:rFonts w:ascii="Times New Roman" w:hAnsi="Times New Roman" w:cs="Times New Roman"/>
                      <w:color w:val="000000"/>
                      <w:sz w:val="22"/>
                      <w:shd w:val="clear" w:color="auto" w:fill="FFFFFF"/>
                    </w:rPr>
                    <w:t>年的龍王殿及燈塔，當地人深信可以保佑漁民及水手，幾十年如一日的保佑著水路上的人民。即使到了今天，當地人在出海前都會趕來這裡跪拜以求平安順利。登上此廟最高處，遠眺一望無際的泰國灣，有機會遇見最溫柔華麗的富國島日落，每到傍晚，漫天的紅霞遮蔽了天地，以一種從未見過的壯麗演繹了別樣的日落之美，然後慢慢消退，帶著眾人的讚歎和驚奇從容消失於夜幕之中。</w:t>
                  </w:r>
                </w:p>
              </w:tc>
            </w:tr>
            <w:tr w:rsidR="00AB6381" w:rsidRPr="00AB6381" w14:paraId="62547D1A" w14:textId="77777777" w:rsidTr="002F0528">
              <w:trPr>
                <w:tblCellSpacing w:w="22" w:type="dxa"/>
                <w:jc w:val="center"/>
              </w:trPr>
              <w:tc>
                <w:tcPr>
                  <w:tcW w:w="10252" w:type="dxa"/>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Layout w:type="fixed"/>
                    <w:tblCellMar>
                      <w:top w:w="45" w:type="dxa"/>
                      <w:left w:w="45" w:type="dxa"/>
                      <w:bottom w:w="45" w:type="dxa"/>
                      <w:right w:w="45" w:type="dxa"/>
                    </w:tblCellMar>
                    <w:tblLook w:val="04A0" w:firstRow="1" w:lastRow="0" w:firstColumn="1" w:lastColumn="0" w:noHBand="0" w:noVBand="1"/>
                  </w:tblPr>
                  <w:tblGrid>
                    <w:gridCol w:w="3343"/>
                    <w:gridCol w:w="3344"/>
                    <w:gridCol w:w="3344"/>
                  </w:tblGrid>
                  <w:tr w:rsidR="00AB6381" w:rsidRPr="00BC3692" w14:paraId="4057ABB6" w14:textId="77777777" w:rsidTr="00026365">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14FCC67F"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住宿：國際五星飯店 ~海貝水療Seashells Phu Quoc Hotel &amp; Spa 或 諾富特 Novotel Phu Quoc Resort 或 貝斯特韋斯特 Best Western Premier Sonasea Resort 或 普爾曼Pullman Phu Quoc Beach Resort或富國翡翠灣高級公寓Premier Residences Phu Quoc Emerald Bay Managed by Accor或同等級旅館</w:t>
                        </w:r>
                      </w:p>
                    </w:tc>
                  </w:tr>
                  <w:tr w:rsidR="00AB6381" w:rsidRPr="00BC3692" w14:paraId="60DE6113" w14:textId="77777777" w:rsidTr="00026365">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7E633A15" w14:textId="7696EB46"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3FB83715" w14:textId="4CE1335C"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中餐：</w:t>
                        </w:r>
                        <w:r w:rsidR="00765781" w:rsidRPr="00BC3692">
                          <w:rPr>
                            <w:rFonts w:ascii="微軟正黑體" w:eastAsia="微軟正黑體" w:hAnsi="微軟正黑體" w:cs="新細明體" w:hint="eastAsia"/>
                            <w:color w:val="000000"/>
                            <w:kern w:val="0"/>
                            <w:sz w:val="22"/>
                          </w:rPr>
                          <w:t xml:space="preserve">：HAPPY BÔNG Phu Quoc </w:t>
                        </w:r>
                        <w:r w:rsidR="00EF11DC" w:rsidRPr="00BC3692">
                          <w:rPr>
                            <w:rFonts w:ascii="微軟正黑體" w:eastAsia="微軟正黑體" w:hAnsi="微軟正黑體" w:cs="新細明體" w:hint="eastAsia"/>
                            <w:color w:val="000000"/>
                            <w:kern w:val="0"/>
                            <w:sz w:val="22"/>
                          </w:rPr>
                          <w:t>（</w:t>
                        </w:r>
                        <w:r w:rsidR="00765781" w:rsidRPr="00BC3692">
                          <w:rPr>
                            <w:rFonts w:ascii="微軟正黑體" w:eastAsia="微軟正黑體" w:hAnsi="微軟正黑體" w:cs="新細明體" w:hint="eastAsia"/>
                            <w:color w:val="000000"/>
                            <w:kern w:val="0"/>
                            <w:sz w:val="22"/>
                          </w:rPr>
                          <w:t>含飲料或啤酒一瓶</w:t>
                        </w:r>
                        <w:r w:rsidR="00EF11DC" w:rsidRPr="00BC3692">
                          <w:rPr>
                            <w:rFonts w:ascii="微軟正黑體" w:eastAsia="微軟正黑體" w:hAnsi="微軟正黑體" w:cs="新細明體" w:hint="eastAsia"/>
                            <w:color w:val="000000"/>
                            <w:kern w:val="0"/>
                            <w:sz w:val="22"/>
                          </w:rPr>
                          <w:t>）</w:t>
                        </w:r>
                        <w:r w:rsidR="00765781" w:rsidRPr="00BC3692">
                          <w:rPr>
                            <w:rFonts w:ascii="微軟正黑體" w:eastAsia="微軟正黑體" w:hAnsi="微軟正黑體" w:cs="新細明體" w:hint="eastAsia"/>
                            <w:color w:val="000000"/>
                            <w:kern w:val="0"/>
                            <w:sz w:val="22"/>
                          </w:rPr>
                          <w:t xml:space="preserve"> </w:t>
                        </w:r>
                        <w:r w:rsidR="00EF11DC" w:rsidRPr="00BC3692">
                          <w:rPr>
                            <w:rFonts w:ascii="微軟正黑體" w:eastAsia="微軟正黑體" w:hAnsi="微軟正黑體" w:cs="新細明體" w:hint="eastAsia"/>
                            <w:color w:val="000000"/>
                            <w:kern w:val="0"/>
                            <w:sz w:val="22"/>
                          </w:rPr>
                          <w:t>（</w:t>
                        </w:r>
                        <w:r w:rsidR="00765781" w:rsidRPr="00BC3692">
                          <w:rPr>
                            <w:rFonts w:ascii="微軟正黑體" w:eastAsia="微軟正黑體" w:hAnsi="微軟正黑體" w:cs="新細明體" w:hint="eastAsia"/>
                            <w:color w:val="000000"/>
                            <w:kern w:val="0"/>
                            <w:sz w:val="22"/>
                          </w:rPr>
                          <w:t>US$10</w:t>
                        </w:r>
                        <w:r w:rsidR="00EF11DC" w:rsidRPr="00BC3692">
                          <w:rPr>
                            <w:rFonts w:ascii="微軟正黑體" w:eastAsia="微軟正黑體" w:hAnsi="微軟正黑體" w:cs="新細明體" w:hint="eastAsia"/>
                            <w:color w:val="000000"/>
                            <w:kern w:val="0"/>
                            <w:sz w:val="22"/>
                          </w:rPr>
                          <w:t>）</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1925F96C" w14:textId="123AB75D"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晚餐：好吃餐廳越式合菜</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含飲料或啤酒一瓶</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US10</w:t>
                        </w:r>
                      </w:p>
                    </w:tc>
                  </w:tr>
                </w:tbl>
                <w:p w14:paraId="4E3F029F" w14:textId="77777777" w:rsidR="00AB6381" w:rsidRPr="00BC3692" w:rsidRDefault="00AB6381" w:rsidP="00AB6381">
                  <w:pPr>
                    <w:widowControl/>
                    <w:spacing w:line="400" w:lineRule="exact"/>
                    <w:jc w:val="center"/>
                    <w:rPr>
                      <w:rFonts w:ascii="微軟正黑體" w:eastAsia="微軟正黑體" w:hAnsi="微軟正黑體" w:cs="新細明體"/>
                      <w:kern w:val="0"/>
                      <w:sz w:val="22"/>
                    </w:rPr>
                  </w:pPr>
                </w:p>
              </w:tc>
            </w:tr>
            <w:tr w:rsidR="00AB6381" w:rsidRPr="00AB6381" w14:paraId="7B7D4C53" w14:textId="77777777" w:rsidTr="002F0528">
              <w:trPr>
                <w:tblCellSpacing w:w="22" w:type="dxa"/>
                <w:jc w:val="center"/>
              </w:trPr>
              <w:tc>
                <w:tcPr>
                  <w:tcW w:w="10252" w:type="dxa"/>
                  <w:vAlign w:val="center"/>
                  <w:hideMark/>
                </w:tcPr>
                <w:p w14:paraId="013F7BCE" w14:textId="7CF67192" w:rsidR="00AB6381" w:rsidRPr="00BC3692" w:rsidRDefault="00AB6381" w:rsidP="00AB6381">
                  <w:pPr>
                    <w:widowControl/>
                    <w:spacing w:line="400" w:lineRule="exact"/>
                    <w:rPr>
                      <w:rFonts w:ascii="微軟正黑體" w:eastAsia="微軟正黑體" w:hAnsi="微軟正黑體" w:cs="新細明體"/>
                      <w:b/>
                      <w:bCs/>
                      <w:color w:val="000000"/>
                      <w:kern w:val="0"/>
                      <w:sz w:val="28"/>
                      <w:szCs w:val="28"/>
                    </w:rPr>
                  </w:pPr>
                  <w:r w:rsidRPr="00BC3692">
                    <w:rPr>
                      <w:rFonts w:ascii="微軟正黑體" w:eastAsia="微軟正黑體" w:hAnsi="微軟正黑體" w:cs="Segoe UI Symbol"/>
                      <w:b/>
                      <w:bCs/>
                      <w:color w:val="CC3366"/>
                      <w:kern w:val="0"/>
                      <w:sz w:val="28"/>
                      <w:szCs w:val="28"/>
                    </w:rPr>
                    <w:t>★</w:t>
                  </w:r>
                  <w:r w:rsidRPr="00BC3692">
                    <w:rPr>
                      <w:rFonts w:ascii="微軟正黑體" w:eastAsia="微軟正黑體" w:hAnsi="微軟正黑體" w:cs="新細明體"/>
                      <w:b/>
                      <w:bCs/>
                      <w:color w:val="CC3366"/>
                      <w:kern w:val="0"/>
                      <w:sz w:val="28"/>
                      <w:szCs w:val="28"/>
                    </w:rPr>
                    <w:t> </w:t>
                  </w:r>
                  <w:r w:rsidRPr="00BC3692">
                    <w:rPr>
                      <w:rFonts w:ascii="微軟正黑體" w:eastAsia="微軟正黑體" w:hAnsi="微軟正黑體" w:cs="新細明體"/>
                      <w:b/>
                      <w:bCs/>
                      <w:color w:val="000000"/>
                      <w:kern w:val="0"/>
                      <w:sz w:val="28"/>
                      <w:szCs w:val="28"/>
                    </w:rPr>
                    <w:t>第 4 天 【南島出海巡航</w:t>
                  </w:r>
                  <w:r w:rsidR="00EF11DC" w:rsidRPr="00BC3692">
                    <w:rPr>
                      <w:rFonts w:ascii="微軟正黑體" w:eastAsia="微軟正黑體" w:hAnsi="微軟正黑體" w:cs="新細明體"/>
                      <w:b/>
                      <w:bCs/>
                      <w:color w:val="000000"/>
                      <w:kern w:val="0"/>
                      <w:sz w:val="28"/>
                      <w:szCs w:val="28"/>
                    </w:rPr>
                    <w:t>（</w:t>
                  </w:r>
                  <w:r w:rsidRPr="00BC3692">
                    <w:rPr>
                      <w:rFonts w:ascii="微軟正黑體" w:eastAsia="微軟正黑體" w:hAnsi="微軟正黑體" w:cs="新細明體"/>
                      <w:b/>
                      <w:bCs/>
                      <w:color w:val="000000"/>
                      <w:kern w:val="0"/>
                      <w:sz w:val="28"/>
                      <w:szCs w:val="28"/>
                    </w:rPr>
                    <w:t>途經雲腿島、野鴿島浮潛、月亮海灣拇指島】Sun World太陽世界自然公園－360度全景跨海纜車、地中海小鎮、遠眺親吻之橋</w:t>
                  </w:r>
                </w:p>
              </w:tc>
            </w:tr>
            <w:tr w:rsidR="00AB6381" w:rsidRPr="00AB6381" w14:paraId="1F3C6744" w14:textId="77777777" w:rsidTr="002F0528">
              <w:trPr>
                <w:tblCellSpacing w:w="22" w:type="dxa"/>
                <w:jc w:val="center"/>
              </w:trPr>
              <w:tc>
                <w:tcPr>
                  <w:tcW w:w="10252" w:type="dxa"/>
                  <w:vAlign w:val="center"/>
                  <w:hideMark/>
                </w:tcPr>
                <w:p w14:paraId="729526BD" w14:textId="6EEC8596" w:rsidR="00AB6381" w:rsidRPr="00BC3692" w:rsidRDefault="00AB6381" w:rsidP="002F0528">
                  <w:pPr>
                    <w:widowControl/>
                    <w:jc w:val="center"/>
                    <w:rPr>
                      <w:rFonts w:ascii="微軟正黑體" w:eastAsia="微軟正黑體" w:hAnsi="微軟正黑體" w:cs="新細明體"/>
                      <w:color w:val="000000"/>
                      <w:kern w:val="0"/>
                      <w:sz w:val="22"/>
                    </w:rPr>
                  </w:pPr>
                  <w:r w:rsidRPr="00BC3692">
                    <w:rPr>
                      <w:rFonts w:ascii="微軟正黑體" w:eastAsia="微軟正黑體" w:hAnsi="微軟正黑體" w:cs="新細明體"/>
                      <w:noProof/>
                      <w:color w:val="000000"/>
                      <w:kern w:val="0"/>
                      <w:sz w:val="22"/>
                    </w:rPr>
                    <w:drawing>
                      <wp:inline distT="0" distB="0" distL="0" distR="0" wp14:anchorId="0E717E7D" wp14:editId="15A5E763">
                        <wp:extent cx="2057400" cy="1543149"/>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063960" cy="1548069"/>
                                </a:xfrm>
                                <a:prstGeom prst="rect">
                                  <a:avLst/>
                                </a:prstGeom>
                                <a:noFill/>
                                <a:ln>
                                  <a:noFill/>
                                </a:ln>
                              </pic:spPr>
                            </pic:pic>
                          </a:graphicData>
                        </a:graphic>
                      </wp:inline>
                    </w:drawing>
                  </w:r>
                  <w:r w:rsidRPr="00BC3692">
                    <w:rPr>
                      <w:rFonts w:ascii="微軟正黑體" w:eastAsia="微軟正黑體" w:hAnsi="微軟正黑體" w:cs="新細明體"/>
                      <w:noProof/>
                      <w:color w:val="000000"/>
                      <w:kern w:val="0"/>
                      <w:sz w:val="22"/>
                    </w:rPr>
                    <w:drawing>
                      <wp:inline distT="0" distB="0" distL="0" distR="0" wp14:anchorId="59EC72D9" wp14:editId="41953F30">
                        <wp:extent cx="2069967" cy="1552575"/>
                        <wp:effectExtent l="0" t="0" r="698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076097" cy="1557173"/>
                                </a:xfrm>
                                <a:prstGeom prst="rect">
                                  <a:avLst/>
                                </a:prstGeom>
                                <a:noFill/>
                                <a:ln>
                                  <a:noFill/>
                                </a:ln>
                              </pic:spPr>
                            </pic:pic>
                          </a:graphicData>
                        </a:graphic>
                      </wp:inline>
                    </w:drawing>
                  </w:r>
                  <w:r w:rsidRPr="00BC3692">
                    <w:rPr>
                      <w:rFonts w:ascii="微軟正黑體" w:eastAsia="微軟正黑體" w:hAnsi="微軟正黑體" w:cs="新細明體"/>
                      <w:noProof/>
                      <w:color w:val="000000"/>
                      <w:kern w:val="0"/>
                      <w:sz w:val="22"/>
                    </w:rPr>
                    <w:drawing>
                      <wp:inline distT="0" distB="0" distL="0" distR="0" wp14:anchorId="51C9D94A" wp14:editId="6408D30B">
                        <wp:extent cx="2069967" cy="1552575"/>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073112" cy="1554934"/>
                                </a:xfrm>
                                <a:prstGeom prst="rect">
                                  <a:avLst/>
                                </a:prstGeom>
                                <a:noFill/>
                                <a:ln>
                                  <a:noFill/>
                                </a:ln>
                              </pic:spPr>
                            </pic:pic>
                          </a:graphicData>
                        </a:graphic>
                      </wp:inline>
                    </w:drawing>
                  </w:r>
                </w:p>
                <w:p w14:paraId="5EFC25F5"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FF"/>
                      <w:kern w:val="0"/>
                      <w:sz w:val="22"/>
                    </w:rPr>
                    <w:t>◆浮潛體驗</w:t>
                  </w:r>
                  <w:r w:rsidRPr="00BC3692">
                    <w:rPr>
                      <w:rFonts w:ascii="微軟正黑體" w:eastAsia="微軟正黑體" w:hAnsi="微軟正黑體" w:cs="新細明體"/>
                      <w:color w:val="000000"/>
                      <w:kern w:val="0"/>
                      <w:sz w:val="22"/>
                    </w:rPr>
                    <w:t>：南島一帶的海水質量沒有受到太多開發的污染，在每年的旱季時水質清澈見底，伴隨著海洋裡的小魚，海水裡的每一個畫面都美如畫。特別提醒您穿上救生衣、配合救生及工作人員的指示，才能更加安全的體驗擁抱海洋的樂趣哦！</w:t>
                  </w:r>
                </w:p>
                <w:p w14:paraId="0A49073E"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FF0000"/>
                      <w:kern w:val="0"/>
                      <w:sz w:val="22"/>
                    </w:rPr>
                    <w:t>1. 提供蛙鏡及呼吸管，如需有度數蛙鏡及蛙鞋旅客需自行攜帶，目前無提供租借服務。</w:t>
                  </w:r>
                </w:p>
                <w:p w14:paraId="2EA783D5"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FF0000"/>
                      <w:kern w:val="0"/>
                      <w:sz w:val="22"/>
                    </w:rPr>
                    <w:t>2. 如果有心臟病、氣喘、高血壓等心血管疾病，或其他特殊疾病，或醫生有交代勿從事較為激烈的運動，或飲酒宿醉等情況請勿下水。</w:t>
                  </w:r>
                </w:p>
                <w:p w14:paraId="6B793F98"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FF0000"/>
                      <w:kern w:val="0"/>
                      <w:sz w:val="22"/>
                    </w:rPr>
                    <w:t>3. 若因天候因素或海象不佳等因素，導致船隻無法出海，考量旅客安全問題，替代行程依現場狀況安排或退費，不便之處，敬請見諒。</w:t>
                  </w:r>
                </w:p>
                <w:p w14:paraId="2589936C"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FF0000"/>
                      <w:kern w:val="0"/>
                      <w:sz w:val="22"/>
                    </w:rPr>
                    <w:t>4. 浮潛區域有較多的珊瑚礁，從事海水活動時請務必留意，不要與珊瑚礁有任何接觸，或請保持一定距離，以免造壞海洋生態及造成自己受傷。</w:t>
                  </w:r>
                </w:p>
                <w:p w14:paraId="29E94A9C"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FF"/>
                      <w:kern w:val="0"/>
                      <w:sz w:val="22"/>
                    </w:rPr>
                    <w:t>【360度全景跨海纜車】</w:t>
                  </w:r>
                  <w:r w:rsidRPr="00BC3692">
                    <w:rPr>
                      <w:rFonts w:ascii="微軟正黑體" w:eastAsia="微軟正黑體" w:hAnsi="微軟正黑體" w:cs="新細明體"/>
                      <w:color w:val="000000"/>
                      <w:kern w:val="0"/>
                      <w:sz w:val="22"/>
                    </w:rPr>
                    <w:t>為世界上最長的海上纜車，是越南太陽集團最閃亮的娛樂品牌，太陽世界Sun World在越南發展觀光旅遊且獲得許多國際獎項，大受好評，繼中越巴拿山和峴港，越南最北端沙霸，北越下龍灣到2018最新開幕的越南最南端的Sun World Hon Thom Nature Park富國島太陽世界自然公園，目前共計有五大娛樂主題樂園系列。</w:t>
                  </w:r>
                </w:p>
                <w:p w14:paraId="75E01B3C" w14:textId="1A6FBEE9"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FF"/>
                      <w:kern w:val="0"/>
                      <w:sz w:val="22"/>
                    </w:rPr>
                    <w:t>【富國島太陽世界自然公園】</w:t>
                  </w:r>
                  <w:r w:rsidRPr="00BC3692">
                    <w:rPr>
                      <w:rFonts w:ascii="微軟正黑體" w:eastAsia="微軟正黑體" w:hAnsi="微軟正黑體" w:cs="新細明體"/>
                      <w:color w:val="000000"/>
                      <w:kern w:val="0"/>
                      <w:sz w:val="22"/>
                    </w:rPr>
                    <w:t>為您帶來世界上最長的海上纜車</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長度約7,899.9公尺</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000000"/>
                      <w:kern w:val="0"/>
                      <w:sz w:val="22"/>
                    </w:rPr>
                    <w:t xml:space="preserve"> ，採用最新的三線電纜系統連結An Thoi鎮和Hon Thom島，由起始點到終點站約15分鐘。該系統有69輛車廂，每車廂最多乘載30名乘客。纜車之旅中享受360度全開視野的高空巡航，給予遊客一個史無前例體驗，空中看到富國島以最新鮮自然的色彩，描繪這個綠色島嶼擁有的藍色海域，還有當地漁船點綴海面，療癒的畫面賦予旅遊最美好體驗與感受。除了令人驚喜的跨海纜車外，園區內還有附設有休閒餐廳、咖啡廳、遊樂園、水上樂園，園區也聘請來自各國的樂團、演奏家、街頭藝人不定時的在每個角落展開藝術表演，也讓你的假期時光更精彩，來富國島的你千萬不要錯過。</w:t>
                  </w:r>
                </w:p>
                <w:p w14:paraId="3181C176"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FF0000"/>
                      <w:kern w:val="0"/>
                      <w:sz w:val="22"/>
                    </w:rPr>
                    <w:t>※園區內活動請注意防曬措施，天氣炎熱請適時補充水份。</w:t>
                  </w:r>
                </w:p>
                <w:p w14:paraId="59E79EA9"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FF"/>
                      <w:kern w:val="0"/>
                      <w:sz w:val="22"/>
                    </w:rPr>
                    <w:t>【地中海小鎮】</w:t>
                  </w:r>
                  <w:r w:rsidRPr="00BC3692">
                    <w:rPr>
                      <w:rFonts w:ascii="微軟正黑體" w:eastAsia="微軟正黑體" w:hAnsi="微軟正黑體" w:cs="新細明體"/>
                      <w:color w:val="000000"/>
                      <w:kern w:val="0"/>
                      <w:sz w:val="22"/>
                    </w:rPr>
                    <w:t>由太陽集團（Sun Group）投資興建的越南版地中海小鎮正在拔地而起，美輪美奐，魅力無窮。 憑藉太陽集團差異化和專業化的發展戰略，地中海小鎮是國際遊客探索富國島旅行中的首選。按照規劃設計藍圖，占地近40公頃的小鎮由Sun Premier Village Primavera 和Sun Grand City Hillside Residence兩大板塊構成，大小商貿服務店鋪和公共設施數以百計，其中希爾頓酒店、Teatro 夜總會等都由行業巨頭投資運營。從義大利本土濃重的赤色、地中海波浪的蔚藍色乃至南歐街道上淡黃和煦的陽光等等地中海特有風情，在小鎮隨處可見，令人感到猶如親臨其境。將地中海靈感帶入藝術廣場、空中花園、藝術雕塑、噴泉和兒童遊樂場。借助美麗絕倫的自然景觀和獨具匠心的地中海建築風格，地中海小鎮有望成為文化和旅遊勝地。小鎮由300座色彩繽紛的商業化別墅所組成，搭配上富國島的艷陽、藍得不可思議的天空，超繽紛的色系，怎麼拍怎麼美，隨便捕捉都是電影畫報等級的美景。未來也將會進駐藝廊、博物館、商家等，且預計商家數會破千，不用飛歐洲就能看到療癒的地中海風情。</w:t>
                  </w:r>
                </w:p>
                <w:p w14:paraId="25BEAE96"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b/>
                      <w:bCs/>
                      <w:color w:val="0000FF"/>
                      <w:kern w:val="0"/>
                      <w:sz w:val="22"/>
                    </w:rPr>
                    <w:t>【遠眺親吻之橋Kiss Bridge】</w:t>
                  </w:r>
                  <w:r w:rsidRPr="00BC3692">
                    <w:rPr>
                      <w:rFonts w:ascii="微軟正黑體" w:eastAsia="微軟正黑體" w:hAnsi="微軟正黑體" w:cs="新細明體"/>
                      <w:color w:val="000000"/>
                      <w:kern w:val="0"/>
                      <w:sz w:val="22"/>
                    </w:rPr>
                    <w:t>是太陽集團的最新力作，全長800公尺，以牛郎織女傳說為設計靈感，情侶可各自從橋的兩端走到中間，橋與橋之間有約30公分的空隙距離，讓情侶能在此拍照、甚至親吻見證雙方浪漫的愛情，讓旅客可以拍出特殊網美照。</w:t>
                  </w:r>
                </w:p>
              </w:tc>
            </w:tr>
            <w:tr w:rsidR="00AB6381" w:rsidRPr="00AB6381" w14:paraId="48FA6525" w14:textId="77777777" w:rsidTr="002F0528">
              <w:trPr>
                <w:tblCellSpacing w:w="22" w:type="dxa"/>
                <w:jc w:val="center"/>
              </w:trPr>
              <w:tc>
                <w:tcPr>
                  <w:tcW w:w="10252" w:type="dxa"/>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Layout w:type="fixed"/>
                    <w:tblCellMar>
                      <w:top w:w="45" w:type="dxa"/>
                      <w:left w:w="45" w:type="dxa"/>
                      <w:bottom w:w="45" w:type="dxa"/>
                      <w:right w:w="45" w:type="dxa"/>
                    </w:tblCellMar>
                    <w:tblLook w:val="04A0" w:firstRow="1" w:lastRow="0" w:firstColumn="1" w:lastColumn="0" w:noHBand="0" w:noVBand="1"/>
                  </w:tblPr>
                  <w:tblGrid>
                    <w:gridCol w:w="3343"/>
                    <w:gridCol w:w="3344"/>
                    <w:gridCol w:w="3344"/>
                  </w:tblGrid>
                  <w:tr w:rsidR="00AB6381" w:rsidRPr="00BC3692" w14:paraId="542F55C8" w14:textId="77777777" w:rsidTr="00026365">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6B526D13" w14:textId="77777777"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住宿：國際五星飯店 ~海貝水療Seashells Phu Quoc Hotel &amp; Spa 或 諾富特 Novotel Phu Quoc Resort 或 貝斯特韋斯特 Best Western Premier Sonasea Resort 或 普爾曼Pullman Phu Quoc Beach Resort或富國翡翠灣高級公寓Premier Residences Phu Quoc Emerald Bay Managed by Accor或同等級旅館</w:t>
                        </w:r>
                      </w:p>
                    </w:tc>
                  </w:tr>
                  <w:tr w:rsidR="00AB6381" w:rsidRPr="00BC3692" w14:paraId="04A7A278" w14:textId="77777777" w:rsidTr="00026365">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36FAB871" w14:textId="1C73A30F"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4B829846" w14:textId="12356F85"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中餐：香島樂園自助餐</w:t>
                        </w:r>
                        <w:r w:rsidR="00EF11DC" w:rsidRPr="00BC3692">
                          <w:rPr>
                            <w:rFonts w:ascii="微軟正黑體" w:eastAsia="微軟正黑體" w:hAnsi="微軟正黑體" w:cs="新細明體"/>
                            <w:color w:val="000000"/>
                            <w:kern w:val="0"/>
                            <w:sz w:val="22"/>
                          </w:rPr>
                          <w:t>（</w:t>
                        </w:r>
                        <w:r w:rsidRPr="00BC3692">
                          <w:rPr>
                            <w:rFonts w:ascii="微軟正黑體" w:eastAsia="微軟正黑體" w:hAnsi="微軟正黑體" w:cs="新細明體"/>
                            <w:color w:val="FF0000"/>
                            <w:kern w:val="0"/>
                            <w:sz w:val="22"/>
                          </w:rPr>
                          <w:t>套票不含酒水</w:t>
                        </w:r>
                        <w:r w:rsidR="00EF11DC" w:rsidRPr="00BC3692">
                          <w:rPr>
                            <w:rFonts w:ascii="微軟正黑體" w:eastAsia="微軟正黑體" w:hAnsi="微軟正黑體" w:cs="新細明體"/>
                            <w:color w:val="000000"/>
                            <w:kern w:val="0"/>
                            <w:sz w:val="22"/>
                          </w:rPr>
                          <w:t>）</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2FF759AC" w14:textId="77777777" w:rsidR="00631833" w:rsidRPr="00BC3692" w:rsidRDefault="00631833" w:rsidP="00631833">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hint="eastAsia"/>
                            <w:color w:val="000000"/>
                            <w:kern w:val="0"/>
                            <w:sz w:val="22"/>
                          </w:rPr>
                          <w:t>晚餐：</w:t>
                        </w:r>
                        <w:r w:rsidRPr="00BC3692">
                          <w:rPr>
                            <w:rFonts w:ascii="微軟正黑體" w:eastAsia="微軟正黑體" w:hAnsi="微軟正黑體" w:cs="新細明體"/>
                            <w:color w:val="000000"/>
                            <w:kern w:val="0"/>
                            <w:sz w:val="22"/>
                          </w:rPr>
                          <w:t>C</w:t>
                        </w:r>
                        <w:r w:rsidRPr="00BC3692">
                          <w:rPr>
                            <w:rFonts w:ascii="Calibri" w:eastAsia="微軟正黑體" w:hAnsi="Calibri" w:cs="Calibri"/>
                            <w:color w:val="000000"/>
                            <w:kern w:val="0"/>
                            <w:sz w:val="22"/>
                          </w:rPr>
                          <w:t>Ơ</w:t>
                        </w:r>
                        <w:r w:rsidRPr="00BC3692">
                          <w:rPr>
                            <w:rFonts w:ascii="微軟正黑體" w:eastAsia="微軟正黑體" w:hAnsi="微軟正黑體" w:cs="新細明體"/>
                            <w:color w:val="000000"/>
                            <w:kern w:val="0"/>
                            <w:sz w:val="22"/>
                          </w:rPr>
                          <w:t>M B</w:t>
                        </w:r>
                        <w:r w:rsidRPr="00BC3692">
                          <w:rPr>
                            <w:rFonts w:ascii="Calibri" w:eastAsia="微軟正黑體" w:hAnsi="Calibri" w:cs="Calibri"/>
                            <w:color w:val="000000"/>
                            <w:kern w:val="0"/>
                            <w:sz w:val="22"/>
                          </w:rPr>
                          <w:t>Ắ</w:t>
                        </w:r>
                        <w:r w:rsidRPr="00BC3692">
                          <w:rPr>
                            <w:rFonts w:ascii="微軟正黑體" w:eastAsia="微軟正黑體" w:hAnsi="微軟正黑體" w:cs="新細明體"/>
                            <w:color w:val="000000"/>
                            <w:kern w:val="0"/>
                            <w:sz w:val="22"/>
                          </w:rPr>
                          <w:t>C BI</w:t>
                        </w:r>
                        <w:r w:rsidRPr="00BC3692">
                          <w:rPr>
                            <w:rFonts w:ascii="Calibri" w:eastAsia="微軟正黑體" w:hAnsi="Calibri" w:cs="Calibri"/>
                            <w:color w:val="000000"/>
                            <w:kern w:val="0"/>
                            <w:sz w:val="22"/>
                          </w:rPr>
                          <w:t>Ể</w:t>
                        </w:r>
                        <w:r w:rsidRPr="00BC3692">
                          <w:rPr>
                            <w:rFonts w:ascii="微軟正黑體" w:eastAsia="微軟正黑體" w:hAnsi="微軟正黑體" w:cs="新細明體"/>
                            <w:color w:val="000000"/>
                            <w:kern w:val="0"/>
                            <w:sz w:val="22"/>
                          </w:rPr>
                          <w:t>N NH</w:t>
                        </w:r>
                        <w:r w:rsidRPr="00BC3692">
                          <w:rPr>
                            <w:rFonts w:ascii="Calibri" w:eastAsia="微軟正黑體" w:hAnsi="Calibri" w:cs="Calibri"/>
                            <w:color w:val="000000"/>
                            <w:kern w:val="0"/>
                            <w:sz w:val="22"/>
                          </w:rPr>
                          <w:t>Ớ</w:t>
                        </w:r>
                      </w:p>
                      <w:p w14:paraId="6C188B5F" w14:textId="5F0F1331" w:rsidR="00AB6381" w:rsidRPr="00BC3692" w:rsidRDefault="00631833" w:rsidP="00631833">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PHÚ QU</w:t>
                        </w:r>
                        <w:r w:rsidRPr="00BC3692">
                          <w:rPr>
                            <w:rFonts w:ascii="Calibri" w:eastAsia="微軟正黑體" w:hAnsi="Calibri" w:cs="Calibri"/>
                            <w:color w:val="000000"/>
                            <w:kern w:val="0"/>
                            <w:sz w:val="22"/>
                          </w:rPr>
                          <w:t>Ố</w:t>
                        </w:r>
                        <w:r w:rsidRPr="00BC3692">
                          <w:rPr>
                            <w:rFonts w:ascii="微軟正黑體" w:eastAsia="微軟正黑體" w:hAnsi="微軟正黑體" w:cs="新細明體"/>
                            <w:color w:val="000000"/>
                            <w:kern w:val="0"/>
                            <w:sz w:val="22"/>
                          </w:rPr>
                          <w:t xml:space="preserve">C </w:t>
                        </w:r>
                        <w:r w:rsidRPr="00BC3692">
                          <w:rPr>
                            <w:rFonts w:ascii="微軟正黑體" w:eastAsia="微軟正黑體" w:hAnsi="微軟正黑體" w:cs="新細明體" w:hint="eastAsia"/>
                            <w:color w:val="000000"/>
                            <w:kern w:val="0"/>
                            <w:sz w:val="22"/>
                          </w:rPr>
                          <w:t>越式合菜</w:t>
                        </w:r>
                        <w:r w:rsidR="00EF11DC" w:rsidRPr="00BC3692">
                          <w:rPr>
                            <w:rFonts w:ascii="微軟正黑體" w:eastAsia="微軟正黑體" w:hAnsi="微軟正黑體" w:cs="新細明體"/>
                            <w:color w:val="000000"/>
                            <w:kern w:val="0"/>
                            <w:sz w:val="22"/>
                          </w:rPr>
                          <w:t>（</w:t>
                        </w:r>
                        <w:r w:rsidR="00AB6381" w:rsidRPr="00BC3692">
                          <w:rPr>
                            <w:rFonts w:ascii="微軟正黑體" w:eastAsia="微軟正黑體" w:hAnsi="微軟正黑體" w:cs="新細明體"/>
                            <w:color w:val="000000"/>
                            <w:kern w:val="0"/>
                            <w:sz w:val="22"/>
                          </w:rPr>
                          <w:t>含飲料或啤酒一瓶</w:t>
                        </w:r>
                        <w:r w:rsidR="00EF11DC" w:rsidRPr="00BC3692">
                          <w:rPr>
                            <w:rFonts w:ascii="微軟正黑體" w:eastAsia="微軟正黑體" w:hAnsi="微軟正黑體" w:cs="新細明體"/>
                            <w:color w:val="000000"/>
                            <w:kern w:val="0"/>
                            <w:sz w:val="22"/>
                          </w:rPr>
                          <w:t>）</w:t>
                        </w:r>
                        <w:r w:rsidR="00AB6381" w:rsidRPr="00BC3692">
                          <w:rPr>
                            <w:rFonts w:ascii="微軟正黑體" w:eastAsia="微軟正黑體" w:hAnsi="微軟正黑體" w:cs="新細明體"/>
                            <w:color w:val="000000"/>
                            <w:kern w:val="0"/>
                            <w:sz w:val="22"/>
                          </w:rPr>
                          <w:t>US10</w:t>
                        </w:r>
                      </w:p>
                    </w:tc>
                  </w:tr>
                </w:tbl>
                <w:p w14:paraId="2E1078E3" w14:textId="77777777" w:rsidR="00AB6381" w:rsidRPr="00BC3692" w:rsidRDefault="00AB6381" w:rsidP="00AB6381">
                  <w:pPr>
                    <w:widowControl/>
                    <w:spacing w:line="400" w:lineRule="exact"/>
                    <w:jc w:val="center"/>
                    <w:rPr>
                      <w:rFonts w:ascii="微軟正黑體" w:eastAsia="微軟正黑體" w:hAnsi="微軟正黑體" w:cs="新細明體"/>
                      <w:kern w:val="0"/>
                      <w:sz w:val="22"/>
                    </w:rPr>
                  </w:pPr>
                </w:p>
              </w:tc>
            </w:tr>
            <w:tr w:rsidR="00AB6381" w:rsidRPr="00AB6381" w14:paraId="31084D28" w14:textId="77777777" w:rsidTr="002F0528">
              <w:trPr>
                <w:tblCellSpacing w:w="22" w:type="dxa"/>
                <w:jc w:val="center"/>
              </w:trPr>
              <w:tc>
                <w:tcPr>
                  <w:tcW w:w="10252" w:type="dxa"/>
                  <w:vAlign w:val="center"/>
                  <w:hideMark/>
                </w:tcPr>
                <w:p w14:paraId="49071DA0" w14:textId="52360ECD" w:rsidR="00AB6381" w:rsidRPr="00BC3692" w:rsidRDefault="00BC3692" w:rsidP="00BC3692">
                  <w:pPr>
                    <w:widowControl/>
                    <w:spacing w:line="400" w:lineRule="exact"/>
                    <w:rPr>
                      <w:rFonts w:ascii="微軟正黑體" w:eastAsia="微軟正黑體" w:hAnsi="微軟正黑體" w:cs="新細明體" w:hint="eastAsia"/>
                      <w:b/>
                      <w:bCs/>
                      <w:color w:val="000000"/>
                      <w:kern w:val="0"/>
                      <w:sz w:val="28"/>
                      <w:szCs w:val="28"/>
                    </w:rPr>
                  </w:pPr>
                  <w:r w:rsidRPr="00BC3692">
                    <w:rPr>
                      <w:rFonts w:ascii="微軟正黑體" w:eastAsia="微軟正黑體" w:hAnsi="微軟正黑體" w:cs="Segoe UI Symbol"/>
                      <w:b/>
                      <w:bCs/>
                      <w:color w:val="CC3366"/>
                      <w:kern w:val="0"/>
                      <w:sz w:val="28"/>
                      <w:szCs w:val="28"/>
                    </w:rPr>
                    <w:t>★</w:t>
                  </w:r>
                  <w:r w:rsidRPr="00BC3692">
                    <w:rPr>
                      <w:rFonts w:ascii="微軟正黑體" w:eastAsia="微軟正黑體" w:hAnsi="微軟正黑體" w:cs="新細明體"/>
                      <w:b/>
                      <w:bCs/>
                      <w:color w:val="CC3366"/>
                      <w:kern w:val="0"/>
                      <w:sz w:val="28"/>
                      <w:szCs w:val="28"/>
                    </w:rPr>
                    <w:t> </w:t>
                  </w:r>
                  <w:r w:rsidRPr="00BC3692">
                    <w:rPr>
                      <w:rFonts w:ascii="微軟正黑體" w:eastAsia="微軟正黑體" w:hAnsi="微軟正黑體" w:cs="新細明體"/>
                      <w:b/>
                      <w:bCs/>
                      <w:color w:val="000000"/>
                      <w:kern w:val="0"/>
                      <w:sz w:val="28"/>
                      <w:szCs w:val="28"/>
                    </w:rPr>
                    <w:t>第 5 天 飯店內活動－護國寺－富國島 / 台中國際機場</w:t>
                  </w:r>
                </w:p>
              </w:tc>
            </w:tr>
            <w:tr w:rsidR="00AB6381" w:rsidRPr="00AB6381" w14:paraId="4D479EE1" w14:textId="77777777" w:rsidTr="002F0528">
              <w:trPr>
                <w:tblCellSpacing w:w="22" w:type="dxa"/>
                <w:jc w:val="center"/>
              </w:trPr>
              <w:tc>
                <w:tcPr>
                  <w:tcW w:w="10252" w:type="dxa"/>
                  <w:vAlign w:val="center"/>
                  <w:hideMark/>
                </w:tcPr>
                <w:p w14:paraId="5165CC16" w14:textId="52DEB723" w:rsidR="00026365" w:rsidRPr="00BC3692" w:rsidRDefault="002F0528" w:rsidP="00026365">
                  <w:pPr>
                    <w:pStyle w:val="Web"/>
                    <w:shd w:val="clear" w:color="auto" w:fill="FFFFFF"/>
                    <w:spacing w:before="0" w:beforeAutospacing="0" w:after="0" w:afterAutospacing="0"/>
                    <w:rPr>
                      <w:rFonts w:ascii="Times New Roman" w:hAnsi="Times New Roman" w:cs="Times New Roman"/>
                      <w:color w:val="000000"/>
                      <w:sz w:val="22"/>
                      <w:szCs w:val="22"/>
                    </w:rPr>
                  </w:pPr>
                  <w:r w:rsidRPr="00BC3692">
                    <w:rPr>
                      <w:noProof/>
                      <w:sz w:val="22"/>
                      <w:szCs w:val="22"/>
                    </w:rPr>
                    <w:drawing>
                      <wp:anchor distT="0" distB="0" distL="114300" distR="114300" simplePos="0" relativeHeight="251658240" behindDoc="0" locked="0" layoutInCell="1" allowOverlap="1" wp14:anchorId="08729D9A" wp14:editId="7CDDCAFA">
                        <wp:simplePos x="0" y="0"/>
                        <wp:positionH relativeFrom="margin">
                          <wp:posOffset>91440</wp:posOffset>
                        </wp:positionH>
                        <wp:positionV relativeFrom="paragraph">
                          <wp:posOffset>73025</wp:posOffset>
                        </wp:positionV>
                        <wp:extent cx="1879600" cy="1409700"/>
                        <wp:effectExtent l="0" t="0" r="6350" b="0"/>
                        <wp:wrapSquare wrapText="bothSides"/>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8796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65" w:rsidRPr="00BC3692">
                    <w:rPr>
                      <w:rFonts w:ascii="Times New Roman" w:hAnsi="Times New Roman" w:cs="Times New Roman"/>
                      <w:color w:val="000000"/>
                      <w:sz w:val="22"/>
                      <w:szCs w:val="22"/>
                    </w:rPr>
                    <w:t>早餐後，慵懶地享受飯店悠閒設施，您會發現玩飯店也是渡假生活最愜意的安排</w:t>
                  </w:r>
                  <w:r w:rsidR="00026365" w:rsidRPr="00BC3692">
                    <w:rPr>
                      <w:rFonts w:ascii="Times New Roman" w:hAnsi="Times New Roman" w:cs="Times New Roman"/>
                      <w:color w:val="000000"/>
                      <w:sz w:val="22"/>
                      <w:szCs w:val="22"/>
                    </w:rPr>
                    <w:t>~~~~</w:t>
                  </w:r>
                </w:p>
                <w:p w14:paraId="49533EE9" w14:textId="7D7D8185" w:rsidR="00026365" w:rsidRPr="00BC3692" w:rsidRDefault="00026365" w:rsidP="00026365">
                  <w:pPr>
                    <w:widowControl/>
                    <w:shd w:val="clear" w:color="auto" w:fill="FFFFFF"/>
                    <w:rPr>
                      <w:rFonts w:ascii="Times New Roman" w:eastAsia="新細明體" w:hAnsi="Times New Roman" w:cs="Times New Roman"/>
                      <w:color w:val="000000"/>
                      <w:kern w:val="0"/>
                      <w:sz w:val="22"/>
                    </w:rPr>
                  </w:pPr>
                  <w:r w:rsidRPr="00BC3692">
                    <w:rPr>
                      <w:rFonts w:ascii="Times New Roman" w:eastAsia="新細明體" w:hAnsi="Times New Roman" w:cs="Times New Roman"/>
                      <w:b/>
                      <w:bCs/>
                      <w:color w:val="0000FF"/>
                      <w:kern w:val="0"/>
                      <w:sz w:val="22"/>
                    </w:rPr>
                    <w:t>【護國寺】</w:t>
                  </w:r>
                  <w:r w:rsidRPr="00BC3692">
                    <w:rPr>
                      <w:rFonts w:ascii="Times New Roman" w:eastAsia="新細明體" w:hAnsi="Times New Roman" w:cs="Times New Roman"/>
                      <w:color w:val="000000"/>
                      <w:kern w:val="0"/>
                      <w:sz w:val="22"/>
                    </w:rPr>
                    <w:t>位於越南富國島。由前任越南總理阮晉勇捐獻一千億越盾興建。相傳阮晉勇欲競選總理之初，曾發願若順利當選，將蓋廟宇回饋故里。有著絕佳地點的富國島佛寺</w:t>
                  </w:r>
                  <w:r w:rsidRPr="00BC3692">
                    <w:rPr>
                      <w:rFonts w:ascii="Times New Roman" w:eastAsia="新細明體" w:hAnsi="Times New Roman" w:cs="Times New Roman"/>
                      <w:color w:val="000000"/>
                      <w:kern w:val="0"/>
                      <w:sz w:val="22"/>
                    </w:rPr>
                    <w:t>/</w:t>
                  </w:r>
                  <w:r w:rsidRPr="00BC3692">
                    <w:rPr>
                      <w:rFonts w:ascii="Times New Roman" w:eastAsia="新細明體" w:hAnsi="Times New Roman" w:cs="Times New Roman"/>
                      <w:color w:val="000000"/>
                      <w:kern w:val="0"/>
                      <w:sz w:val="22"/>
                    </w:rPr>
                    <w:t>護國寺可說是富國島上最美最雄偉的一間寺廟，面對一望無際的大海，背面倚著蒼翠的山峰，所謂的倚山傍水應該就是這個意思</w:t>
                  </w:r>
                  <w:r w:rsidRPr="00BC3692">
                    <w:rPr>
                      <w:rFonts w:ascii="Times New Roman" w:eastAsia="新細明體" w:hAnsi="Times New Roman" w:cs="Times New Roman"/>
                      <w:color w:val="000000"/>
                      <w:kern w:val="0"/>
                      <w:sz w:val="22"/>
                    </w:rPr>
                    <w:t xml:space="preserve">! </w:t>
                  </w:r>
                  <w:r w:rsidRPr="00BC3692">
                    <w:rPr>
                      <w:rFonts w:ascii="Times New Roman" w:eastAsia="新細明體" w:hAnsi="Times New Roman" w:cs="Times New Roman"/>
                      <w:color w:val="000000"/>
                      <w:kern w:val="0"/>
                      <w:sz w:val="22"/>
                    </w:rPr>
                    <w:t>沿著寺廟樓梯向上即可縱覽寺廟莊嚴的建築以及無懈可擊的美麗海景</w:t>
                  </w:r>
                  <w:r w:rsidRPr="00BC3692">
                    <w:rPr>
                      <w:rFonts w:ascii="Times New Roman" w:eastAsia="新細明體" w:hAnsi="Times New Roman" w:cs="Times New Roman"/>
                      <w:color w:val="000000"/>
                      <w:kern w:val="0"/>
                      <w:sz w:val="22"/>
                    </w:rPr>
                    <w:t xml:space="preserve">! </w:t>
                  </w:r>
                  <w:r w:rsidRPr="00BC3692">
                    <w:rPr>
                      <w:rFonts w:ascii="Times New Roman" w:eastAsia="新細明體" w:hAnsi="Times New Roman" w:cs="Times New Roman"/>
                      <w:color w:val="000000"/>
                      <w:kern w:val="0"/>
                      <w:sz w:val="22"/>
                    </w:rPr>
                    <w:t>情迷越南，請用心感受它的純粹與寫意！</w:t>
                  </w:r>
                </w:p>
                <w:p w14:paraId="2684BCB1" w14:textId="29F14006" w:rsidR="00026365" w:rsidRPr="00BC3692" w:rsidRDefault="00026365" w:rsidP="00026365">
                  <w:pPr>
                    <w:widowControl/>
                    <w:shd w:val="clear" w:color="auto" w:fill="FFFFFF"/>
                    <w:rPr>
                      <w:rFonts w:ascii="Times New Roman" w:eastAsia="新細明體" w:hAnsi="Times New Roman" w:cs="Times New Roman"/>
                      <w:color w:val="000000"/>
                      <w:kern w:val="0"/>
                      <w:sz w:val="22"/>
                    </w:rPr>
                  </w:pPr>
                  <w:r w:rsidRPr="00BC3692">
                    <w:rPr>
                      <w:rFonts w:ascii="Times New Roman" w:eastAsia="新細明體" w:hAnsi="Times New Roman" w:cs="Times New Roman"/>
                      <w:color w:val="000000"/>
                      <w:kern w:val="0"/>
                      <w:sz w:val="22"/>
                    </w:rPr>
                    <w:t>午餐後帶著依依不捨的心情，告別富國島，敬祝貴賓平安如</w:t>
                  </w:r>
                  <w:r w:rsidRPr="00BC3692">
                    <w:rPr>
                      <w:rFonts w:ascii="Times New Roman" w:eastAsia="新細明體" w:hAnsi="Times New Roman" w:cs="Times New Roman"/>
                      <w:color w:val="000000"/>
                      <w:kern w:val="0"/>
                      <w:sz w:val="22"/>
                    </w:rPr>
                    <w:t xml:space="preserve"> </w:t>
                  </w:r>
                  <w:r w:rsidRPr="00BC3692">
                    <w:rPr>
                      <w:rFonts w:ascii="Times New Roman" w:eastAsia="新細明體" w:hAnsi="Times New Roman" w:cs="Times New Roman"/>
                      <w:color w:val="000000"/>
                      <w:kern w:val="0"/>
                      <w:sz w:val="22"/>
                    </w:rPr>
                    <w:t>意，預約下次共遊的美好時光。</w:t>
                  </w:r>
                  <w:r w:rsidRPr="00BC3692">
                    <w:rPr>
                      <w:rFonts w:ascii="Times New Roman" w:eastAsia="新細明體" w:hAnsi="Times New Roman" w:cs="Times New Roman"/>
                      <w:color w:val="000000"/>
                      <w:kern w:val="0"/>
                      <w:sz w:val="22"/>
                    </w:rPr>
                    <w:t xml:space="preserve"> </w:t>
                  </w:r>
                  <w:r w:rsidRPr="00BC3692">
                    <w:rPr>
                      <w:rFonts w:ascii="Times New Roman" w:eastAsia="新細明體" w:hAnsi="Times New Roman" w:cs="Times New Roman"/>
                      <w:color w:val="000000"/>
                      <w:kern w:val="0"/>
                      <w:sz w:val="22"/>
                    </w:rPr>
                    <w:t>前往機場搭機返回溫暖的家。</w:t>
                  </w:r>
                </w:p>
              </w:tc>
            </w:tr>
            <w:tr w:rsidR="00AB6381" w:rsidRPr="00AB6381" w14:paraId="60674769" w14:textId="77777777" w:rsidTr="002F0528">
              <w:trPr>
                <w:tblCellSpacing w:w="22" w:type="dxa"/>
                <w:jc w:val="center"/>
              </w:trPr>
              <w:tc>
                <w:tcPr>
                  <w:tcW w:w="10252" w:type="dxa"/>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Layout w:type="fixed"/>
                    <w:tblCellMar>
                      <w:top w:w="45" w:type="dxa"/>
                      <w:left w:w="45" w:type="dxa"/>
                      <w:bottom w:w="45" w:type="dxa"/>
                      <w:right w:w="45" w:type="dxa"/>
                    </w:tblCellMar>
                    <w:tblLook w:val="04A0" w:firstRow="1" w:lastRow="0" w:firstColumn="1" w:lastColumn="0" w:noHBand="0" w:noVBand="1"/>
                  </w:tblPr>
                  <w:tblGrid>
                    <w:gridCol w:w="2788"/>
                    <w:gridCol w:w="4394"/>
                    <w:gridCol w:w="2849"/>
                  </w:tblGrid>
                  <w:tr w:rsidR="00AB6381" w:rsidRPr="00BC3692" w14:paraId="3532B24F" w14:textId="77777777" w:rsidTr="00631833">
                    <w:trPr>
                      <w:trHeight w:val="315"/>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4BEBEEBD" w14:textId="14668C9E"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住宿：溫暖的家</w:t>
                        </w:r>
                      </w:p>
                    </w:tc>
                  </w:tr>
                  <w:tr w:rsidR="00AB6381" w:rsidRPr="00BC3692" w14:paraId="749DFC0E" w14:textId="77777777" w:rsidTr="00631833">
                    <w:trPr>
                      <w:trHeight w:val="300"/>
                      <w:tblCellSpacing w:w="0" w:type="dxa"/>
                      <w:jc w:val="center"/>
                    </w:trPr>
                    <w:tc>
                      <w:tcPr>
                        <w:tcW w:w="139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74EF5EE2" w14:textId="3D2D439E"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早餐：飯店內用</w:t>
                        </w:r>
                      </w:p>
                    </w:tc>
                    <w:tc>
                      <w:tcPr>
                        <w:tcW w:w="219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5DDBBE79" w14:textId="77777777" w:rsidR="00631833" w:rsidRPr="00BC3692" w:rsidRDefault="00631833" w:rsidP="00631833">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hint="eastAsia"/>
                            <w:color w:val="000000"/>
                            <w:kern w:val="0"/>
                            <w:sz w:val="22"/>
                          </w:rPr>
                          <w:t>中餐：</w:t>
                        </w:r>
                        <w:r w:rsidRPr="00BC3692">
                          <w:rPr>
                            <w:rFonts w:ascii="微軟正黑體" w:eastAsia="微軟正黑體" w:hAnsi="微軟正黑體" w:cs="新細明體"/>
                            <w:color w:val="000000"/>
                            <w:kern w:val="0"/>
                            <w:sz w:val="22"/>
                          </w:rPr>
                          <w:t>Nhà Hàng C</w:t>
                        </w:r>
                        <w:r w:rsidRPr="00BC3692">
                          <w:rPr>
                            <w:rFonts w:ascii="Calibri" w:eastAsia="微軟正黑體" w:hAnsi="Calibri" w:cs="Calibri"/>
                            <w:color w:val="000000"/>
                            <w:kern w:val="0"/>
                            <w:sz w:val="22"/>
                          </w:rPr>
                          <w:t>ơ</w:t>
                        </w:r>
                        <w:r w:rsidRPr="00BC3692">
                          <w:rPr>
                            <w:rFonts w:ascii="微軟正黑體" w:eastAsia="微軟正黑體" w:hAnsi="微軟正黑體" w:cs="新細明體"/>
                            <w:color w:val="000000"/>
                            <w:kern w:val="0"/>
                            <w:sz w:val="22"/>
                          </w:rPr>
                          <w:t>m Ni</w:t>
                        </w:r>
                        <w:r w:rsidRPr="00BC3692">
                          <w:rPr>
                            <w:rFonts w:ascii="微軟正黑體" w:eastAsia="微軟正黑體" w:hAnsi="微軟正黑體" w:cs="微軟正黑體" w:hint="eastAsia"/>
                            <w:color w:val="000000"/>
                            <w:kern w:val="0"/>
                            <w:sz w:val="22"/>
                          </w:rPr>
                          <w:t>ê</w:t>
                        </w:r>
                        <w:r w:rsidRPr="00BC3692">
                          <w:rPr>
                            <w:rFonts w:ascii="微軟正黑體" w:eastAsia="微軟正黑體" w:hAnsi="微軟正黑體" w:cs="新細明體"/>
                            <w:color w:val="000000"/>
                            <w:kern w:val="0"/>
                            <w:sz w:val="22"/>
                          </w:rPr>
                          <w:t>u B</w:t>
                        </w:r>
                        <w:r w:rsidRPr="00BC3692">
                          <w:rPr>
                            <w:rFonts w:ascii="Calibri" w:eastAsia="微軟正黑體" w:hAnsi="Calibri" w:cs="Calibri"/>
                            <w:color w:val="000000"/>
                            <w:kern w:val="0"/>
                            <w:sz w:val="22"/>
                          </w:rPr>
                          <w:t>ắ</w:t>
                        </w:r>
                        <w:r w:rsidRPr="00BC3692">
                          <w:rPr>
                            <w:rFonts w:ascii="微軟正黑體" w:eastAsia="微軟正黑體" w:hAnsi="微軟正黑體" w:cs="新細明體"/>
                            <w:color w:val="000000"/>
                            <w:kern w:val="0"/>
                            <w:sz w:val="22"/>
                          </w:rPr>
                          <w:t>c</w:t>
                        </w:r>
                      </w:p>
                      <w:p w14:paraId="1E17EA4E" w14:textId="629B11DE" w:rsidR="00AB6381" w:rsidRPr="00BC3692" w:rsidRDefault="00631833" w:rsidP="00631833">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B</w:t>
                        </w:r>
                        <w:r w:rsidRPr="00BC3692">
                          <w:rPr>
                            <w:rFonts w:ascii="Calibri" w:eastAsia="微軟正黑體" w:hAnsi="Calibri" w:cs="Calibri"/>
                            <w:color w:val="000000"/>
                            <w:kern w:val="0"/>
                            <w:sz w:val="22"/>
                          </w:rPr>
                          <w:t>ộ</w:t>
                        </w:r>
                        <w:r w:rsidRPr="00BC3692">
                          <w:rPr>
                            <w:rFonts w:ascii="微軟正黑體" w:eastAsia="微軟正黑體" w:hAnsi="微軟正黑體" w:cs="新細明體"/>
                            <w:color w:val="000000"/>
                            <w:kern w:val="0"/>
                            <w:sz w:val="22"/>
                          </w:rPr>
                          <w:t xml:space="preserve"> </w:t>
                        </w:r>
                        <w:r w:rsidRPr="00BC3692">
                          <w:rPr>
                            <w:rFonts w:ascii="微軟正黑體" w:eastAsia="微軟正黑體" w:hAnsi="微軟正黑體" w:cs="新細明體" w:hint="eastAsia"/>
                            <w:color w:val="000000"/>
                            <w:kern w:val="0"/>
                            <w:sz w:val="22"/>
                          </w:rPr>
                          <w:t>越式合菜</w:t>
                        </w:r>
                        <w:r w:rsidR="00EF11DC" w:rsidRPr="00BC3692">
                          <w:rPr>
                            <w:rFonts w:ascii="微軟正黑體" w:eastAsia="微軟正黑體" w:hAnsi="微軟正黑體" w:cs="新細明體"/>
                            <w:color w:val="000000"/>
                            <w:kern w:val="0"/>
                            <w:sz w:val="22"/>
                          </w:rPr>
                          <w:t>（</w:t>
                        </w:r>
                        <w:r w:rsidR="00AB6381" w:rsidRPr="00BC3692">
                          <w:rPr>
                            <w:rFonts w:ascii="微軟正黑體" w:eastAsia="微軟正黑體" w:hAnsi="微軟正黑體" w:cs="新細明體"/>
                            <w:color w:val="000000"/>
                            <w:kern w:val="0"/>
                            <w:sz w:val="22"/>
                          </w:rPr>
                          <w:t>含飲料或啤酒一瓶</w:t>
                        </w:r>
                        <w:r w:rsidR="00EF11DC" w:rsidRPr="00BC3692">
                          <w:rPr>
                            <w:rFonts w:ascii="微軟正黑體" w:eastAsia="微軟正黑體" w:hAnsi="微軟正黑體" w:cs="新細明體"/>
                            <w:color w:val="000000"/>
                            <w:kern w:val="0"/>
                            <w:sz w:val="22"/>
                          </w:rPr>
                          <w:t>）</w:t>
                        </w:r>
                        <w:r w:rsidR="00AB6381" w:rsidRPr="00BC3692">
                          <w:rPr>
                            <w:rFonts w:ascii="微軟正黑體" w:eastAsia="微軟正黑體" w:hAnsi="微軟正黑體" w:cs="新細明體"/>
                            <w:color w:val="000000"/>
                            <w:kern w:val="0"/>
                            <w:sz w:val="22"/>
                          </w:rPr>
                          <w:t>US10</w:t>
                        </w:r>
                      </w:p>
                    </w:tc>
                    <w:tc>
                      <w:tcPr>
                        <w:tcW w:w="142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168482E3" w14:textId="542BF2E8" w:rsidR="00AB6381" w:rsidRPr="00BC3692" w:rsidRDefault="00AB6381" w:rsidP="00AB6381">
                        <w:pPr>
                          <w:widowControl/>
                          <w:spacing w:line="400" w:lineRule="exact"/>
                          <w:rPr>
                            <w:rFonts w:ascii="微軟正黑體" w:eastAsia="微軟正黑體" w:hAnsi="微軟正黑體" w:cs="新細明體"/>
                            <w:color w:val="000000"/>
                            <w:kern w:val="0"/>
                            <w:sz w:val="22"/>
                          </w:rPr>
                        </w:pPr>
                        <w:r w:rsidRPr="00BC3692">
                          <w:rPr>
                            <w:rFonts w:ascii="微軟正黑體" w:eastAsia="微軟正黑體" w:hAnsi="微軟正黑體" w:cs="新細明體"/>
                            <w:color w:val="000000"/>
                            <w:kern w:val="0"/>
                            <w:sz w:val="22"/>
                          </w:rPr>
                          <w:t>晚餐：機上套餐</w:t>
                        </w:r>
                      </w:p>
                    </w:tc>
                  </w:tr>
                </w:tbl>
                <w:p w14:paraId="6BDB8AC3" w14:textId="77777777" w:rsidR="00AB6381" w:rsidRPr="00BC3692" w:rsidRDefault="00AB6381" w:rsidP="00AB6381">
                  <w:pPr>
                    <w:widowControl/>
                    <w:spacing w:line="400" w:lineRule="exact"/>
                    <w:jc w:val="center"/>
                    <w:rPr>
                      <w:rFonts w:ascii="微軟正黑體" w:eastAsia="微軟正黑體" w:hAnsi="微軟正黑體" w:cs="新細明體"/>
                      <w:kern w:val="0"/>
                      <w:sz w:val="22"/>
                    </w:rPr>
                  </w:pPr>
                </w:p>
              </w:tc>
            </w:tr>
          </w:tbl>
          <w:p w14:paraId="71C476C1" w14:textId="77777777" w:rsidR="00AB6381" w:rsidRPr="00AB6381" w:rsidRDefault="00AB6381" w:rsidP="00AB6381">
            <w:pPr>
              <w:widowControl/>
              <w:spacing w:line="400" w:lineRule="exact"/>
              <w:jc w:val="center"/>
              <w:rPr>
                <w:rFonts w:ascii="微軟正黑體" w:eastAsia="微軟正黑體" w:hAnsi="微軟正黑體" w:cs="Times New Roman" w:hint="eastAsia"/>
                <w:kern w:val="0"/>
                <w:szCs w:val="24"/>
              </w:rPr>
            </w:pPr>
          </w:p>
        </w:tc>
        <w:tc>
          <w:tcPr>
            <w:tcW w:w="90" w:type="dxa"/>
            <w:shd w:val="clear" w:color="auto" w:fill="FFFFFF"/>
            <w:vAlign w:val="center"/>
            <w:hideMark/>
          </w:tcPr>
          <w:p w14:paraId="190CD09D" w14:textId="77777777" w:rsidR="00AB6381" w:rsidRPr="00AB6381" w:rsidRDefault="00AB6381" w:rsidP="00AB6381">
            <w:pPr>
              <w:widowControl/>
              <w:spacing w:line="400" w:lineRule="exact"/>
              <w:rPr>
                <w:rFonts w:ascii="微軟正黑體" w:eastAsia="微軟正黑體" w:hAnsi="微軟正黑體" w:cs="Times New Roman"/>
                <w:kern w:val="0"/>
                <w:sz w:val="20"/>
                <w:szCs w:val="20"/>
              </w:rPr>
            </w:pPr>
          </w:p>
        </w:tc>
      </w:tr>
      <w:tr w:rsidR="00AB6381" w:rsidRPr="00AB6381" w14:paraId="73DF0D06" w14:textId="77777777" w:rsidTr="00026365">
        <w:trPr>
          <w:tblCellSpacing w:w="0" w:type="dxa"/>
          <w:jc w:val="center"/>
        </w:trPr>
        <w:tc>
          <w:tcPr>
            <w:tcW w:w="10400" w:type="dxa"/>
            <w:shd w:val="clear" w:color="auto" w:fill="FFFFFF"/>
            <w:vAlign w:val="center"/>
            <w:hideMark/>
          </w:tcPr>
          <w:p w14:paraId="28C9D229" w14:textId="77777777" w:rsidR="00AB6381" w:rsidRPr="00AB6381" w:rsidRDefault="00AB6381" w:rsidP="00AB6381">
            <w:pPr>
              <w:widowControl/>
              <w:spacing w:line="400" w:lineRule="exact"/>
              <w:jc w:val="center"/>
              <w:rPr>
                <w:rFonts w:ascii="微軟正黑體" w:eastAsia="微軟正黑體" w:hAnsi="微軟正黑體" w:cs="Times New Roman"/>
                <w:color w:val="000000"/>
                <w:kern w:val="0"/>
                <w:szCs w:val="24"/>
              </w:rPr>
            </w:pPr>
            <w:r w:rsidRPr="00AB6381">
              <w:rPr>
                <w:rFonts w:ascii="微軟正黑體" w:eastAsia="微軟正黑體" w:hAnsi="微軟正黑體" w:cs="Times New Roman"/>
                <w:color w:val="000000"/>
                <w:kern w:val="0"/>
                <w:szCs w:val="24"/>
              </w:rPr>
              <w:t>【本行程之各項內容及價格因季節、氣候等其他因素而有所變動，請依出發前說明會資料為主，不另行通知】</w:t>
            </w:r>
          </w:p>
        </w:tc>
        <w:tc>
          <w:tcPr>
            <w:tcW w:w="90" w:type="dxa"/>
            <w:shd w:val="clear" w:color="auto" w:fill="FCFAEE"/>
            <w:vAlign w:val="center"/>
            <w:hideMark/>
          </w:tcPr>
          <w:p w14:paraId="6190321A" w14:textId="77777777" w:rsidR="00AB6381" w:rsidRPr="00AB6381" w:rsidRDefault="00AB6381" w:rsidP="00AB6381">
            <w:pPr>
              <w:widowControl/>
              <w:spacing w:line="400" w:lineRule="exact"/>
              <w:rPr>
                <w:rFonts w:ascii="微軟正黑體" w:eastAsia="微軟正黑體" w:hAnsi="微軟正黑體" w:cs="Times New Roman"/>
                <w:kern w:val="0"/>
                <w:sz w:val="20"/>
                <w:szCs w:val="20"/>
              </w:rPr>
            </w:pPr>
          </w:p>
        </w:tc>
      </w:tr>
    </w:tbl>
    <w:p w14:paraId="30BA589C" w14:textId="77777777" w:rsidR="006730B3" w:rsidRPr="00AB6381" w:rsidRDefault="006730B3" w:rsidP="00BC3692">
      <w:pPr>
        <w:rPr>
          <w:rFonts w:ascii="微軟正黑體" w:eastAsia="微軟正黑體" w:hAnsi="微軟正黑體" w:hint="eastAsia"/>
        </w:rPr>
      </w:pPr>
    </w:p>
    <w:sectPr w:rsidR="006730B3" w:rsidRPr="00AB6381" w:rsidSect="00AB63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3BD3" w14:textId="77777777" w:rsidR="00D0468B" w:rsidRDefault="00D0468B" w:rsidP="00765781">
      <w:r>
        <w:separator/>
      </w:r>
    </w:p>
  </w:endnote>
  <w:endnote w:type="continuationSeparator" w:id="0">
    <w:p w14:paraId="296FC5B5" w14:textId="77777777" w:rsidR="00D0468B" w:rsidRDefault="00D0468B" w:rsidP="0076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3326" w14:textId="77777777" w:rsidR="00D0468B" w:rsidRDefault="00D0468B" w:rsidP="00765781">
      <w:r>
        <w:separator/>
      </w:r>
    </w:p>
  </w:footnote>
  <w:footnote w:type="continuationSeparator" w:id="0">
    <w:p w14:paraId="4F77E1F5" w14:textId="77777777" w:rsidR="00D0468B" w:rsidRDefault="00D0468B" w:rsidP="0076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81"/>
    <w:rsid w:val="00026365"/>
    <w:rsid w:val="000B3103"/>
    <w:rsid w:val="001E34B0"/>
    <w:rsid w:val="0026230E"/>
    <w:rsid w:val="002F0528"/>
    <w:rsid w:val="002F2B69"/>
    <w:rsid w:val="004F37D1"/>
    <w:rsid w:val="00631833"/>
    <w:rsid w:val="00636F34"/>
    <w:rsid w:val="006730B3"/>
    <w:rsid w:val="00765781"/>
    <w:rsid w:val="009D0325"/>
    <w:rsid w:val="00AB6381"/>
    <w:rsid w:val="00BC3692"/>
    <w:rsid w:val="00C07691"/>
    <w:rsid w:val="00C52C5C"/>
    <w:rsid w:val="00CE1BB1"/>
    <w:rsid w:val="00D0468B"/>
    <w:rsid w:val="00EE76DA"/>
    <w:rsid w:val="00EF11DC"/>
    <w:rsid w:val="00F101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1F12D"/>
  <w15:chartTrackingRefBased/>
  <w15:docId w15:val="{355823F3-04DE-423E-970F-C4378BD2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top">
    <w:name w:val="title_top"/>
    <w:basedOn w:val="a0"/>
    <w:rsid w:val="00AB6381"/>
  </w:style>
  <w:style w:type="paragraph" w:styleId="Web">
    <w:name w:val="Normal (Web)"/>
    <w:basedOn w:val="a"/>
    <w:uiPriority w:val="99"/>
    <w:semiHidden/>
    <w:unhideWhenUsed/>
    <w:rsid w:val="00AB6381"/>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AB6381"/>
    <w:rPr>
      <w:b/>
      <w:bCs/>
    </w:rPr>
  </w:style>
  <w:style w:type="table" w:styleId="a4">
    <w:name w:val="Table Grid"/>
    <w:basedOn w:val="a1"/>
    <w:uiPriority w:val="39"/>
    <w:rsid w:val="00AB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5781"/>
    <w:pPr>
      <w:tabs>
        <w:tab w:val="center" w:pos="4153"/>
        <w:tab w:val="right" w:pos="8306"/>
      </w:tabs>
      <w:snapToGrid w:val="0"/>
    </w:pPr>
    <w:rPr>
      <w:sz w:val="20"/>
      <w:szCs w:val="20"/>
    </w:rPr>
  </w:style>
  <w:style w:type="character" w:customStyle="1" w:styleId="a6">
    <w:name w:val="頁首 字元"/>
    <w:basedOn w:val="a0"/>
    <w:link w:val="a5"/>
    <w:uiPriority w:val="99"/>
    <w:rsid w:val="00765781"/>
    <w:rPr>
      <w:sz w:val="20"/>
      <w:szCs w:val="20"/>
    </w:rPr>
  </w:style>
  <w:style w:type="paragraph" w:styleId="a7">
    <w:name w:val="footer"/>
    <w:basedOn w:val="a"/>
    <w:link w:val="a8"/>
    <w:uiPriority w:val="99"/>
    <w:unhideWhenUsed/>
    <w:rsid w:val="00765781"/>
    <w:pPr>
      <w:tabs>
        <w:tab w:val="center" w:pos="4153"/>
        <w:tab w:val="right" w:pos="8306"/>
      </w:tabs>
      <w:snapToGrid w:val="0"/>
    </w:pPr>
    <w:rPr>
      <w:sz w:val="20"/>
      <w:szCs w:val="20"/>
    </w:rPr>
  </w:style>
  <w:style w:type="character" w:customStyle="1" w:styleId="a8">
    <w:name w:val="頁尾 字元"/>
    <w:basedOn w:val="a0"/>
    <w:link w:val="a7"/>
    <w:uiPriority w:val="99"/>
    <w:rsid w:val="007657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2175">
      <w:bodyDiv w:val="1"/>
      <w:marLeft w:val="0"/>
      <w:marRight w:val="0"/>
      <w:marTop w:val="0"/>
      <w:marBottom w:val="0"/>
      <w:divBdr>
        <w:top w:val="none" w:sz="0" w:space="0" w:color="auto"/>
        <w:left w:val="none" w:sz="0" w:space="0" w:color="auto"/>
        <w:bottom w:val="none" w:sz="0" w:space="0" w:color="auto"/>
        <w:right w:val="none" w:sz="0" w:space="0" w:color="auto"/>
      </w:divBdr>
      <w:divsChild>
        <w:div w:id="269901612">
          <w:marLeft w:val="0"/>
          <w:marRight w:val="0"/>
          <w:marTop w:val="0"/>
          <w:marBottom w:val="300"/>
          <w:divBdr>
            <w:top w:val="none" w:sz="0" w:space="0" w:color="auto"/>
            <w:left w:val="none" w:sz="0" w:space="0" w:color="auto"/>
            <w:bottom w:val="none" w:sz="0" w:space="0" w:color="auto"/>
            <w:right w:val="none" w:sz="0" w:space="0" w:color="auto"/>
          </w:divBdr>
          <w:divsChild>
            <w:div w:id="1941646550">
              <w:marLeft w:val="0"/>
              <w:marRight w:val="0"/>
              <w:marTop w:val="0"/>
              <w:marBottom w:val="0"/>
              <w:divBdr>
                <w:top w:val="none" w:sz="0" w:space="0" w:color="auto"/>
                <w:left w:val="none" w:sz="0" w:space="0" w:color="auto"/>
                <w:bottom w:val="none" w:sz="0" w:space="0" w:color="auto"/>
                <w:right w:val="none" w:sz="0" w:space="0" w:color="auto"/>
              </w:divBdr>
              <w:divsChild>
                <w:div w:id="467742267">
                  <w:marLeft w:val="0"/>
                  <w:marRight w:val="0"/>
                  <w:marTop w:val="0"/>
                  <w:marBottom w:val="0"/>
                  <w:divBdr>
                    <w:top w:val="none" w:sz="0" w:space="0" w:color="auto"/>
                    <w:left w:val="none" w:sz="0" w:space="0" w:color="auto"/>
                    <w:bottom w:val="none" w:sz="0" w:space="0" w:color="auto"/>
                    <w:right w:val="none" w:sz="0" w:space="0" w:color="auto"/>
                  </w:divBdr>
                </w:div>
                <w:div w:id="843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2145">
          <w:marLeft w:val="0"/>
          <w:marRight w:val="0"/>
          <w:marTop w:val="0"/>
          <w:marBottom w:val="300"/>
          <w:divBdr>
            <w:top w:val="none" w:sz="0" w:space="0" w:color="auto"/>
            <w:left w:val="none" w:sz="0" w:space="0" w:color="auto"/>
            <w:bottom w:val="none" w:sz="0" w:space="0" w:color="auto"/>
            <w:right w:val="none" w:sz="0" w:space="0" w:color="auto"/>
          </w:divBdr>
          <w:divsChild>
            <w:div w:id="491915439">
              <w:marLeft w:val="0"/>
              <w:marRight w:val="0"/>
              <w:marTop w:val="0"/>
              <w:marBottom w:val="0"/>
              <w:divBdr>
                <w:top w:val="none" w:sz="0" w:space="0" w:color="auto"/>
                <w:left w:val="none" w:sz="0" w:space="0" w:color="auto"/>
                <w:bottom w:val="none" w:sz="0" w:space="0" w:color="auto"/>
                <w:right w:val="none" w:sz="0" w:space="0" w:color="auto"/>
              </w:divBdr>
              <w:divsChild>
                <w:div w:id="1747872719">
                  <w:marLeft w:val="0"/>
                  <w:marRight w:val="0"/>
                  <w:marTop w:val="0"/>
                  <w:marBottom w:val="0"/>
                  <w:divBdr>
                    <w:top w:val="none" w:sz="0" w:space="0" w:color="auto"/>
                    <w:left w:val="none" w:sz="0" w:space="0" w:color="auto"/>
                    <w:bottom w:val="none" w:sz="0" w:space="0" w:color="auto"/>
                    <w:right w:val="none" w:sz="0" w:space="0" w:color="auto"/>
                  </w:divBdr>
                </w:div>
                <w:div w:id="297800794">
                  <w:marLeft w:val="0"/>
                  <w:marRight w:val="0"/>
                  <w:marTop w:val="0"/>
                  <w:marBottom w:val="0"/>
                  <w:divBdr>
                    <w:top w:val="none" w:sz="0" w:space="0" w:color="auto"/>
                    <w:left w:val="none" w:sz="0" w:space="0" w:color="auto"/>
                    <w:bottom w:val="none" w:sz="0" w:space="0" w:color="auto"/>
                    <w:right w:val="none" w:sz="0" w:space="0" w:color="auto"/>
                  </w:divBdr>
                </w:div>
                <w:div w:id="1542135607">
                  <w:marLeft w:val="0"/>
                  <w:marRight w:val="0"/>
                  <w:marTop w:val="0"/>
                  <w:marBottom w:val="0"/>
                  <w:divBdr>
                    <w:top w:val="none" w:sz="0" w:space="0" w:color="auto"/>
                    <w:left w:val="none" w:sz="0" w:space="0" w:color="auto"/>
                    <w:bottom w:val="none" w:sz="0" w:space="0" w:color="auto"/>
                    <w:right w:val="none" w:sz="0" w:space="0" w:color="auto"/>
                  </w:divBdr>
                </w:div>
                <w:div w:id="4792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6631">
          <w:marLeft w:val="0"/>
          <w:marRight w:val="0"/>
          <w:marTop w:val="0"/>
          <w:marBottom w:val="300"/>
          <w:divBdr>
            <w:top w:val="none" w:sz="0" w:space="0" w:color="auto"/>
            <w:left w:val="none" w:sz="0" w:space="0" w:color="auto"/>
            <w:bottom w:val="none" w:sz="0" w:space="0" w:color="auto"/>
            <w:right w:val="none" w:sz="0" w:space="0" w:color="auto"/>
          </w:divBdr>
          <w:divsChild>
            <w:div w:id="466553021">
              <w:marLeft w:val="0"/>
              <w:marRight w:val="0"/>
              <w:marTop w:val="0"/>
              <w:marBottom w:val="0"/>
              <w:divBdr>
                <w:top w:val="none" w:sz="0" w:space="0" w:color="auto"/>
                <w:left w:val="none" w:sz="0" w:space="0" w:color="auto"/>
                <w:bottom w:val="none" w:sz="0" w:space="0" w:color="auto"/>
                <w:right w:val="none" w:sz="0" w:space="0" w:color="auto"/>
              </w:divBdr>
              <w:divsChild>
                <w:div w:id="1992365270">
                  <w:marLeft w:val="0"/>
                  <w:marRight w:val="0"/>
                  <w:marTop w:val="0"/>
                  <w:marBottom w:val="0"/>
                  <w:divBdr>
                    <w:top w:val="none" w:sz="0" w:space="0" w:color="auto"/>
                    <w:left w:val="none" w:sz="0" w:space="0" w:color="auto"/>
                    <w:bottom w:val="none" w:sz="0" w:space="0" w:color="auto"/>
                    <w:right w:val="none" w:sz="0" w:space="0" w:color="auto"/>
                  </w:divBdr>
                </w:div>
                <w:div w:id="17278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318">
          <w:marLeft w:val="0"/>
          <w:marRight w:val="0"/>
          <w:marTop w:val="0"/>
          <w:marBottom w:val="300"/>
          <w:divBdr>
            <w:top w:val="none" w:sz="0" w:space="0" w:color="auto"/>
            <w:left w:val="none" w:sz="0" w:space="0" w:color="auto"/>
            <w:bottom w:val="none" w:sz="0" w:space="0" w:color="auto"/>
            <w:right w:val="none" w:sz="0" w:space="0" w:color="auto"/>
          </w:divBdr>
          <w:divsChild>
            <w:div w:id="1622495843">
              <w:marLeft w:val="0"/>
              <w:marRight w:val="0"/>
              <w:marTop w:val="0"/>
              <w:marBottom w:val="0"/>
              <w:divBdr>
                <w:top w:val="none" w:sz="0" w:space="0" w:color="auto"/>
                <w:left w:val="none" w:sz="0" w:space="0" w:color="auto"/>
                <w:bottom w:val="none" w:sz="0" w:space="0" w:color="auto"/>
                <w:right w:val="none" w:sz="0" w:space="0" w:color="auto"/>
              </w:divBdr>
              <w:divsChild>
                <w:div w:id="1554735236">
                  <w:marLeft w:val="0"/>
                  <w:marRight w:val="0"/>
                  <w:marTop w:val="0"/>
                  <w:marBottom w:val="0"/>
                  <w:divBdr>
                    <w:top w:val="none" w:sz="0" w:space="0" w:color="auto"/>
                    <w:left w:val="none" w:sz="0" w:space="0" w:color="auto"/>
                    <w:bottom w:val="none" w:sz="0" w:space="0" w:color="auto"/>
                    <w:right w:val="none" w:sz="0" w:space="0" w:color="auto"/>
                  </w:divBdr>
                </w:div>
                <w:div w:id="1386954882">
                  <w:marLeft w:val="0"/>
                  <w:marRight w:val="0"/>
                  <w:marTop w:val="0"/>
                  <w:marBottom w:val="0"/>
                  <w:divBdr>
                    <w:top w:val="none" w:sz="0" w:space="0" w:color="auto"/>
                    <w:left w:val="none" w:sz="0" w:space="0" w:color="auto"/>
                    <w:bottom w:val="none" w:sz="0" w:space="0" w:color="auto"/>
                    <w:right w:val="none" w:sz="0" w:space="0" w:color="auto"/>
                  </w:divBdr>
                </w:div>
                <w:div w:id="1175270481">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8017">
          <w:marLeft w:val="0"/>
          <w:marRight w:val="0"/>
          <w:marTop w:val="0"/>
          <w:marBottom w:val="300"/>
          <w:divBdr>
            <w:top w:val="none" w:sz="0" w:space="0" w:color="auto"/>
            <w:left w:val="none" w:sz="0" w:space="0" w:color="auto"/>
            <w:bottom w:val="none" w:sz="0" w:space="0" w:color="auto"/>
            <w:right w:val="none" w:sz="0" w:space="0" w:color="auto"/>
          </w:divBdr>
          <w:divsChild>
            <w:div w:id="53361408">
              <w:marLeft w:val="0"/>
              <w:marRight w:val="0"/>
              <w:marTop w:val="0"/>
              <w:marBottom w:val="0"/>
              <w:divBdr>
                <w:top w:val="none" w:sz="0" w:space="0" w:color="auto"/>
                <w:left w:val="none" w:sz="0" w:space="0" w:color="auto"/>
                <w:bottom w:val="none" w:sz="0" w:space="0" w:color="auto"/>
                <w:right w:val="none" w:sz="0" w:space="0" w:color="auto"/>
              </w:divBdr>
              <w:divsChild>
                <w:div w:id="1772510779">
                  <w:marLeft w:val="0"/>
                  <w:marRight w:val="0"/>
                  <w:marTop w:val="0"/>
                  <w:marBottom w:val="0"/>
                  <w:divBdr>
                    <w:top w:val="none" w:sz="0" w:space="0" w:color="auto"/>
                    <w:left w:val="none" w:sz="0" w:space="0" w:color="auto"/>
                    <w:bottom w:val="none" w:sz="0" w:space="0" w:color="auto"/>
                    <w:right w:val="none" w:sz="0" w:space="0" w:color="auto"/>
                  </w:divBdr>
                </w:div>
                <w:div w:id="815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9566">
      <w:bodyDiv w:val="1"/>
      <w:marLeft w:val="0"/>
      <w:marRight w:val="0"/>
      <w:marTop w:val="0"/>
      <w:marBottom w:val="0"/>
      <w:divBdr>
        <w:top w:val="none" w:sz="0" w:space="0" w:color="auto"/>
        <w:left w:val="none" w:sz="0" w:space="0" w:color="auto"/>
        <w:bottom w:val="none" w:sz="0" w:space="0" w:color="auto"/>
        <w:right w:val="none" w:sz="0" w:space="0" w:color="auto"/>
      </w:divBdr>
    </w:div>
    <w:div w:id="945162690">
      <w:bodyDiv w:val="1"/>
      <w:marLeft w:val="0"/>
      <w:marRight w:val="0"/>
      <w:marTop w:val="0"/>
      <w:marBottom w:val="0"/>
      <w:divBdr>
        <w:top w:val="none" w:sz="0" w:space="0" w:color="auto"/>
        <w:left w:val="none" w:sz="0" w:space="0" w:color="auto"/>
        <w:bottom w:val="none" w:sz="0" w:space="0" w:color="auto"/>
        <w:right w:val="none" w:sz="0" w:space="0" w:color="auto"/>
      </w:divBdr>
    </w:div>
    <w:div w:id="1183670642">
      <w:bodyDiv w:val="1"/>
      <w:marLeft w:val="0"/>
      <w:marRight w:val="0"/>
      <w:marTop w:val="0"/>
      <w:marBottom w:val="0"/>
      <w:divBdr>
        <w:top w:val="none" w:sz="0" w:space="0" w:color="auto"/>
        <w:left w:val="none" w:sz="0" w:space="0" w:color="auto"/>
        <w:bottom w:val="none" w:sz="0" w:space="0" w:color="auto"/>
        <w:right w:val="none" w:sz="0" w:space="0" w:color="auto"/>
      </w:divBdr>
    </w:div>
    <w:div w:id="13178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星飛富國島五日（國際五星特惠版）</dc:title>
  <dc:subject/>
  <dc:creator>user</dc:creator>
  <cp:keywords/>
  <dc:description/>
  <cp:lastModifiedBy>user</cp:lastModifiedBy>
  <cp:revision>9</cp:revision>
  <dcterms:created xsi:type="dcterms:W3CDTF">2024-11-13T07:31:00Z</dcterms:created>
  <dcterms:modified xsi:type="dcterms:W3CDTF">2024-11-13T07:36:00Z</dcterms:modified>
</cp:coreProperties>
</file>