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69"/>
        <w:gridCol w:w="81"/>
      </w:tblGrid>
      <w:tr w:rsidR="00583F37" w:rsidRPr="00583F37" w14:paraId="50C42740" w14:textId="77777777" w:rsidTr="00062DC1">
        <w:trPr>
          <w:trHeight w:val="825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EF05F4" w14:textId="05CACD74" w:rsidR="00062DC1" w:rsidRPr="00ED0976" w:rsidRDefault="00583F37" w:rsidP="00ED097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</w:pPr>
            <w:r w:rsidRPr="00ED097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真峴慕六日</w:t>
            </w:r>
            <w:r w:rsidR="004C70C2" w:rsidRPr="00ED097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（</w:t>
            </w:r>
            <w:r w:rsidRPr="00ED097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無購物</w:t>
            </w:r>
            <w:r w:rsidRPr="00ED097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&amp;</w:t>
            </w:r>
            <w:r w:rsidRPr="00ED097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快速通關禮遇、四星奢華版</w:t>
            </w:r>
            <w:r w:rsidR="004C70C2" w:rsidRPr="00ED097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）</w:t>
            </w:r>
          </w:p>
        </w:tc>
      </w:tr>
      <w:tr w:rsidR="009F32E2" w:rsidRPr="00062DC1" w14:paraId="730B9859" w14:textId="77777777" w:rsidTr="000376F7">
        <w:trPr>
          <w:trHeight w:val="375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34"/>
              <w:gridCol w:w="8626"/>
            </w:tblGrid>
            <w:tr w:rsidR="009F32E2" w:rsidRPr="00062DC1" w14:paraId="6F79A045" w14:textId="77777777" w:rsidTr="009F32E2">
              <w:trPr>
                <w:jc w:val="center"/>
              </w:trPr>
              <w:tc>
                <w:tcPr>
                  <w:tcW w:w="5000" w:type="pct"/>
                  <w:gridSpan w:val="2"/>
                  <w:vAlign w:val="center"/>
                  <w:hideMark/>
                </w:tcPr>
                <w:p w14:paraId="5BABF8EE" w14:textId="5CDCBA38" w:rsidR="009F32E2" w:rsidRPr="00062DC1" w:rsidRDefault="00EC78AC" w:rsidP="00EC78AC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Times New Roman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Times New Roman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61F1758C" wp14:editId="1E07A402">
                        <wp:extent cx="6479501" cy="4076700"/>
                        <wp:effectExtent l="0" t="0" r="0" b="0"/>
                        <wp:docPr id="1456996884" name="圖片 14569968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80000" cy="4077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軟正黑體" w:eastAsia="微軟正黑體" w:hAnsi="微軟正黑體" w:cs="Times New Roman"/>
                      <w:color w:val="000000"/>
                      <w:kern w:val="0"/>
                      <w:szCs w:val="24"/>
                    </w:rPr>
                    <w:br/>
                  </w:r>
                  <w:r w:rsidR="009F32E2" w:rsidRPr="00062DC1">
                    <w:rPr>
                      <w:rFonts w:ascii="微軟正黑體" w:eastAsia="微軟正黑體" w:hAnsi="微軟正黑體" w:cs="Times New Roman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1D35F761" wp14:editId="262B9388">
                        <wp:extent cx="6479540" cy="5003800"/>
                        <wp:effectExtent l="0" t="0" r="0" b="6350"/>
                        <wp:docPr id="24" name="圖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79540" cy="5003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軟正黑體" w:eastAsia="微軟正黑體" w:hAnsi="微軟正黑體" w:cs="Times New Roman"/>
                      <w:color w:val="000000"/>
                      <w:kern w:val="0"/>
                      <w:szCs w:val="24"/>
                    </w:rPr>
                    <w:br/>
                  </w:r>
                  <w:r w:rsidRPr="00062DC1">
                    <w:rPr>
                      <w:rFonts w:ascii="微軟正黑體" w:eastAsia="微軟正黑體" w:hAnsi="微軟正黑體" w:cs="Times New Roman"/>
                      <w:noProof/>
                      <w:color w:val="000000"/>
                      <w:kern w:val="0"/>
                      <w:szCs w:val="24"/>
                    </w:rPr>
                    <w:lastRenderedPageBreak/>
                    <w:drawing>
                      <wp:inline distT="0" distB="0" distL="0" distR="0" wp14:anchorId="28DB7ADE" wp14:editId="587CDFF9">
                        <wp:extent cx="6479540" cy="3893976"/>
                        <wp:effectExtent l="0" t="0" r="0" b="0"/>
                        <wp:docPr id="1458945957" name="圖片 14589459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80000" cy="3894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軟正黑體" w:eastAsia="微軟正黑體" w:hAnsi="微軟正黑體" w:cs="Times New Roman"/>
                      <w:color w:val="000000"/>
                      <w:kern w:val="0"/>
                      <w:szCs w:val="24"/>
                    </w:rPr>
                    <w:br/>
                  </w:r>
                  <w:r w:rsidR="009F32E2" w:rsidRPr="00062DC1">
                    <w:rPr>
                      <w:rFonts w:ascii="微軟正黑體" w:eastAsia="微軟正黑體" w:hAnsi="微軟正黑體" w:cs="Times New Roman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3A5FFA43" wp14:editId="2D600A6E">
                        <wp:extent cx="6479540" cy="4991100"/>
                        <wp:effectExtent l="0" t="0" r="0" b="0"/>
                        <wp:docPr id="23" name="圖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80000" cy="4991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軟正黑體" w:eastAsia="微軟正黑體" w:hAnsi="微軟正黑體" w:cs="Times New Roman"/>
                      <w:color w:val="000000"/>
                      <w:kern w:val="0"/>
                      <w:szCs w:val="24"/>
                    </w:rPr>
                    <w:br/>
                  </w:r>
                  <w:r w:rsidRPr="00062DC1">
                    <w:rPr>
                      <w:rFonts w:ascii="微軟正黑體" w:eastAsia="微軟正黑體" w:hAnsi="微軟正黑體" w:cs="Times New Roman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7F66C29C" wp14:editId="70C781B9">
                        <wp:extent cx="6479540" cy="4360462"/>
                        <wp:effectExtent l="0" t="0" r="0" b="2540"/>
                        <wp:docPr id="382449323" name="圖片 3824493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80000" cy="4360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軟正黑體" w:eastAsia="微軟正黑體" w:hAnsi="微軟正黑體" w:cs="Times New Roman"/>
                      <w:color w:val="000000"/>
                      <w:kern w:val="0"/>
                      <w:szCs w:val="24"/>
                    </w:rPr>
                    <w:br/>
                  </w:r>
                  <w:r w:rsidRPr="00062DC1">
                    <w:rPr>
                      <w:rFonts w:ascii="微軟正黑體" w:eastAsia="微軟正黑體" w:hAnsi="微軟正黑體" w:cs="Times New Roman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33E7E874" wp14:editId="13B62DD6">
                        <wp:extent cx="6479540" cy="4876800"/>
                        <wp:effectExtent l="0" t="0" r="0" b="0"/>
                        <wp:docPr id="524696849" name="圖片 5246968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80000" cy="48771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軟正黑體" w:eastAsia="微軟正黑體" w:hAnsi="微軟正黑體" w:cs="Times New Roman"/>
                      <w:color w:val="000000"/>
                      <w:kern w:val="0"/>
                      <w:szCs w:val="24"/>
                    </w:rPr>
                    <w:br/>
                  </w:r>
                  <w:r w:rsidR="009F32E2" w:rsidRPr="00062DC1">
                    <w:rPr>
                      <w:rFonts w:ascii="微軟正黑體" w:eastAsia="微軟正黑體" w:hAnsi="微軟正黑體" w:cs="Times New Roman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0F10B4C2" wp14:editId="7AF13CCB">
                        <wp:extent cx="6477635" cy="3440986"/>
                        <wp:effectExtent l="0" t="0" r="0" b="7620"/>
                        <wp:docPr id="22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80000" cy="3442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軟正黑體" w:eastAsia="微軟正黑體" w:hAnsi="微軟正黑體" w:cs="Times New Roman"/>
                      <w:color w:val="000000"/>
                      <w:kern w:val="0"/>
                      <w:szCs w:val="24"/>
                    </w:rPr>
                    <w:br/>
                  </w:r>
                  <w:r w:rsidRPr="00062DC1">
                    <w:rPr>
                      <w:rFonts w:ascii="微軟正黑體" w:eastAsia="微軟正黑體" w:hAnsi="微軟正黑體" w:cs="Times New Roman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525C6653" wp14:editId="4512BD34">
                        <wp:extent cx="6479540" cy="6172200"/>
                        <wp:effectExtent l="0" t="0" r="0" b="0"/>
                        <wp:docPr id="729262494" name="圖片 7292624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79540" cy="617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軟正黑體" w:eastAsia="微軟正黑體" w:hAnsi="微軟正黑體" w:cs="Times New Roman"/>
                      <w:color w:val="000000"/>
                      <w:kern w:val="0"/>
                      <w:szCs w:val="24"/>
                    </w:rPr>
                    <w:br/>
                  </w:r>
                  <w:r w:rsidR="009F32E2" w:rsidRPr="00062DC1">
                    <w:rPr>
                      <w:rFonts w:ascii="微軟正黑體" w:eastAsia="微軟正黑體" w:hAnsi="微軟正黑體" w:cs="Times New Roman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238BB112" wp14:editId="367BC3C9">
                        <wp:extent cx="6479540" cy="2760262"/>
                        <wp:effectExtent l="0" t="0" r="0" b="2540"/>
                        <wp:docPr id="20" name="圖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80000" cy="2760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F32E2" w:rsidRPr="009F32E2" w14:paraId="65F9F758" w14:textId="77777777" w:rsidTr="009F32E2">
              <w:trPr>
                <w:jc w:val="center"/>
              </w:trPr>
              <w:tc>
                <w:tcPr>
                  <w:tcW w:w="5000" w:type="pct"/>
                  <w:gridSpan w:val="2"/>
                  <w:vAlign w:val="center"/>
                  <w:hideMark/>
                </w:tcPr>
                <w:p w14:paraId="4D342EF3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lastRenderedPageBreak/>
                    <w:t>★</w:t>
                  </w:r>
                  <w:r w:rsidRPr="009F32E2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 團費說明：</w:t>
                  </w:r>
                </w:p>
              </w:tc>
            </w:tr>
            <w:tr w:rsidR="00EC78AC" w:rsidRPr="009F32E2" w14:paraId="3428F6AF" w14:textId="77777777" w:rsidTr="009F32E2">
              <w:trPr>
                <w:jc w:val="center"/>
              </w:trPr>
              <w:tc>
                <w:tcPr>
                  <w:tcW w:w="837" w:type="pct"/>
                  <w:hideMark/>
                </w:tcPr>
                <w:p w14:paraId="4192C75B" w14:textId="77777777" w:rsidR="009F32E2" w:rsidRPr="009F32E2" w:rsidRDefault="009F32E2" w:rsidP="009F32E2">
                  <w:pPr>
                    <w:widowControl/>
                    <w:spacing w:line="0" w:lineRule="atLeast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團費包含：</w:t>
                  </w:r>
                </w:p>
              </w:tc>
              <w:tc>
                <w:tcPr>
                  <w:tcW w:w="4163" w:type="pct"/>
                  <w:vAlign w:val="center"/>
                  <w:hideMark/>
                </w:tcPr>
                <w:p w14:paraId="36F6C67A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含行李拖運費,含國內外機場稅,含團險,含簽證費用</w:t>
                  </w:r>
                </w:p>
              </w:tc>
            </w:tr>
            <w:tr w:rsidR="00EC78AC" w:rsidRPr="009F32E2" w14:paraId="4C0B0F76" w14:textId="77777777" w:rsidTr="009F32E2">
              <w:trPr>
                <w:jc w:val="center"/>
              </w:trPr>
              <w:tc>
                <w:tcPr>
                  <w:tcW w:w="837" w:type="pct"/>
                  <w:hideMark/>
                </w:tcPr>
                <w:p w14:paraId="228C728A" w14:textId="77777777" w:rsidR="009F32E2" w:rsidRPr="009F32E2" w:rsidRDefault="009F32E2" w:rsidP="009F32E2">
                  <w:pPr>
                    <w:widowControl/>
                    <w:spacing w:line="0" w:lineRule="atLeast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團費不含：</w:t>
                  </w:r>
                </w:p>
              </w:tc>
              <w:tc>
                <w:tcPr>
                  <w:tcW w:w="4163" w:type="pct"/>
                  <w:vAlign w:val="center"/>
                  <w:hideMark/>
                </w:tcPr>
                <w:p w14:paraId="0112DF3E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不含小費,不含行李小費,不含行李超重費</w:t>
                  </w:r>
                </w:p>
              </w:tc>
            </w:tr>
            <w:tr w:rsidR="009F32E2" w:rsidRPr="009F32E2" w14:paraId="0C4B363D" w14:textId="77777777" w:rsidTr="009F32E2">
              <w:trPr>
                <w:jc w:val="center"/>
              </w:trPr>
              <w:tc>
                <w:tcPr>
                  <w:tcW w:w="5000" w:type="pct"/>
                  <w:gridSpan w:val="2"/>
                  <w:vAlign w:val="center"/>
                  <w:hideMark/>
                </w:tcPr>
                <w:p w14:paraId="5F5CF5B6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9F32E2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 出團備註：</w:t>
                  </w:r>
                </w:p>
              </w:tc>
            </w:tr>
            <w:tr w:rsidR="009F32E2" w:rsidRPr="009F32E2" w14:paraId="37F9B552" w14:textId="77777777" w:rsidTr="009F32E2">
              <w:trPr>
                <w:jc w:val="center"/>
              </w:trPr>
              <w:tc>
                <w:tcPr>
                  <w:tcW w:w="5000" w:type="pct"/>
                  <w:gridSpan w:val="2"/>
                  <w:vAlign w:val="center"/>
                  <w:hideMark/>
                </w:tcPr>
                <w:p w14:paraId="3C6C83F3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出團備註 》團體及小費說明</w:t>
                  </w:r>
                </w:p>
                <w:p w14:paraId="2A0EC730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本行程最低成團人數為6人（含）、最高團體人數為38人（含），當地配備專業導遊解說行程，15人（含）以上另派台灣專業領隊隨團服務。當參團人數未滿10人時，本公司將視各元件預定狀態（例：機位、飯店等），將由您的業務人員告知是否出發。若當團人數不足15人以上同意出發，則台灣將不派領隊隨行，改以MINI TOUR行態進行，並由外站中文導遊於當地機場接機並提供全程旅遊服務。</w:t>
                  </w:r>
                </w:p>
                <w:p w14:paraId="13FC41F9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▲本行程僅適用本國人（持中華民國護照）參團有效，越南當地台商或當地人士或越南新娘不接受參團。建議參加無購物團型，本公司並保留最終承接訂單與否之權利。</w:t>
                  </w:r>
                </w:p>
                <w:p w14:paraId="4F7BB683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▲本行程以團體模式作業，行程中恕不接受脫隊要求。</w:t>
                  </w:r>
                </w:p>
                <w:p w14:paraId="58159D40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▲所有活動如不參加均無法退費，亦不可轉讓。</w:t>
                  </w:r>
                </w:p>
                <w:p w14:paraId="503E7C09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▲特別贈送（贈品不得退費）：每人每日一瓶礦泉水，斗笠一頂，團體照一張 。</w:t>
                  </w:r>
                </w:p>
                <w:p w14:paraId="082952AB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▲全程午晚餐每人一瓶飲料或啤酒（飯店內用餐 或 自助餐 或 黃帝宴除外）。</w:t>
                  </w:r>
                </w:p>
                <w:p w14:paraId="34552517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▲遊覽車：10~14人使用29座車，15~24人使用35座車，25人以上使用45座車。</w:t>
                  </w:r>
                </w:p>
                <w:p w14:paraId="417CBB52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▲小費：在國外大多數的服務業從業人員為無底薪制，「小費」 即成為他們主要的收入來源，以下就必要給予之小費供您參考：</w:t>
                  </w:r>
                </w:p>
                <w:p w14:paraId="692B1C11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◆本行程16人（含）以上且加派領隊之團體，導遊+領隊小費以NT 300 每人/每天為準。</w:t>
                  </w:r>
                </w:p>
                <w:p w14:paraId="35E0ABDE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◆本行程15人（含）以下無領隊隨團服務之團體，導遊小費NT 300 每人/每天為準。</w:t>
                  </w:r>
                </w:p>
                <w:p w14:paraId="072E2883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◆飯店床頭小費:10000元越盾（約台幣15元）</w:t>
                  </w:r>
                </w:p>
                <w:p w14:paraId="10D4DA4C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◆飯店行李小費:10000元越盾（約台幣15元）</w:t>
                  </w:r>
                </w:p>
                <w:p w14:paraId="50C74BA2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◆船家小費:20000元越盾（約台幣30元）</w:t>
                  </w:r>
                </w:p>
                <w:p w14:paraId="08AD5E45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◆三輪車車伕、電瓶車車伕小費:20000元越盾（約台幣30元）</w:t>
                  </w:r>
                </w:p>
                <w:p w14:paraId="7E063D6D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◆按摩師小費（60分鐘）:70000元越盾（約台幣100元）</w:t>
                  </w:r>
                </w:p>
                <w:p w14:paraId="506F7FEC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◆按摩師小費（90分鐘）:110000元越盾（約台幣160元）</w:t>
                  </w:r>
                </w:p>
                <w:p w14:paraId="608B6E5A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》機票規定及航空公司限制</w:t>
                  </w:r>
                </w:p>
                <w:p w14:paraId="601568EE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▲團體機位包含:機上餐食，托運行李23公斤，手提行李7公斤，全機WIFI 經濟艙只能傳文字訊息。</w:t>
                  </w:r>
                </w:p>
                <w:p w14:paraId="3067646E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▲團體機票開票後無退票價值 特殊原因符合退改票條件之退改票會產生退票手續費。</w:t>
                  </w:r>
                </w:p>
                <w:p w14:paraId="09848E01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▲本行程無法延長或縮短天數、更改航班及日期。</w:t>
                  </w:r>
                </w:p>
                <w:p w14:paraId="3D487F20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▲本行程使用之票種為團體機票，因此無法累積航空公司哩程數、不可事先指定座位或劃位。</w:t>
                  </w:r>
                </w:p>
                <w:p w14:paraId="2141C266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》飯店說明</w:t>
                  </w:r>
                </w:p>
                <w:p w14:paraId="72CB7960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▲本優惠報價是以雙人入住一房計算，若遇單人房需補單人房差。</w:t>
                  </w:r>
                </w:p>
                <w:p w14:paraId="02FC4C2B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▲飯店及航班皆以最終確認以行前說明會資料為準。</w:t>
                  </w:r>
                </w:p>
                <w:p w14:paraId="2402BD81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▲旅客需求一大床或二小床、高或低樓層、吸煙或禁煙房、非邊間或連通房等等特殊需求，在不升等房型且不增加售價之前提下，且最終之情況需於飯店現場辦理入住時使得確認，尚祈鑒諒。</w:t>
                  </w:r>
                </w:p>
                <w:p w14:paraId="182CB3F7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》簽證:</w:t>
                  </w:r>
                </w:p>
                <w:p w14:paraId="0600DAC2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▲落地簽：須附護照影本（效期6個月以上）、2吋照片1張，簽證工作天5天（不含例假日）。**越南不接受雙重國籍，只能持1本護照進入越南** 　</w:t>
                  </w:r>
                </w:p>
                <w:p w14:paraId="69D4F7A6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《越南（觀光）免簽證國家：印尼、馬來西亞、新加坡、泰國、緬甸、柬埔寨、寮國、菲律賓、汶萊、日本、韓國、挪威、芬蘭、俄羅斯、英國、法國、德國、西班牙、義大利，除上述國家之外一律都需要辦越南簽証。 註：越南政府針對“未滿14歲以下之兒童”（不分國籍）入境越南，須有父母或監護人之陪同，才能入境越南。</w:t>
                  </w:r>
                </w:p>
                <w:p w14:paraId="2A2D9DD5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▲貼心提醒：外籍人士需注意二次入境之辦理相關規定</w:t>
                  </w:r>
                </w:p>
                <w:p w14:paraId="330CB7E4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》 自費行程參考:</w:t>
                  </w:r>
                </w:p>
                <w:p w14:paraId="09F7728F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▲（1）按摩+熱石90分/NT1000元（含小費）</w:t>
                  </w:r>
                </w:p>
                <w:p w14:paraId="74F28B6C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▲（2）越式洗頭90分/NT1000元（含小費）</w:t>
                  </w:r>
                </w:p>
                <w:p w14:paraId="17DBA646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》購物站:</w:t>
                  </w:r>
                </w:p>
                <w:p w14:paraId="60867E9B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▲保證全程無購物站 NO SHOPPING</w:t>
                  </w:r>
                </w:p>
                <w:p w14:paraId="22B3DC79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▲（越南車程較遠中途停廁所休息站，皆賣當地藝術品或土特產，並非特定購物點）。</w:t>
                  </w:r>
                </w:p>
                <w:p w14:paraId="691DD177" w14:textId="77777777" w:rsidR="009F32E2" w:rsidRPr="009F32E2" w:rsidRDefault="009F32E2" w:rsidP="009F32E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9F32E2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▲因各地風俗民情不同，導遊會在車上販售土特產，敬請參考選購，謝謝。</w:t>
                  </w:r>
                </w:p>
              </w:tc>
            </w:tr>
          </w:tbl>
          <w:p w14:paraId="642B7A9C" w14:textId="77777777" w:rsidR="009F32E2" w:rsidRPr="00062DC1" w:rsidRDefault="009F32E2" w:rsidP="00062DC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583F37" w:rsidRPr="00062DC1" w14:paraId="437007BC" w14:textId="77777777" w:rsidTr="00062DC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E2699F" w14:textId="77777777" w:rsidR="009F32E2" w:rsidRDefault="009F32E2" w:rsidP="00062DC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</w:p>
          <w:p w14:paraId="613F9D94" w14:textId="52457D3D" w:rsidR="00583F37" w:rsidRPr="00062DC1" w:rsidRDefault="00583F37" w:rsidP="00062DC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062DC1">
              <w:rPr>
                <w:rFonts w:ascii="微軟正黑體" w:eastAsia="微軟正黑體" w:hAnsi="微軟正黑體" w:cs="Times New Roman"/>
                <w:noProof/>
                <w:kern w:val="0"/>
                <w:szCs w:val="24"/>
              </w:rPr>
              <w:drawing>
                <wp:inline distT="0" distB="0" distL="0" distR="0" wp14:anchorId="6C480E55" wp14:editId="59DE0BE9">
                  <wp:extent cx="828675" cy="190500"/>
                  <wp:effectExtent l="0" t="0" r="952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49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265"/>
              <w:gridCol w:w="1587"/>
              <w:gridCol w:w="1587"/>
              <w:gridCol w:w="2445"/>
              <w:gridCol w:w="1587"/>
              <w:gridCol w:w="1587"/>
            </w:tblGrid>
            <w:tr w:rsidR="009F32E2" w:rsidRPr="00062DC1" w14:paraId="743EBE74" w14:textId="77777777" w:rsidTr="009F32E2">
              <w:trPr>
                <w:trHeight w:val="315"/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AD7EE"/>
                  <w:vAlign w:val="center"/>
                  <w:hideMark/>
                </w:tcPr>
                <w:p w14:paraId="4ED1FE11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天數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AD7EE"/>
                  <w:vAlign w:val="center"/>
                  <w:hideMark/>
                </w:tcPr>
                <w:p w14:paraId="690CB83A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出發時間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AD7EE"/>
                  <w:vAlign w:val="center"/>
                  <w:hideMark/>
                </w:tcPr>
                <w:p w14:paraId="2804720C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抵達時間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AD7EE"/>
                  <w:vAlign w:val="center"/>
                  <w:hideMark/>
                </w:tcPr>
                <w:p w14:paraId="4D97FC31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起飛-抵達城市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AD7EE"/>
                  <w:vAlign w:val="center"/>
                  <w:hideMark/>
                </w:tcPr>
                <w:p w14:paraId="5AB2C8BA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航空公司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AD7EE"/>
                  <w:vAlign w:val="center"/>
                  <w:hideMark/>
                </w:tcPr>
                <w:p w14:paraId="17CB7B1D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航班編號</w:t>
                  </w:r>
                </w:p>
              </w:tc>
            </w:tr>
            <w:tr w:rsidR="009F32E2" w:rsidRPr="00062DC1" w14:paraId="2662EE02" w14:textId="77777777" w:rsidTr="009F32E2">
              <w:trPr>
                <w:trHeight w:val="315"/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261D6DD1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第1天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520AA033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08:3</w:t>
                  </w:r>
                  <w:r w:rsidRPr="00062DC1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7CB0A3FC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10:15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1F8FE420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TXG/DAD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6E2F508D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星宇航空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28322284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JX</w:t>
                  </w:r>
                  <w:r w:rsidRPr="00062DC1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Cs w:val="24"/>
                    </w:rPr>
                    <w:t>327</w:t>
                  </w:r>
                </w:p>
              </w:tc>
            </w:tr>
            <w:tr w:rsidR="009F32E2" w:rsidRPr="00062DC1" w14:paraId="0103EFF4" w14:textId="77777777" w:rsidTr="009F32E2">
              <w:trPr>
                <w:trHeight w:val="315"/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3C518437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第6天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1E4A0262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11:1</w:t>
                  </w:r>
                  <w:r w:rsidRPr="00062DC1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184A1942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15:00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6DB7C088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DAD/TXG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3D620D27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星宇航空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0FAFF"/>
                  <w:vAlign w:val="center"/>
                  <w:hideMark/>
                </w:tcPr>
                <w:p w14:paraId="759F72CC" w14:textId="77777777" w:rsidR="009F32E2" w:rsidRPr="00062DC1" w:rsidRDefault="009F32E2" w:rsidP="009F32E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62DC1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JX</w:t>
                  </w:r>
                  <w:r w:rsidRPr="00062DC1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Cs w:val="24"/>
                    </w:rPr>
                    <w:t>328</w:t>
                  </w:r>
                </w:p>
              </w:tc>
            </w:tr>
          </w:tbl>
          <w:p w14:paraId="20445C79" w14:textId="77777777" w:rsidR="00583F37" w:rsidRPr="00062DC1" w:rsidRDefault="00583F37" w:rsidP="00062DC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vanish/>
                <w:kern w:val="0"/>
                <w:szCs w:val="24"/>
              </w:rPr>
            </w:pPr>
          </w:p>
          <w:p w14:paraId="4A84A77D" w14:textId="21739921" w:rsidR="00583F37" w:rsidRPr="00062DC1" w:rsidRDefault="004C70C2" w:rsidP="00062DC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vanish/>
                <w:kern w:val="0"/>
                <w:szCs w:val="24"/>
              </w:rPr>
            </w:pPr>
            <w:r w:rsidRPr="00062DC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6AC65044" wp14:editId="7099DDC7">
                  <wp:extent cx="790575" cy="19050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583F37" w:rsidRPr="002931E8" w14:paraId="30CC212A" w14:textId="77777777" w:rsidTr="009F32E2">
              <w:trPr>
                <w:trHeight w:val="300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E1A44BE" w14:textId="77777777" w:rsidR="00583F37" w:rsidRPr="002931E8" w:rsidRDefault="00583F37" w:rsidP="002931E8">
                  <w:pPr>
                    <w:widowControl/>
                    <w:spacing w:line="0" w:lineRule="atLeast"/>
                    <w:ind w:left="1540" w:hangingChars="550" w:hanging="1540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2931E8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1 天 台中-峴港-韓江畔~龍橋-粉紅大教堂-APEC PARK-會安</w:t>
                  </w:r>
                </w:p>
              </w:tc>
            </w:tr>
            <w:tr w:rsidR="00583F37" w:rsidRPr="002931E8" w14:paraId="1880A6A8" w14:textId="77777777" w:rsidTr="009F32E2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AB457C3" w14:textId="59F5BA4A" w:rsidR="00583F37" w:rsidRPr="002931E8" w:rsidRDefault="00583F37" w:rsidP="004C70C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C52A181" wp14:editId="1CF4A63B">
                        <wp:extent cx="2133600" cy="1499870"/>
                        <wp:effectExtent l="0" t="0" r="0" b="5080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1321" cy="15123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931E8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390AC375" wp14:editId="10CCD42E">
                        <wp:extent cx="2181225" cy="1499870"/>
                        <wp:effectExtent l="0" t="0" r="9525" b="5080"/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9319" cy="1512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931E8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CF92110" wp14:editId="343C8526">
                        <wp:extent cx="2114550" cy="1499870"/>
                        <wp:effectExtent l="0" t="0" r="0" b="5080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527" cy="1516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97BA0B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集合於清泉崗國際機場，搭機飛往越南中部第一大城『峴港』，峴港人口約100萬，為中部最大的深水港口及商業中心。由於位置良好，港口條件佳，自古以來就是重要的國際港口與轉運站，非常繁榮。此外，峴港亦是2 ~ 15世紀國事強大的占婆王國的首都，現今市區和近郊還留有占婆時期的遺跡。</w:t>
                  </w:r>
                </w:p>
                <w:p w14:paraId="0EC9088C" w14:textId="0D778242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『韓江Han River』</w:t>
                  </w:r>
                  <w:r w:rsidRPr="002931E8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車經過建於1997年、2000年啟用，橋長201公尺，為越南第一座旋轉式橋樑（橋面可旋轉供船隻通過），這是峴港人引以為傲的橋樑。而在這夜幕低垂，峴港市</w:t>
                  </w:r>
                  <w:r w:rsidR="004C70C2" w:rsidRPr="002931E8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2931E8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Da Nang</w:t>
                  </w:r>
                  <w:r w:rsidR="004C70C2" w:rsidRPr="002931E8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2931E8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點燈如星河般夜景，充滿了浪漫氣氛，也是當地情人們的遊覽的熱門景點。</w:t>
                  </w:r>
                </w:p>
                <w:p w14:paraId="5159A073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『峴港地標～龍橋』</w:t>
                  </w:r>
                  <w:r w:rsidRPr="002931E8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橫跨漢江東西兩岸，全長666公尺，整座橋身以金龍為造型，成為峴港最具代表性的地標，入夜後會搭配著不同顏色的燈光打在龍橋上，顯得更為漂亮，令漢江景致更迷人。</w:t>
                  </w:r>
                </w:p>
                <w:p w14:paraId="766D4174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『粉紅大教堂』</w:t>
                  </w:r>
                  <w:r w:rsidRPr="002931E8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法國殖民時期歌德式建築的天主教堂，建於1923年，整座教堂的外牆以粉紅色為主，為越南中部最大的西方教堂，是法國殖民時期的建築作品，因塔頂上有個 公雞的風向標誌，當地人又稱公雞教堂。在藍天白雲之下，陽光撒落在粉紅教堂上如糖果般的繽紛。</w:t>
                  </w:r>
                </w:p>
                <w:p w14:paraId="5874EBA3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『APEC PARK外觀』</w:t>
                  </w:r>
                  <w:r w:rsidRPr="002931E8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2017年11月亞太經合組織APEC第二十六屆領導人會議於峴港舉行，越南政府為紀念此盛事，在韓江旁設立的一座紀念公園，總面積約3000平方米，核心為雕塑花園，公園內展示象徵著各國成員經濟體的雕像。</w:t>
                  </w:r>
                </w:p>
              </w:tc>
            </w:tr>
            <w:tr w:rsidR="00583F37" w:rsidRPr="002931E8" w14:paraId="162081D1" w14:textId="77777777" w:rsidTr="009F32E2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52"/>
                    <w:gridCol w:w="3353"/>
                    <w:gridCol w:w="3353"/>
                  </w:tblGrid>
                  <w:tr w:rsidR="00583F37" w:rsidRPr="002931E8" w14:paraId="2A1492FE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A8637BA" w14:textId="77777777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住宿：會安La Charm 或 Thanh Binh 或 Rosemary 或 Le Pavillion 或 Ally Boutique 或 Fivitel Hoi An 或 EMM Hotel 或 Cozy savvy Hotel或同等級旅館</w:t>
                        </w:r>
                      </w:p>
                    </w:tc>
                  </w:tr>
                  <w:tr w:rsidR="00583F37" w:rsidRPr="002931E8" w14:paraId="5D3D80B8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257EB7E" w14:textId="5C658771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早餐：機上套餐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1F23D15" w14:textId="16E2B3F5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</w:t>
                        </w:r>
                        <w:r w:rsidR="00DC0555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老空間中越式風味餐+飲料或啤酒一瓶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DC0555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US$10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51E0F4B" w14:textId="06845F3F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="0048424C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竹子餐廳會安風味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48424C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含飲料或啤酒一瓶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）（</w:t>
                        </w:r>
                        <w:r w:rsidR="0048424C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US$9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1B7FEFD5" w14:textId="77777777" w:rsidR="00583F37" w:rsidRPr="002931E8" w:rsidRDefault="00583F37" w:rsidP="00062DC1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583F37" w:rsidRPr="002931E8" w14:paraId="735950D3" w14:textId="77777777" w:rsidTr="009F32E2">
              <w:trPr>
                <w:trHeight w:val="300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7C24837" w14:textId="74502F4D" w:rsidR="00583F37" w:rsidRPr="002931E8" w:rsidRDefault="00583F37" w:rsidP="002931E8">
                  <w:pPr>
                    <w:widowControl/>
                    <w:spacing w:line="0" w:lineRule="atLeast"/>
                    <w:ind w:left="1540" w:hangingChars="550" w:hanging="1540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2931E8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2 天 會安-迦南島生態之旅、竹桶船體驗→會安→體驗手作燈籠→古城下午茶-會安古城</w:t>
                  </w:r>
                  <w:r w:rsidR="004C70C2"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福建會館、日本橋、廣肇會館、進記古宅</w:t>
                  </w:r>
                  <w:r w:rsidR="004C70C2"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-夜遊會安古鎮</w:t>
                  </w:r>
                </w:p>
              </w:tc>
            </w:tr>
            <w:tr w:rsidR="00583F37" w:rsidRPr="002931E8" w14:paraId="09001244" w14:textId="77777777" w:rsidTr="009F32E2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7D19520" w14:textId="57188F8A" w:rsidR="00583F37" w:rsidRPr="002931E8" w:rsidRDefault="00583F37" w:rsidP="002931E8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2C76608B" wp14:editId="624961DF">
                        <wp:extent cx="2200275" cy="1495068"/>
                        <wp:effectExtent l="0" t="0" r="0" b="0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3159" cy="1503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931E8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5462868B" wp14:editId="1976167C">
                        <wp:extent cx="2171700" cy="1495069"/>
                        <wp:effectExtent l="0" t="0" r="0" b="0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3073" cy="15097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931E8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2D0585D" wp14:editId="67DCB76F">
                        <wp:extent cx="2085975" cy="1485900"/>
                        <wp:effectExtent l="0" t="0" r="9525" b="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8625" cy="1494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52A400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【迦南島】</w:t>
                  </w:r>
                  <w:r w:rsidRPr="002931E8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位於會安對岸，會安秋盆河一條發源於寮國與越南邊境地帶橫穿越南的河流，河邊水鄉景色美不勝收。秋盆河會安這側商鋪林立；對岸也就是迦南島還尚未開發，是一片相對原始的自然生態風光，岸上密布著水椰林、檳榔樹，島上居民大多以捕魚及木雕維生。</w:t>
                  </w:r>
                </w:p>
                <w:p w14:paraId="336A5065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『竹籃船體驗釣螃蟹樂趣』</w:t>
                  </w:r>
                  <w:r w:rsidRPr="002931E8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今日安排體驗乘坐越南傳統獨特竹籃船，探索水椰子兩側寧靜的水道，是一片相對原始的自然生態風光，岸上密布著水椰林、檳榔樹，島上居民大多以捕魚及木雕維生，充分體會越南的當地生活及體驗釣螃蟹樂趣。</w:t>
                  </w:r>
                </w:p>
                <w:p w14:paraId="109AF59B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color w:val="666666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【手作傳統燈籠DIY】</w:t>
                  </w:r>
                  <w:r w:rsidRPr="002931E8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安排實地體驗自己動手製作燈籠，由專業的燈籠師傅在旁教導，如何將燈籠布黏上骨架，製作完成的燈籠您可帶走，回家後在裡面裝上小燈泡就可將燈籠變成小夜燈別有一番風味！</w:t>
                  </w:r>
                </w:p>
                <w:p w14:paraId="23CCF6A7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【會安Hoi An】</w:t>
                  </w:r>
                  <w:r w:rsidRPr="002931E8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充滿著中國文化色彩濃厚的古城，會安古城於17世紀時東南亞的國際港，也是當地越南主要貿易港。這古老的街道，百年古厝處處顯露了這而獨特的文化氣息，西元1999年的12月被聯合國世界文教組織列為「世界文化遺產」，走入古城有如一座活生生的博物館，聚有百年以上歷史文化。</w:t>
                  </w:r>
                </w:p>
                <w:p w14:paraId="091F391E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color w:val="666666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「日本橋」</w:t>
                  </w:r>
                  <w:r w:rsidRPr="002931E8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又稱來遠橋，西元1593年興建，由日本人建造的木造拱橋。這座橋是連結日本城與中國城。橋上有屋頂供遮蔽用。這座橋是猴年興建，狗年完成，因此兩側出入口分別由猴子與狗守護。</w:t>
                  </w:r>
                </w:p>
                <w:p w14:paraId="0DDEDC37" w14:textId="215F90FC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color w:val="666666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「廣肇會館Quang Dong」</w:t>
                  </w:r>
                  <w:r w:rsidRPr="002931E8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建於1786年，此會館由廣東商人與肇州同鄉所興建的，入口處兩側更繪有桃園結義和關公千里送嫂的彩圖</w:t>
                  </w:r>
                </w:p>
                <w:p w14:paraId="39B2D2D1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color w:val="666666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「福建會館Phuc Kien」</w:t>
                  </w:r>
                  <w:r w:rsidRPr="002931E8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為族群集會所建，之後成為供奉媽祖的寺廟，在此可以看看精巧的璧飾、雕像身上紅色及綠色的外表、中國帆船的複品。</w:t>
                  </w:r>
                </w:p>
                <w:p w14:paraId="1C4E758B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color w:val="666666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Times New Roman"/>
                      <w:color w:val="0000FF"/>
                      <w:kern w:val="0"/>
                      <w:sz w:val="22"/>
                    </w:rPr>
                    <w:t>「進記古宅Tan Ky House」</w:t>
                  </w:r>
                  <w:r w:rsidRPr="002931E8"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  <w:t>是會安最古老也是保留最完整的古宅之一。該建築興建於19世紀初期，表現出17世紀時居住於會安的的中、日、越三大民族的文化特色融合。根據記載晉家族在16世紀末期淪為中國的政治難民，因此舉家遷移到越南，而這棟商宅便花費了8年的時間建造，至今依然保持原始風格。古宅的狹窄的門面是商家，內部空間狹窄，後方的小天井則直通河流，這是方便讓當時的商人在洪水氾濫時，方便將貨品搬運到二樓之故。然而中國對越南在建築、藝術及文學上的強烈影響，在此處處可見。 漫步於會安古城，民家、會館、寺廟、市場、碼頭等等不同樣式的建築集中於古城，彷彿時光倒流。欣賞十七世紀古港，古老的街道，百年古厝處處顯露了這而獨特的文化氣息。</w:t>
                  </w:r>
                </w:p>
              </w:tc>
            </w:tr>
            <w:tr w:rsidR="00583F37" w:rsidRPr="002931E8" w14:paraId="3132CFF4" w14:textId="77777777" w:rsidTr="009F32E2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52"/>
                    <w:gridCol w:w="3353"/>
                    <w:gridCol w:w="3353"/>
                  </w:tblGrid>
                  <w:tr w:rsidR="00583F37" w:rsidRPr="002931E8" w14:paraId="665DB7D1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2C97A17" w14:textId="77777777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住宿：會安La Charm 或 Thanh Binh 或 Rosemary 或 Le Pavillion 或 Ally Boutique 或 Fivitel Hoi An 或 EMM Hotel 或 Cozy savvy Hotel或同等級旅館</w:t>
                        </w:r>
                      </w:p>
                    </w:tc>
                  </w:tr>
                  <w:tr w:rsidR="00583F37" w:rsidRPr="002931E8" w14:paraId="47884BB7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461C99C" w14:textId="6E8B00DB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68022BE" w14:textId="4E4DBAD1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中餐：迦南島花蟹火鍋海鮮餐+飲料或啤酒一瓶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</w:t>
                        </w:r>
                        <w:r w:rsidR="00BA2CE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5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CC187ED" w14:textId="485FDC0D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="00CB625A"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港式飲茶風味餐+飲料或啤酒一瓶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CB625A"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US$9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52CD834C" w14:textId="77777777" w:rsidR="00583F37" w:rsidRPr="002931E8" w:rsidRDefault="00583F37" w:rsidP="00062DC1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583F37" w:rsidRPr="002931E8" w14:paraId="407B8B72" w14:textId="77777777" w:rsidTr="009F32E2">
              <w:trPr>
                <w:trHeight w:val="300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0B6DAE" w14:textId="38ED72C8" w:rsidR="00583F37" w:rsidRPr="002931E8" w:rsidRDefault="00583F37" w:rsidP="002931E8">
                  <w:pPr>
                    <w:widowControl/>
                    <w:spacing w:line="0" w:lineRule="atLeast"/>
                    <w:ind w:left="1540" w:hangingChars="550" w:hanging="1540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2931E8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3 天 會安-美山聖地</w:t>
                  </w:r>
                  <w:r w:rsidR="004C70C2"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世界文化遺產</w:t>
                  </w:r>
                  <w:r w:rsidR="004C70C2"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-五行山</w:t>
                  </w:r>
                  <w:r w:rsidR="004C70C2"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含電梯上</w:t>
                  </w:r>
                  <w:r w:rsidR="004C70C2"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-漫步美溪沙灘-IG熱門打卡點-峴港遊船夜遊韓江之旅</w:t>
                  </w:r>
                  <w:r w:rsidR="004C70C2"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每人飲料一杯+法式麵包</w:t>
                  </w:r>
                  <w:r w:rsidR="004C70C2"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</w:p>
              </w:tc>
            </w:tr>
            <w:tr w:rsidR="00583F37" w:rsidRPr="002931E8" w14:paraId="78B7857A" w14:textId="77777777" w:rsidTr="009F32E2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CC16C4F" w14:textId="7054D7F2" w:rsidR="00583F37" w:rsidRPr="002931E8" w:rsidRDefault="00583F37" w:rsidP="002931E8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DDAC7C4" wp14:editId="632A466D">
                        <wp:extent cx="2190750" cy="1494790"/>
                        <wp:effectExtent l="0" t="0" r="0" b="0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4493" cy="1510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931E8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D2E9E30" wp14:editId="1F71933D">
                        <wp:extent cx="2047875" cy="1485543"/>
                        <wp:effectExtent l="0" t="0" r="0" b="635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8506" cy="15077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931E8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0779E8A" wp14:editId="1B1C1580">
                        <wp:extent cx="2209800" cy="1504594"/>
                        <wp:effectExtent l="0" t="0" r="0" b="635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221" cy="1517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64BAA2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Times New Roman" w:hint="eastAsia"/>
                      <w:color w:val="0000FF"/>
                      <w:kern w:val="0"/>
                      <w:sz w:val="22"/>
                    </w:rPr>
                    <w:t>『美山聖地My Son Sanctury』</w:t>
                  </w:r>
                  <w:r w:rsidRPr="002931E8">
                    <w:rPr>
                      <w:rFonts w:ascii="微軟正黑體" w:eastAsia="微軟正黑體" w:hAnsi="微軟正黑體" w:cs="Times New Roman" w:hint="eastAsia"/>
                      <w:kern w:val="0"/>
                      <w:sz w:val="22"/>
                    </w:rPr>
                    <w:t>為中越最著名的占婆遺址區世界遺產之一。西元200~1700年間統領越南中南部的「占婆王國」，於4世紀起開始建造，供奉占婆神靈及歷代國王，而占婆神靈中又以占婆王國的守護神濕婆神為主。1885年由一群法軍在叢林中發現掩蓋的占婆塔群，此地為越南一個時代文化交融的例證，它借鑒了南亞次大陸的印度教建築風格，曾為占婆王國的政治和宗教首都。雖然越戰期間越共將此據為反攻基地，因此遭受美軍炮火的轟炸，許多遺跡已被破壞，不過遺跡群面積相當大，目前遺留約25座建築，遺跡群內可看到壯觀的塔寺、以磚為主要建材，飾以砂岩雕飾，各種人獸石雕活靈活現，可見當時的石雕藝術以相當良好，所以美山勝地仍是這區域保留最完整的占婆遺跡，1999年已列為世界文化遺產，整個占婆建築有著獨特的細緻美感，初到此地有種在越南驚見吳哥窟的感覺。</w:t>
                  </w:r>
                </w:p>
                <w:p w14:paraId="7A58D1EF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Times New Roman" w:hint="eastAsia"/>
                      <w:color w:val="0000FF"/>
                      <w:kern w:val="0"/>
                      <w:sz w:val="22"/>
                    </w:rPr>
                    <w:t>【五行山Marble Mountains】</w:t>
                  </w:r>
                  <w:r w:rsidRPr="002931E8">
                    <w:rPr>
                      <w:rFonts w:ascii="微軟正黑體" w:eastAsia="微軟正黑體" w:hAnsi="微軟正黑體" w:cs="Times New Roman" w:hint="eastAsia"/>
                      <w:kern w:val="0"/>
                      <w:sz w:val="22"/>
                    </w:rPr>
                    <w:t>欣賞越南中部秀麗的山水風景；此山乃根據五行來排名：金、木、水 、火、土的五座山，其中以水山最大最高也最著名。水山上有不少寺廟和洞穴，昔日占婆族佔領時期是崇拜印度神祇的聖地，如今已被改建為鎮山廟宇，同樣也保留了戰爭時的痕跡，這些磨滅不了的歷史無時不在告誡著人們戰爭的殘酷和無情。</w:t>
                  </w:r>
                </w:p>
                <w:p w14:paraId="3C7AAC0B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Times New Roman" w:hint="eastAsia"/>
                      <w:color w:val="0000FF"/>
                      <w:kern w:val="0"/>
                      <w:sz w:val="22"/>
                    </w:rPr>
                    <w:t>【漫步美溪沙灘】</w:t>
                  </w:r>
                  <w:r w:rsidRPr="002931E8">
                    <w:rPr>
                      <w:rFonts w:ascii="微軟正黑體" w:eastAsia="微軟正黑體" w:hAnsi="微軟正黑體" w:cs="Times New Roman" w:hint="eastAsia"/>
                      <w:kern w:val="0"/>
                      <w:sz w:val="22"/>
                    </w:rPr>
                    <w:t>美溪沙灘位於越南峴港，2005年被聯合國科教文組織認定為『全世界六大美麗沙灘之一』！湛藍的海水、質地細緻的白沙灘，海灘總長約30公里，漫步沙灘欣賞美景。</w:t>
                  </w:r>
                </w:p>
                <w:p w14:paraId="49270354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Times New Roman"/>
                      <w:color w:val="666666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Times New Roman" w:hint="eastAsia"/>
                      <w:color w:val="0000FF"/>
                      <w:kern w:val="0"/>
                      <w:sz w:val="22"/>
                    </w:rPr>
                    <w:t>【峴港遊船夜遊韓江之旅】</w:t>
                  </w:r>
                  <w:r w:rsidRPr="002931E8">
                    <w:rPr>
                      <w:rFonts w:ascii="微軟正黑體" w:eastAsia="微軟正黑體" w:hAnsi="微軟正黑體" w:cs="Times New Roman" w:hint="eastAsia"/>
                      <w:kern w:val="0"/>
                      <w:sz w:val="22"/>
                    </w:rPr>
                    <w:t>前往峴港知名韓江（Han River），搭乘龍船夜間遊覽，欣賞夜晚的不同風情以及點上燈光的四座橋樑，感受峴港夜景的魅力。讓您在峴港度過一個輕鬆的夜晚，當您經過太陽輪、愛情橋等多個景點時，欣賞城市的燈光！在遊船期間享受當地音樂的伴奏，讓您的夜晚更加難忘。</w:t>
                  </w:r>
                </w:p>
              </w:tc>
            </w:tr>
            <w:tr w:rsidR="00583F37" w:rsidRPr="002931E8" w14:paraId="3DE0AF97" w14:textId="77777777" w:rsidTr="009F32E2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52"/>
                    <w:gridCol w:w="3353"/>
                    <w:gridCol w:w="3353"/>
                  </w:tblGrid>
                  <w:tr w:rsidR="00583F37" w:rsidRPr="002931E8" w14:paraId="1BE0AB22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388A2F7" w14:textId="70304C43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住宿：Dong Duong Hotel 或Grand Cititel Hotel 或Magnolia Hotel 或Golden Lotus Hotel 或Gold Plaza Hotel或同等級旅館</w:t>
                        </w:r>
                      </w:p>
                    </w:tc>
                  </w:tr>
                  <w:tr w:rsidR="00583F37" w:rsidRPr="002931E8" w14:paraId="6B9A43CA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512032F" w14:textId="0EEF183B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F10CEA7" w14:textId="4F0B9B6E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</w:t>
                        </w:r>
                        <w:r w:rsidR="00964288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CHAMPA餐廳 皇帝海鮮盤風味餐+飲料或啤酒一瓶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964288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US$10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2D4DFCA" w14:textId="15E742DF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="00922888" w:rsidRPr="0092288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OCEAN SEAFOOD海鮮蒸籠塔+啤酒或飲料一瓶（US$14）</w:t>
                        </w:r>
                      </w:p>
                    </w:tc>
                  </w:tr>
                </w:tbl>
                <w:p w14:paraId="18277C85" w14:textId="77777777" w:rsidR="00583F37" w:rsidRPr="002931E8" w:rsidRDefault="00583F37" w:rsidP="00062DC1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583F37" w:rsidRPr="002931E8" w14:paraId="50A5EF27" w14:textId="77777777" w:rsidTr="009F32E2">
              <w:trPr>
                <w:trHeight w:val="300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4CFBD82" w14:textId="77777777" w:rsidR="00583F37" w:rsidRPr="002931E8" w:rsidRDefault="00583F37" w:rsidP="002931E8">
                  <w:pPr>
                    <w:widowControl/>
                    <w:spacing w:line="0" w:lineRule="atLeast"/>
                    <w:ind w:left="1540" w:hangingChars="550" w:hanging="1540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2931E8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4 天 峴港-巴拿山～搭乘世界最長纜車來回→法國山城→熱門打卡點：黃金橋天空步道、空中花園、靜心園→Fantasy Park夢想樂園</w:t>
                  </w:r>
                </w:p>
              </w:tc>
            </w:tr>
            <w:tr w:rsidR="00583F37" w:rsidRPr="002931E8" w14:paraId="0B18F8BF" w14:textId="77777777" w:rsidTr="009F32E2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6ACA45D" w14:textId="25F4CFEF" w:rsidR="00583F37" w:rsidRPr="002931E8" w:rsidRDefault="00583F37" w:rsidP="002931E8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809B46E" wp14:editId="6324F01B">
                        <wp:extent cx="2228850" cy="1495068"/>
                        <wp:effectExtent l="0" t="0" r="0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190" cy="15033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931E8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75B9E73" wp14:editId="7767C607">
                        <wp:extent cx="2124075" cy="1506855"/>
                        <wp:effectExtent l="0" t="0" r="9525" b="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607" cy="1519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931E8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0DA99DA" wp14:editId="52934917">
                        <wp:extent cx="2095500" cy="1499870"/>
                        <wp:effectExtent l="0" t="0" r="0" b="508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431" cy="1511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2A493E" w14:textId="6E4CF44E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【法國山城Ba Na Hills】</w:t>
                  </w:r>
                  <w:r w:rsidRPr="002931E8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位於峴港市約45公里處，地勢優美，在此搭乘纜車，纜車長16545呎，20分鐘直達海拔4239呎的山上。纜車剛開始攀升，腳下盡是樹林石澗，10分鐘後以身處於雲海當中，眼前景像猶如身處仙境之中。法國人曾在此建立避暑區，氣候一日四季：早晨春季、中午夏季、下午秋季、夜晚冬季。婆納有遼闊的自然林，溪泉縱橫其間，天氣晴朗時，站在主山頂，可以看見峴港市、容橘灣、美溪海等整個寬廣空間，猶如一幅巨型山水畫。婆納－主山區已成為著名旅遊區。旅館、別墅以及其他服務如餐廳、網球場等等配套齊全。</w:t>
                  </w:r>
                </w:p>
                <w:p w14:paraId="1948B7FA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「黃金橋天空步道」</w:t>
                  </w:r>
                  <w:r w:rsidRPr="002931E8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這座橋樑以其優雅的設計令遊客嘆為觀止，矗立於巴拿山上方海拔1400米處，看似被一雙巨大石手托著的金橋，瞭望周圍鄉村的壯麗景色，金色步道兩旁種了許多石蓮菊花，延伸了近150米，橋樑的設計來自Ta Landscape Architecture的公司，看似是用石頭雕刻出來的，實際上確是用玻璃纖維完成的。黃金橋耗資20億美元，整個建築耗時約一年，於2018年6月對外開放。隨著越南峴港旅遊的熱潮，越來越多人發現峴港這個美麗的城市。</w:t>
                  </w:r>
                </w:p>
                <w:p w14:paraId="15C6AD3E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「Fantasy Park奇幻樂園」</w:t>
                  </w:r>
                  <w:r w:rsidRPr="002931E8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這是一個綜合娛樂主題樂園，擁有多項室內遊樂設施，包括自由落體、攀岩運動、探險鬼屋、侏羅紀公園、5D電影院、互動式遊戲、碰碰車、旋轉飛碟等等，當然還有許多適合親子的遊樂設施，你可以盡情遊玩。</w:t>
                  </w:r>
                </w:p>
                <w:p w14:paraId="01F0D894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◆巴拿山2024設施收費表 通知 2024 1/1起共有3項設施是須另外收費,整理如下</w:t>
                  </w:r>
                </w:p>
                <w:p w14:paraId="0FB149F6" w14:textId="1FAD0E93" w:rsidR="00583F37" w:rsidRPr="002931E8" w:rsidRDefault="004C70C2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（</w:t>
                  </w:r>
                  <w:r w:rsidR="00583F37"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1</w:t>
                  </w:r>
                  <w:r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  <w:r w:rsidR="00583F37"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 xml:space="preserve"> 巴拿山酒窖2023/05/12起.入內參觀須另外付額 不包含在上山套裝門票內, 以下為價目表 門票類型 金額 紅酒分類 </w:t>
                  </w:r>
                  <w:r w:rsidR="00B325B0"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br/>
                  </w:r>
                  <w:r w:rsidR="00B325B0" w:rsidRPr="002931E8">
                    <w:rPr>
                      <w:rFonts w:ascii="微軟正黑體" w:eastAsia="微軟正黑體" w:hAnsi="微軟正黑體" w:cs="新細明體" w:hint="eastAsia"/>
                      <w:color w:val="FF0000"/>
                      <w:kern w:val="0"/>
                      <w:sz w:val="22"/>
                    </w:rPr>
                    <w:t xml:space="preserve"> </w:t>
                  </w:r>
                  <w:r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（</w:t>
                  </w:r>
                  <w:r w:rsidR="00583F37"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A</w:t>
                  </w:r>
                  <w:r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  <w:r w:rsidR="00583F37"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 xml:space="preserve"> SILVER USD 5 Italia Since Ly Veronica semi dolce red Ramirana cabernet sauvignon Brri estates sauvignon Ramirana Chargonnay Cocktali sangria-class Fresh Juice </w:t>
                  </w:r>
                  <w:r w:rsidR="00B325B0"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br/>
                  </w:r>
                  <w:r w:rsidR="00B325B0" w:rsidRPr="002931E8">
                    <w:rPr>
                      <w:rFonts w:ascii="微軟正黑體" w:eastAsia="微軟正黑體" w:hAnsi="微軟正黑體" w:cs="新細明體" w:hint="eastAsia"/>
                      <w:color w:val="FF0000"/>
                      <w:kern w:val="0"/>
                      <w:sz w:val="22"/>
                    </w:rPr>
                    <w:t xml:space="preserve"> </w:t>
                  </w:r>
                  <w:r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（</w:t>
                  </w:r>
                  <w:r w:rsidR="00583F37"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B</w:t>
                  </w:r>
                  <w:r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  <w:r w:rsidR="00583F37"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 xml:space="preserve"> GOLD USD 10 Malesan medoc Laburoe bordeaux-red Chateeau la croix de quaynac Chateau le grand verdue … </w:t>
                  </w:r>
                  <w:r w:rsidR="00B325B0"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br/>
                    <w:t xml:space="preserve"> </w:t>
                  </w:r>
                  <w:r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（</w:t>
                  </w:r>
                  <w:r w:rsidR="00583F37"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C</w:t>
                  </w:r>
                  <w:r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  <w:r w:rsidR="00583F37"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 xml:space="preserve"> PLATINUM USD 15 Louis Jador Guigal , cates de rhone</w:t>
                  </w:r>
                </w:p>
                <w:p w14:paraId="1F6F0B95" w14:textId="330594C1" w:rsidR="00583F37" w:rsidRPr="002931E8" w:rsidRDefault="004C70C2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（</w:t>
                  </w:r>
                  <w:r w:rsidR="00583F37"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2</w:t>
                  </w:r>
                  <w:r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  <w:r w:rsidR="00583F37"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 xml:space="preserve"> 巴拿山蠟像博物館 另收每人 USD 5</w:t>
                  </w:r>
                </w:p>
                <w:p w14:paraId="021C19DE" w14:textId="4C0CE346" w:rsidR="0049188C" w:rsidRPr="002931E8" w:rsidRDefault="004C70C2" w:rsidP="004C70C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（</w:t>
                  </w:r>
                  <w:r w:rsidR="00583F37"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3</w:t>
                  </w:r>
                  <w:r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  <w:r w:rsidR="00583F37"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 xml:space="preserve"> 高山雲霄飛車 Alpine Coaste（LUGE滑車 2024/1/1起須收費,另收每人 USD 3 </w:t>
                  </w:r>
                  <w:r w:rsidRPr="002931E8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</w:p>
              </w:tc>
            </w:tr>
            <w:tr w:rsidR="00583F37" w:rsidRPr="002931E8" w14:paraId="6F3CFB41" w14:textId="77777777" w:rsidTr="009F32E2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52"/>
                    <w:gridCol w:w="3353"/>
                    <w:gridCol w:w="3353"/>
                  </w:tblGrid>
                  <w:tr w:rsidR="00583F37" w:rsidRPr="002931E8" w14:paraId="4B400FBB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80B797A" w14:textId="07EA885A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住宿：Dong Duong Hotel 或Grand Cititel Hotel 或Magnolia Hotel 或Golden Lotus Hotel 或Gold Plaza Hotel或同等級旅館</w:t>
                        </w:r>
                      </w:p>
                    </w:tc>
                  </w:tr>
                  <w:tr w:rsidR="00583F37" w:rsidRPr="002931E8" w14:paraId="485A7362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3A8625B" w14:textId="577E16B4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DD22CB4" w14:textId="1B39D25B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中餐：景區方便遊玩敬請自理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309C1BF" w14:textId="4B55F9F0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="00643CF4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燒肉屋</w:t>
                        </w: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日式燒肉+火鍋+生蠔吃到飽+飲料或啤酒一瓶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US$16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51095CE1" w14:textId="77777777" w:rsidR="00583F37" w:rsidRPr="002931E8" w:rsidRDefault="00583F37" w:rsidP="00062DC1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583F37" w:rsidRPr="002931E8" w14:paraId="78723620" w14:textId="77777777" w:rsidTr="009F32E2">
              <w:trPr>
                <w:trHeight w:val="300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33AF914" w14:textId="0C3D95B0" w:rsidR="00583F37" w:rsidRPr="002931E8" w:rsidRDefault="00583F37" w:rsidP="002931E8">
                  <w:pPr>
                    <w:widowControl/>
                    <w:spacing w:line="0" w:lineRule="atLeast"/>
                    <w:ind w:left="1540" w:hangingChars="550" w:hanging="1540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2931E8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5 天 峴港-山茶半島【靈應寺】-Plaza購物中心-豪華五星飯店浪漫海景自助式下午茶-魅力峴港民族歌舞秀</w:t>
                  </w:r>
                  <w:r w:rsidR="004C70C2"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獨家VIP座</w:t>
                  </w:r>
                  <w:r w:rsidR="004C70C2"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</w:p>
              </w:tc>
            </w:tr>
            <w:tr w:rsidR="00583F37" w:rsidRPr="002931E8" w14:paraId="55149DF4" w14:textId="77777777" w:rsidTr="009F32E2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8A91659" w14:textId="0291119D" w:rsidR="00583F37" w:rsidRPr="002931E8" w:rsidRDefault="00583F37" w:rsidP="002931E8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2D4D0A00" wp14:editId="3A6512E9">
                        <wp:extent cx="2105025" cy="1499870"/>
                        <wp:effectExtent l="0" t="0" r="9525" b="508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272" cy="1504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931E8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F85789D" wp14:editId="3C94FAC4">
                        <wp:extent cx="2124075" cy="1506855"/>
                        <wp:effectExtent l="0" t="0" r="9525" b="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6874" cy="1515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931E8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3E711E57" wp14:editId="48108396">
                        <wp:extent cx="2200275" cy="1499870"/>
                        <wp:effectExtent l="0" t="0" r="9525" b="508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8365" cy="1505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CB2D33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【山茶半島】</w:t>
                  </w:r>
                  <w:r w:rsidRPr="002931E8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距離蜆港市中心約半小時車程，可以鳥瞰整個峴港市。沿途景色不在話下，觀山觀海，各取所需。山上觀音像高達67公尺，據說是亞洲第一高，以大理石做成，肅穆非常，旁靈應寺擺設羅漢，姿勢各異其趣!!過去是美軍軍事基地，越戰時期，是北越最畏懼害怕的軍事基地，現在已全部開放。由於地理位置優異，假以時日，必成觀光重要景點。</w:t>
                  </w:r>
                </w:p>
                <w:p w14:paraId="2291C157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【靈應寺】</w:t>
                  </w:r>
                  <w:r w:rsidRPr="002931E8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建於頂峰雄偉，體會靈性之旅，山頂享受渡假休閒之美。</w:t>
                  </w:r>
                </w:p>
                <w:p w14:paraId="4CB2E8D7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【Vincom Plaza購物中心】</w:t>
                  </w:r>
                  <w:r w:rsidRPr="002931E8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是峴港最大的購物中心，整體感覺有點像微風百貨有服飾品牌、家電用品、還有餐廳、咖啡店等。是採購伴手禮的市區中心購物逛街好去處：來到中越峴港，市區的逛街採購當然是旅行中不可少的行程。</w:t>
                  </w:r>
                </w:p>
                <w:p w14:paraId="069B6FD4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【豪華五星飯店浪漫海景自助式下午茶】</w:t>
                  </w:r>
                  <w:r w:rsidRPr="002931E8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精緻多樣的自助甜點是飯店最大的賣點之一。下午茶時段提供的甜點特別豐富，不僅有一般的蛋糕西點，還有中式糕餅！包餡麵包、手工餅乾等，絕對可以滿足遊人的口味。最後再來一杯咖啡悠閒地望向大海，就是一個完美的享受啦。</w:t>
                  </w:r>
                </w:p>
                <w:p w14:paraId="141DC4D3" w14:textId="31A42F3F" w:rsidR="005E1790" w:rsidRPr="002931E8" w:rsidRDefault="00583F37" w:rsidP="004C70C2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【魅力峴港民族歌舞秀</w:t>
                  </w:r>
                  <w:r w:rsidR="004C70C2" w:rsidRPr="002931E8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（</w:t>
                  </w:r>
                  <w:r w:rsidRPr="002931E8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獨家VIP座</w:t>
                  </w:r>
                  <w:r w:rsidR="004C70C2" w:rsidRPr="002931E8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）</w:t>
                  </w:r>
                  <w:r w:rsidRPr="002931E8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】</w:t>
                  </w:r>
                  <w:r w:rsidRPr="002931E8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峴港最具代表的大型民族風情歌舞秀，深度挖掘峴港旅遊文化，並斥鉅資邀請眾多著名舞蹈藝術家參與編排製作，經由不同舞蹈形式充分展現越南人文風俗民情、歌唱傳頌越南人民的勤勞善良，展現友好與和諧。</w:t>
                  </w:r>
                </w:p>
              </w:tc>
            </w:tr>
            <w:tr w:rsidR="00583F37" w:rsidRPr="002931E8" w14:paraId="33F855BD" w14:textId="77777777" w:rsidTr="009F32E2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52"/>
                    <w:gridCol w:w="3353"/>
                    <w:gridCol w:w="3353"/>
                  </w:tblGrid>
                  <w:tr w:rsidR="00583F37" w:rsidRPr="002931E8" w14:paraId="7D0EC303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2FC888A" w14:textId="4B7D8849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住宿：Dong Duong Hotel 或Grand Cititel Hotel 或Magnolia Hotel 或Golden Lotus Hotel 或Gold Plaza Hotel或同等級旅館</w:t>
                        </w:r>
                      </w:p>
                    </w:tc>
                  </w:tr>
                  <w:tr w:rsidR="00583F37" w:rsidRPr="002931E8" w14:paraId="6347765E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A5C42BA" w14:textId="1E20A398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0789E22" w14:textId="49AACDBF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</w:t>
                        </w:r>
                        <w:r w:rsidR="00DC0555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美味</w:t>
                        </w:r>
                        <w:r w:rsidR="005E1790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之</w:t>
                        </w:r>
                        <w:r w:rsidR="00DC0555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花越式料理+飲料或啤酒一瓶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DC0555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US$10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E57398C" w14:textId="07ACA8EC" w:rsidR="00583F37" w:rsidRPr="002931E8" w:rsidRDefault="00583F37" w:rsidP="00062DC1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晚餐：慶海鮮火鍋+每人一隻龍蝦+飲料或啤酒一瓶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US$30</w:t>
                        </w:r>
                        <w:r w:rsidR="004C70C2"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4794D691" w14:textId="77777777" w:rsidR="00583F37" w:rsidRPr="002931E8" w:rsidRDefault="00583F37" w:rsidP="00062DC1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583F37" w:rsidRPr="002931E8" w14:paraId="06C6F556" w14:textId="77777777" w:rsidTr="009F32E2">
              <w:trPr>
                <w:trHeight w:val="300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1B70E6" w14:textId="77777777" w:rsidR="00583F37" w:rsidRPr="002931E8" w:rsidRDefault="00583F37" w:rsidP="002931E8">
                  <w:pPr>
                    <w:widowControl/>
                    <w:spacing w:line="0" w:lineRule="atLeast"/>
                    <w:ind w:left="1540" w:hangingChars="550" w:hanging="1540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2931E8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2931E8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6 天 峴港-台中</w:t>
                  </w:r>
                </w:p>
              </w:tc>
            </w:tr>
            <w:tr w:rsidR="00583F37" w:rsidRPr="002931E8" w14:paraId="6654A2BF" w14:textId="77777777" w:rsidTr="009F32E2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61EF4A0" w14:textId="77777777" w:rsidR="00583F37" w:rsidRPr="002931E8" w:rsidRDefault="00583F37" w:rsidP="00062DC1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2931E8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早餐後，收拾行囊，帶著您滿滿的記憶，豐富的行囊，專車前往峴港國際機場，帶著依依不捨的心情，直飛返回溫暖的家，結束了一趟愉快及充滿回憶的旅程。</w:t>
                  </w:r>
                </w:p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52"/>
                    <w:gridCol w:w="3353"/>
                    <w:gridCol w:w="3353"/>
                  </w:tblGrid>
                  <w:tr w:rsidR="004C70C2" w:rsidRPr="002931E8" w14:paraId="640288A4" w14:textId="77777777" w:rsidTr="000E56A2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C9B7C76" w14:textId="77777777" w:rsidR="004C70C2" w:rsidRPr="002931E8" w:rsidRDefault="004C70C2" w:rsidP="004C70C2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住宿：溫暖的家</w:t>
                        </w:r>
                      </w:p>
                    </w:tc>
                  </w:tr>
                  <w:tr w:rsidR="004C70C2" w:rsidRPr="002931E8" w14:paraId="0E3D1710" w14:textId="77777777" w:rsidTr="000E56A2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040EA3F" w14:textId="77777777" w:rsidR="004C70C2" w:rsidRPr="002931E8" w:rsidRDefault="004C70C2" w:rsidP="004C70C2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5675797" w14:textId="77777777" w:rsidR="004C70C2" w:rsidRPr="002931E8" w:rsidRDefault="004C70C2" w:rsidP="004C70C2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中餐：機上套餐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8981A7D" w14:textId="77777777" w:rsidR="004C70C2" w:rsidRPr="002931E8" w:rsidRDefault="004C70C2" w:rsidP="004C70C2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2931E8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Pr="002931E8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XXX</w:t>
                        </w:r>
                      </w:p>
                    </w:tc>
                  </w:tr>
                </w:tbl>
                <w:p w14:paraId="4067B9ED" w14:textId="77777777" w:rsidR="004C70C2" w:rsidRPr="002931E8" w:rsidRDefault="004C70C2" w:rsidP="004C70C2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14:paraId="10ECCC1C" w14:textId="58AA78A2" w:rsidR="00583F37" w:rsidRPr="00062DC1" w:rsidRDefault="00583F37" w:rsidP="004C70C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5F05D7" w14:textId="77777777" w:rsidR="00583F37" w:rsidRPr="00062DC1" w:rsidRDefault="00583F37" w:rsidP="00062DC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583F37" w:rsidRPr="002931E8" w14:paraId="497D8DE3" w14:textId="77777777" w:rsidTr="00062DC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E59016" w14:textId="77777777" w:rsidR="00583F37" w:rsidRPr="002931E8" w:rsidRDefault="00583F37" w:rsidP="00062DC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 w:val="21"/>
                <w:szCs w:val="21"/>
              </w:rPr>
            </w:pPr>
            <w:r w:rsidRPr="002931E8">
              <w:rPr>
                <w:rFonts w:ascii="微軟正黑體" w:eastAsia="微軟正黑體" w:hAnsi="微軟正黑體" w:cs="Times New Roman"/>
                <w:color w:val="000000"/>
                <w:kern w:val="0"/>
                <w:sz w:val="21"/>
                <w:szCs w:val="21"/>
              </w:rPr>
              <w:t>【本行程之各項內容及價格因季節、氣候等其他因素而有所變動，請依出發前說明會資料為主，不另行通知】</w:t>
            </w: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70D57F32" w14:textId="77777777" w:rsidR="00583F37" w:rsidRPr="002931E8" w:rsidRDefault="00583F37" w:rsidP="00062DC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1"/>
                <w:szCs w:val="21"/>
              </w:rPr>
            </w:pPr>
          </w:p>
        </w:tc>
      </w:tr>
    </w:tbl>
    <w:p w14:paraId="0A63E7C2" w14:textId="77777777" w:rsidR="000F02AA" w:rsidRPr="00583F37" w:rsidRDefault="000F02AA" w:rsidP="002003CC"/>
    <w:sectPr w:rsidR="000F02AA" w:rsidRPr="00583F37" w:rsidSect="00583F3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8C9B0" w14:textId="77777777" w:rsidR="005208D9" w:rsidRDefault="005208D9" w:rsidP="00AA2773">
      <w:r>
        <w:separator/>
      </w:r>
    </w:p>
  </w:endnote>
  <w:endnote w:type="continuationSeparator" w:id="0">
    <w:p w14:paraId="648DA269" w14:textId="77777777" w:rsidR="005208D9" w:rsidRDefault="005208D9" w:rsidP="00AA2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985AE" w14:textId="77777777" w:rsidR="005208D9" w:rsidRDefault="005208D9" w:rsidP="00AA2773">
      <w:r>
        <w:separator/>
      </w:r>
    </w:p>
  </w:footnote>
  <w:footnote w:type="continuationSeparator" w:id="0">
    <w:p w14:paraId="7E25E7D2" w14:textId="77777777" w:rsidR="005208D9" w:rsidRDefault="005208D9" w:rsidP="00AA27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0FA"/>
    <w:rsid w:val="0001762F"/>
    <w:rsid w:val="00062DC1"/>
    <w:rsid w:val="00096A2F"/>
    <w:rsid w:val="000C69AA"/>
    <w:rsid w:val="000F02AA"/>
    <w:rsid w:val="001818BF"/>
    <w:rsid w:val="002003CC"/>
    <w:rsid w:val="00257F76"/>
    <w:rsid w:val="0027652D"/>
    <w:rsid w:val="002931E8"/>
    <w:rsid w:val="003523F2"/>
    <w:rsid w:val="00365E6D"/>
    <w:rsid w:val="003967E1"/>
    <w:rsid w:val="0040664F"/>
    <w:rsid w:val="00411632"/>
    <w:rsid w:val="0048424C"/>
    <w:rsid w:val="0049188C"/>
    <w:rsid w:val="004A1EE9"/>
    <w:rsid w:val="004B031C"/>
    <w:rsid w:val="004C70C2"/>
    <w:rsid w:val="004E781F"/>
    <w:rsid w:val="00504B35"/>
    <w:rsid w:val="005208D9"/>
    <w:rsid w:val="00575D4F"/>
    <w:rsid w:val="00583F37"/>
    <w:rsid w:val="005E1790"/>
    <w:rsid w:val="00616625"/>
    <w:rsid w:val="00643CF4"/>
    <w:rsid w:val="008217D0"/>
    <w:rsid w:val="00922888"/>
    <w:rsid w:val="00925F2E"/>
    <w:rsid w:val="00964288"/>
    <w:rsid w:val="009863D5"/>
    <w:rsid w:val="009F32E2"/>
    <w:rsid w:val="00A94285"/>
    <w:rsid w:val="00A9639F"/>
    <w:rsid w:val="00AA2773"/>
    <w:rsid w:val="00B325B0"/>
    <w:rsid w:val="00BA2CE9"/>
    <w:rsid w:val="00BB7CD3"/>
    <w:rsid w:val="00BE70FA"/>
    <w:rsid w:val="00C1018D"/>
    <w:rsid w:val="00C845A7"/>
    <w:rsid w:val="00CB625A"/>
    <w:rsid w:val="00CF1D26"/>
    <w:rsid w:val="00D42DF8"/>
    <w:rsid w:val="00DC0555"/>
    <w:rsid w:val="00E12807"/>
    <w:rsid w:val="00E36808"/>
    <w:rsid w:val="00E60039"/>
    <w:rsid w:val="00EA11C9"/>
    <w:rsid w:val="00EC78AC"/>
    <w:rsid w:val="00ED0976"/>
    <w:rsid w:val="00F5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7EAEAE"/>
  <w15:chartTrackingRefBased/>
  <w15:docId w15:val="{BAF3C78A-3F89-4FE2-A74A-6B5777169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top">
    <w:name w:val="title_top"/>
    <w:basedOn w:val="a0"/>
    <w:rsid w:val="00583F37"/>
  </w:style>
  <w:style w:type="paragraph" w:styleId="Web">
    <w:name w:val="Normal (Web)"/>
    <w:basedOn w:val="a"/>
    <w:uiPriority w:val="99"/>
    <w:semiHidden/>
    <w:unhideWhenUsed/>
    <w:rsid w:val="00583F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word15-green">
    <w:name w:val="word15-green"/>
    <w:basedOn w:val="a0"/>
    <w:rsid w:val="00583F37"/>
  </w:style>
  <w:style w:type="paragraph" w:styleId="a3">
    <w:name w:val="header"/>
    <w:basedOn w:val="a"/>
    <w:link w:val="a4"/>
    <w:uiPriority w:val="99"/>
    <w:unhideWhenUsed/>
    <w:rsid w:val="00AA27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A27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A27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A277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479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4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8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5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1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5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435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8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366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85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933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149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8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7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0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3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1063</Words>
  <Characters>6062</Characters>
  <Application>Microsoft Office Word</Application>
  <DocSecurity>0</DocSecurity>
  <Lines>50</Lines>
  <Paragraphs>14</Paragraphs>
  <ScaleCrop>false</ScaleCrop>
  <Company/>
  <LinksUpToDate>false</LinksUpToDate>
  <CharactersWithSpaces>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2024-06-05T07:10:00Z</cp:lastPrinted>
  <dcterms:created xsi:type="dcterms:W3CDTF">2024-06-05T07:10:00Z</dcterms:created>
  <dcterms:modified xsi:type="dcterms:W3CDTF">2024-07-22T11:35:00Z</dcterms:modified>
</cp:coreProperties>
</file>